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3DE29" w14:textId="671931C9" w:rsidR="00937F89" w:rsidRDefault="00937F89" w:rsidP="008443CD">
      <w:pPr>
        <w:spacing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D019E23" wp14:editId="7BA43F31">
            <wp:extent cx="2381885" cy="953135"/>
            <wp:effectExtent l="0" t="0" r="0" b="0"/>
            <wp:docPr id="1" name="Picture 1" descr="P:\Public\Administrative\Graphic Standards\LeadingAge\LeadingAge Ohio Foun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ublic\Administrative\Graphic Standards\LeadingAge\LeadingAge Ohio Found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E8410" w14:textId="77777777" w:rsidR="00937F89" w:rsidRDefault="00937F89" w:rsidP="008443CD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4C97D6F1" w14:textId="77777777" w:rsidR="00937F89" w:rsidRDefault="00937F89" w:rsidP="008443CD">
      <w:pPr>
        <w:spacing w:line="240" w:lineRule="auto"/>
        <w:contextualSpacing/>
        <w:rPr>
          <w:rFonts w:ascii="Arial" w:hAnsi="Arial" w:cs="Arial"/>
          <w:sz w:val="16"/>
          <w:szCs w:val="16"/>
        </w:rPr>
      </w:pPr>
    </w:p>
    <w:p w14:paraId="4B17C7F1" w14:textId="77777777" w:rsidR="00782064" w:rsidRPr="008443CD" w:rsidRDefault="006336EC" w:rsidP="008443CD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8443CD">
        <w:rPr>
          <w:rFonts w:ascii="Arial" w:hAnsi="Arial" w:cs="Arial"/>
          <w:b/>
          <w:sz w:val="28"/>
          <w:szCs w:val="28"/>
        </w:rPr>
        <w:t>SPECIFIC CRITERIA FOR A LEADINGAGE OHIO LEADERSHIP ACADEMY SCHOLARSHIP</w:t>
      </w:r>
    </w:p>
    <w:p w14:paraId="3E2CA1C5" w14:textId="77777777" w:rsidR="008443CD" w:rsidRPr="008443CD" w:rsidRDefault="008443CD" w:rsidP="008443CD">
      <w:pPr>
        <w:spacing w:line="240" w:lineRule="auto"/>
        <w:contextualSpacing/>
        <w:rPr>
          <w:rFonts w:ascii="Verdana" w:hAnsi="Verdana"/>
          <w:b/>
          <w:sz w:val="20"/>
          <w:szCs w:val="20"/>
        </w:rPr>
      </w:pPr>
    </w:p>
    <w:p w14:paraId="6A5E545F" w14:textId="0608E01D" w:rsidR="006336EC" w:rsidRPr="00937F89" w:rsidRDefault="006336EC" w:rsidP="008443CD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937F89">
        <w:rPr>
          <w:rFonts w:ascii="Verdana" w:hAnsi="Verdana"/>
          <w:sz w:val="20"/>
          <w:szCs w:val="20"/>
        </w:rPr>
        <w:t>The LeadingAge Ohio Foundation has the responsibility for ensuring that scholarship winners represent the best</w:t>
      </w:r>
      <w:r w:rsidR="00937F89" w:rsidRPr="00937F89">
        <w:rPr>
          <w:rFonts w:ascii="Verdana" w:hAnsi="Verdana"/>
          <w:sz w:val="20"/>
          <w:szCs w:val="20"/>
        </w:rPr>
        <w:t xml:space="preserve"> in the spirit of n</w:t>
      </w:r>
      <w:r w:rsidR="00D86C64">
        <w:rPr>
          <w:rFonts w:ascii="Verdana" w:hAnsi="Verdana"/>
          <w:sz w:val="20"/>
          <w:szCs w:val="20"/>
        </w:rPr>
        <w:t>ot-for-profit aging</w:t>
      </w:r>
      <w:r w:rsidR="00C82718">
        <w:rPr>
          <w:rFonts w:ascii="Verdana" w:hAnsi="Verdana"/>
          <w:sz w:val="20"/>
          <w:szCs w:val="20"/>
        </w:rPr>
        <w:t xml:space="preserve"> services. </w:t>
      </w:r>
      <w:r w:rsidR="00937F89" w:rsidRPr="00937F89">
        <w:rPr>
          <w:rFonts w:ascii="Verdana" w:hAnsi="Verdana"/>
          <w:sz w:val="20"/>
          <w:szCs w:val="20"/>
        </w:rPr>
        <w:t>Scholarships will be awarded base</w:t>
      </w:r>
      <w:r w:rsidR="00C82718">
        <w:rPr>
          <w:rFonts w:ascii="Verdana" w:hAnsi="Verdana"/>
          <w:sz w:val="20"/>
          <w:szCs w:val="20"/>
        </w:rPr>
        <w:t xml:space="preserve">d upon the following criteria: </w:t>
      </w:r>
      <w:r w:rsidRPr="00937F89">
        <w:rPr>
          <w:rFonts w:ascii="Verdana" w:hAnsi="Verdana"/>
          <w:sz w:val="20"/>
          <w:szCs w:val="20"/>
        </w:rPr>
        <w:t xml:space="preserve">need, experience, </w:t>
      </w:r>
      <w:r w:rsidR="00937F89" w:rsidRPr="00937F89">
        <w:rPr>
          <w:rFonts w:ascii="Verdana" w:hAnsi="Verdana"/>
          <w:sz w:val="20"/>
          <w:szCs w:val="20"/>
        </w:rPr>
        <w:t>div</w:t>
      </w:r>
      <w:r w:rsidR="008E5FC1" w:rsidRPr="00937F89">
        <w:rPr>
          <w:rFonts w:ascii="Verdana" w:hAnsi="Verdana"/>
          <w:sz w:val="20"/>
          <w:szCs w:val="20"/>
        </w:rPr>
        <w:t xml:space="preserve">ersity, </w:t>
      </w:r>
      <w:r w:rsidRPr="00937F89">
        <w:rPr>
          <w:rFonts w:ascii="Verdana" w:hAnsi="Verdana"/>
          <w:sz w:val="20"/>
          <w:szCs w:val="20"/>
        </w:rPr>
        <w:t>demonstrated leadership and co</w:t>
      </w:r>
      <w:r w:rsidR="00D86C64">
        <w:rPr>
          <w:rFonts w:ascii="Verdana" w:hAnsi="Verdana"/>
          <w:sz w:val="20"/>
          <w:szCs w:val="20"/>
        </w:rPr>
        <w:t xml:space="preserve">mmitment to the field of aging </w:t>
      </w:r>
      <w:r w:rsidRPr="00937F89">
        <w:rPr>
          <w:rFonts w:ascii="Verdana" w:hAnsi="Verdana"/>
          <w:sz w:val="20"/>
          <w:szCs w:val="20"/>
        </w:rPr>
        <w:t>services</w:t>
      </w:r>
      <w:r w:rsidR="00D86C64">
        <w:rPr>
          <w:rFonts w:ascii="Verdana" w:hAnsi="Verdana"/>
          <w:sz w:val="20"/>
          <w:szCs w:val="20"/>
        </w:rPr>
        <w:t>, housing and hospice fields</w:t>
      </w:r>
      <w:r w:rsidRPr="00937F89">
        <w:rPr>
          <w:rFonts w:ascii="Verdana" w:hAnsi="Verdana"/>
          <w:sz w:val="20"/>
          <w:szCs w:val="20"/>
        </w:rPr>
        <w:t xml:space="preserve">. </w:t>
      </w:r>
    </w:p>
    <w:p w14:paraId="5BE266C1" w14:textId="77777777" w:rsidR="008443CD" w:rsidRDefault="008443CD" w:rsidP="008443CD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14:paraId="3FD7A8F6" w14:textId="6450F076" w:rsidR="00DA6588" w:rsidRPr="008443CD" w:rsidRDefault="006336EC" w:rsidP="008443CD">
      <w:pPr>
        <w:spacing w:line="240" w:lineRule="auto"/>
        <w:contextualSpacing/>
        <w:rPr>
          <w:rFonts w:ascii="Verdana" w:hAnsi="Verdana"/>
          <w:sz w:val="20"/>
          <w:szCs w:val="20"/>
        </w:rPr>
      </w:pPr>
      <w:r w:rsidRPr="008443CD">
        <w:rPr>
          <w:rFonts w:ascii="Verdana" w:hAnsi="Verdana"/>
          <w:sz w:val="20"/>
          <w:szCs w:val="20"/>
        </w:rPr>
        <w:t xml:space="preserve">You have applied to be a participant in </w:t>
      </w:r>
      <w:r w:rsidR="00737565">
        <w:rPr>
          <w:rFonts w:ascii="Verdana" w:hAnsi="Verdana"/>
          <w:sz w:val="20"/>
          <w:szCs w:val="20"/>
        </w:rPr>
        <w:t xml:space="preserve">the </w:t>
      </w:r>
      <w:r w:rsidRPr="008443CD">
        <w:rPr>
          <w:rFonts w:ascii="Verdana" w:hAnsi="Verdana"/>
          <w:sz w:val="20"/>
          <w:szCs w:val="20"/>
        </w:rPr>
        <w:t>Leading</w:t>
      </w:r>
      <w:r w:rsidR="009D603F">
        <w:rPr>
          <w:rFonts w:ascii="Verdana" w:hAnsi="Verdana"/>
          <w:sz w:val="20"/>
          <w:szCs w:val="20"/>
        </w:rPr>
        <w:t xml:space="preserve">Age Ohio Leadership Academy. </w:t>
      </w:r>
      <w:r w:rsidRPr="008443CD">
        <w:rPr>
          <w:rFonts w:ascii="Verdana" w:hAnsi="Verdana"/>
          <w:sz w:val="20"/>
          <w:szCs w:val="20"/>
        </w:rPr>
        <w:t>We will use the Academy application information as the ba</w:t>
      </w:r>
      <w:r w:rsidR="009D603F">
        <w:rPr>
          <w:rFonts w:ascii="Verdana" w:hAnsi="Verdana"/>
          <w:sz w:val="20"/>
          <w:szCs w:val="20"/>
        </w:rPr>
        <w:t xml:space="preserve">sis of awarding a scholarship. </w:t>
      </w:r>
      <w:r w:rsidR="00737565">
        <w:rPr>
          <w:rFonts w:ascii="Verdana" w:hAnsi="Verdana"/>
          <w:sz w:val="20"/>
          <w:szCs w:val="20"/>
        </w:rPr>
        <w:t xml:space="preserve">Also, </w:t>
      </w:r>
      <w:r w:rsidRPr="008443CD">
        <w:rPr>
          <w:rFonts w:ascii="Verdana" w:hAnsi="Verdana"/>
          <w:sz w:val="20"/>
          <w:szCs w:val="20"/>
        </w:rPr>
        <w:t xml:space="preserve">we </w:t>
      </w:r>
      <w:r w:rsidR="00DA6588" w:rsidRPr="008443CD">
        <w:rPr>
          <w:rFonts w:ascii="Verdana" w:hAnsi="Verdana"/>
          <w:sz w:val="20"/>
          <w:szCs w:val="20"/>
        </w:rPr>
        <w:t xml:space="preserve">will need additional information around financial needs since we have limited funds and can </w:t>
      </w:r>
      <w:r w:rsidR="00737565">
        <w:rPr>
          <w:rFonts w:ascii="Verdana" w:hAnsi="Verdana"/>
          <w:sz w:val="20"/>
          <w:szCs w:val="20"/>
        </w:rPr>
        <w:t xml:space="preserve">only award </w:t>
      </w:r>
      <w:r w:rsidR="00937F89">
        <w:rPr>
          <w:rFonts w:ascii="Verdana" w:hAnsi="Verdana"/>
          <w:sz w:val="20"/>
          <w:szCs w:val="20"/>
        </w:rPr>
        <w:t>a certain number of scholarships</w:t>
      </w:r>
      <w:r w:rsidR="00737565">
        <w:rPr>
          <w:rFonts w:ascii="Verdana" w:hAnsi="Verdana"/>
          <w:sz w:val="20"/>
          <w:szCs w:val="20"/>
        </w:rPr>
        <w:t xml:space="preserve">. </w:t>
      </w:r>
      <w:r w:rsidR="00DA6588" w:rsidRPr="008443CD">
        <w:rPr>
          <w:rFonts w:ascii="Verdana" w:hAnsi="Verdana"/>
          <w:sz w:val="20"/>
          <w:szCs w:val="20"/>
        </w:rPr>
        <w:t xml:space="preserve">Please complete the </w:t>
      </w:r>
      <w:r w:rsidR="004D11D6">
        <w:rPr>
          <w:rFonts w:ascii="Verdana" w:hAnsi="Verdana"/>
          <w:sz w:val="20"/>
          <w:szCs w:val="20"/>
        </w:rPr>
        <w:t>scholarship application a</w:t>
      </w:r>
      <w:r w:rsidR="00E021C7">
        <w:rPr>
          <w:rFonts w:ascii="Verdana" w:hAnsi="Verdana"/>
          <w:sz w:val="20"/>
          <w:szCs w:val="20"/>
        </w:rPr>
        <w:t xml:space="preserve">nd return it by </w:t>
      </w:r>
      <w:r w:rsidR="00B80C42">
        <w:rPr>
          <w:rFonts w:ascii="Verdana" w:hAnsi="Verdana"/>
          <w:sz w:val="20"/>
          <w:szCs w:val="20"/>
        </w:rPr>
        <w:t>November 2, 2018</w:t>
      </w:r>
      <w:bookmarkStart w:id="0" w:name="_GoBack"/>
      <w:bookmarkEnd w:id="0"/>
      <w:r w:rsidR="00DA6588" w:rsidRPr="008443CD">
        <w:rPr>
          <w:rFonts w:ascii="Verdana" w:hAnsi="Verdana"/>
          <w:sz w:val="20"/>
          <w:szCs w:val="20"/>
        </w:rPr>
        <w:t xml:space="preserve">.  </w:t>
      </w:r>
    </w:p>
    <w:p w14:paraId="178CEF87" w14:textId="77777777" w:rsidR="008443CD" w:rsidRDefault="008443CD" w:rsidP="008443CD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14:paraId="4F79C726" w14:textId="77777777" w:rsidR="006336EC" w:rsidRPr="00BD0144" w:rsidRDefault="00DA6588" w:rsidP="008443CD">
      <w:pPr>
        <w:spacing w:line="240" w:lineRule="auto"/>
        <w:contextualSpacing/>
        <w:rPr>
          <w:rFonts w:ascii="Verdana" w:hAnsi="Verdana"/>
          <w:b/>
          <w:sz w:val="20"/>
          <w:szCs w:val="20"/>
        </w:rPr>
      </w:pPr>
      <w:r w:rsidRPr="00BD0144">
        <w:rPr>
          <w:rFonts w:ascii="Verdana" w:hAnsi="Verdana"/>
          <w:b/>
          <w:sz w:val="20"/>
          <w:szCs w:val="20"/>
        </w:rPr>
        <w:t>T</w:t>
      </w:r>
      <w:r w:rsidR="006336EC" w:rsidRPr="00BD0144">
        <w:rPr>
          <w:rFonts w:ascii="Verdana" w:hAnsi="Verdana"/>
          <w:b/>
          <w:sz w:val="20"/>
          <w:szCs w:val="20"/>
        </w:rPr>
        <w:t xml:space="preserve">he criteria below </w:t>
      </w:r>
      <w:r w:rsidRPr="00BD0144">
        <w:rPr>
          <w:rFonts w:ascii="Verdana" w:hAnsi="Verdana"/>
          <w:b/>
          <w:sz w:val="20"/>
          <w:szCs w:val="20"/>
        </w:rPr>
        <w:t xml:space="preserve">will be used </w:t>
      </w:r>
      <w:r w:rsidR="006336EC" w:rsidRPr="00BD0144">
        <w:rPr>
          <w:rFonts w:ascii="Verdana" w:hAnsi="Verdana"/>
          <w:b/>
          <w:sz w:val="20"/>
          <w:szCs w:val="20"/>
        </w:rPr>
        <w:t xml:space="preserve">as </w:t>
      </w:r>
      <w:r w:rsidRPr="00BD0144">
        <w:rPr>
          <w:rFonts w:ascii="Verdana" w:hAnsi="Verdana"/>
          <w:b/>
          <w:sz w:val="20"/>
          <w:szCs w:val="20"/>
        </w:rPr>
        <w:t>our</w:t>
      </w:r>
      <w:r w:rsidR="006336EC" w:rsidRPr="00BD0144">
        <w:rPr>
          <w:rFonts w:ascii="Verdana" w:hAnsi="Verdana"/>
          <w:b/>
          <w:sz w:val="20"/>
          <w:szCs w:val="20"/>
        </w:rPr>
        <w:t xml:space="preserve"> guide </w:t>
      </w:r>
      <w:r w:rsidRPr="00BD0144">
        <w:rPr>
          <w:rFonts w:ascii="Verdana" w:hAnsi="Verdana"/>
          <w:b/>
          <w:sz w:val="20"/>
          <w:szCs w:val="20"/>
        </w:rPr>
        <w:t xml:space="preserve">in awarding a </w:t>
      </w:r>
      <w:r w:rsidR="006336EC" w:rsidRPr="00BD0144">
        <w:rPr>
          <w:rFonts w:ascii="Verdana" w:hAnsi="Verdana"/>
          <w:b/>
          <w:sz w:val="20"/>
          <w:szCs w:val="20"/>
        </w:rPr>
        <w:t>sch</w:t>
      </w:r>
      <w:r w:rsidRPr="00BD0144">
        <w:rPr>
          <w:rFonts w:ascii="Verdana" w:hAnsi="Verdana"/>
          <w:b/>
          <w:sz w:val="20"/>
          <w:szCs w:val="20"/>
        </w:rPr>
        <w:t>olarship:</w:t>
      </w:r>
    </w:p>
    <w:p w14:paraId="5D79E999" w14:textId="77777777" w:rsidR="008443CD" w:rsidRPr="008443CD" w:rsidRDefault="008443CD" w:rsidP="008443CD">
      <w:pPr>
        <w:spacing w:line="240" w:lineRule="auto"/>
        <w:contextualSpacing/>
        <w:rPr>
          <w:rFonts w:ascii="Verdana" w:hAnsi="Verdana"/>
          <w:sz w:val="20"/>
          <w:szCs w:val="20"/>
        </w:rPr>
      </w:pPr>
    </w:p>
    <w:p w14:paraId="00962EB0" w14:textId="6001B3B2" w:rsidR="008E5FC1" w:rsidRPr="008443CD" w:rsidRDefault="008E5FC1" w:rsidP="008443CD">
      <w:pPr>
        <w:spacing w:line="240" w:lineRule="auto"/>
        <w:contextualSpacing/>
        <w:rPr>
          <w:rFonts w:ascii="Verdana" w:hAnsi="Verdana"/>
          <w:sz w:val="20"/>
          <w:szCs w:val="20"/>
          <w:u w:val="single"/>
        </w:rPr>
      </w:pPr>
      <w:r w:rsidRPr="008443CD">
        <w:rPr>
          <w:rFonts w:ascii="Verdana" w:hAnsi="Verdana"/>
          <w:sz w:val="20"/>
          <w:szCs w:val="20"/>
          <w:u w:val="single"/>
        </w:rPr>
        <w:t>C</w:t>
      </w:r>
      <w:r w:rsidR="00D86C64">
        <w:rPr>
          <w:rFonts w:ascii="Verdana" w:hAnsi="Verdana"/>
          <w:sz w:val="20"/>
          <w:szCs w:val="20"/>
          <w:u w:val="single"/>
        </w:rPr>
        <w:t>ommitment to the field of aging</w:t>
      </w:r>
      <w:r w:rsidRPr="008443CD">
        <w:rPr>
          <w:rFonts w:ascii="Verdana" w:hAnsi="Verdana"/>
          <w:sz w:val="20"/>
          <w:szCs w:val="20"/>
          <w:u w:val="single"/>
        </w:rPr>
        <w:t xml:space="preserve"> services and leadership </w:t>
      </w:r>
      <w:r w:rsidRPr="00737565">
        <w:rPr>
          <w:rFonts w:ascii="Verdana" w:hAnsi="Verdana"/>
          <w:strike/>
          <w:sz w:val="20"/>
          <w:szCs w:val="20"/>
          <w:u w:val="single"/>
        </w:rPr>
        <w:t>–</w:t>
      </w:r>
      <w:r w:rsidRPr="008443CD">
        <w:rPr>
          <w:rFonts w:ascii="Verdana" w:hAnsi="Verdana"/>
          <w:sz w:val="20"/>
          <w:szCs w:val="20"/>
          <w:u w:val="single"/>
        </w:rPr>
        <w:t xml:space="preserve"> (</w:t>
      </w:r>
      <w:r w:rsidR="009C0349">
        <w:rPr>
          <w:rFonts w:ascii="Verdana" w:hAnsi="Verdana"/>
          <w:sz w:val="20"/>
          <w:szCs w:val="20"/>
          <w:u w:val="single"/>
        </w:rPr>
        <w:t>4</w:t>
      </w:r>
      <w:r w:rsidRPr="008443CD">
        <w:rPr>
          <w:rFonts w:ascii="Verdana" w:hAnsi="Verdana"/>
          <w:sz w:val="20"/>
          <w:szCs w:val="20"/>
          <w:u w:val="single"/>
        </w:rPr>
        <w:t>0</w:t>
      </w:r>
      <w:r w:rsidR="00937F89">
        <w:rPr>
          <w:rFonts w:ascii="Verdana" w:hAnsi="Verdana"/>
          <w:sz w:val="20"/>
          <w:szCs w:val="20"/>
          <w:u w:val="single"/>
        </w:rPr>
        <w:t xml:space="preserve"> points</w:t>
      </w:r>
      <w:r w:rsidRPr="008443CD">
        <w:rPr>
          <w:rFonts w:ascii="Verdana" w:hAnsi="Verdana"/>
          <w:sz w:val="20"/>
          <w:szCs w:val="20"/>
          <w:u w:val="single"/>
        </w:rPr>
        <w:t>)</w:t>
      </w:r>
    </w:p>
    <w:p w14:paraId="0DD9D838" w14:textId="3F34D9C3" w:rsidR="00DA6588" w:rsidRPr="008443CD" w:rsidRDefault="00DA6588" w:rsidP="008443CD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8443CD">
        <w:rPr>
          <w:rFonts w:ascii="Verdana" w:hAnsi="Verdana"/>
          <w:sz w:val="20"/>
          <w:szCs w:val="20"/>
        </w:rPr>
        <w:t xml:space="preserve">Candidates who have demonstrated that they value </w:t>
      </w:r>
      <w:r w:rsidR="009C0349">
        <w:rPr>
          <w:rFonts w:ascii="Verdana" w:hAnsi="Verdana"/>
          <w:sz w:val="20"/>
          <w:szCs w:val="20"/>
        </w:rPr>
        <w:t xml:space="preserve">membership in </w:t>
      </w:r>
      <w:r w:rsidRPr="008443CD">
        <w:rPr>
          <w:rFonts w:ascii="Verdana" w:hAnsi="Verdana"/>
          <w:sz w:val="20"/>
          <w:szCs w:val="20"/>
        </w:rPr>
        <w:t>LeadingAge</w:t>
      </w:r>
      <w:r w:rsidR="009C0349">
        <w:rPr>
          <w:rFonts w:ascii="Verdana" w:hAnsi="Verdana"/>
          <w:sz w:val="20"/>
          <w:szCs w:val="20"/>
        </w:rPr>
        <w:t>,</w:t>
      </w:r>
      <w:r w:rsidRPr="008443CD">
        <w:rPr>
          <w:rFonts w:ascii="Verdana" w:hAnsi="Verdana"/>
          <w:sz w:val="20"/>
          <w:szCs w:val="20"/>
        </w:rPr>
        <w:t xml:space="preserve"> LeadingAge Ohio </w:t>
      </w:r>
      <w:r w:rsidR="009C0349">
        <w:rPr>
          <w:rFonts w:ascii="Verdana" w:hAnsi="Verdana"/>
          <w:sz w:val="20"/>
          <w:szCs w:val="20"/>
        </w:rPr>
        <w:t xml:space="preserve">and other aging service professional networks with </w:t>
      </w:r>
      <w:r w:rsidRPr="008443CD">
        <w:rPr>
          <w:rFonts w:ascii="Verdana" w:hAnsi="Verdana"/>
          <w:sz w:val="20"/>
          <w:szCs w:val="20"/>
        </w:rPr>
        <w:t xml:space="preserve">their support of, </w:t>
      </w:r>
      <w:r w:rsidR="00737565" w:rsidRPr="00BF4B9D">
        <w:rPr>
          <w:rFonts w:ascii="Verdana" w:hAnsi="Verdana"/>
          <w:sz w:val="20"/>
          <w:szCs w:val="20"/>
        </w:rPr>
        <w:t xml:space="preserve">availability for </w:t>
      </w:r>
      <w:r w:rsidRPr="00BF4B9D">
        <w:rPr>
          <w:rFonts w:ascii="Verdana" w:hAnsi="Verdana"/>
          <w:sz w:val="20"/>
          <w:szCs w:val="20"/>
        </w:rPr>
        <w:t>and</w:t>
      </w:r>
      <w:r w:rsidR="00737565" w:rsidRPr="00BF4B9D">
        <w:rPr>
          <w:rFonts w:ascii="Verdana" w:hAnsi="Verdana"/>
          <w:sz w:val="20"/>
          <w:szCs w:val="20"/>
        </w:rPr>
        <w:t>/or</w:t>
      </w:r>
      <w:r w:rsidRPr="008443CD">
        <w:rPr>
          <w:rFonts w:ascii="Verdana" w:hAnsi="Verdana"/>
          <w:sz w:val="20"/>
          <w:szCs w:val="20"/>
        </w:rPr>
        <w:t xml:space="preserve"> participation in:</w:t>
      </w:r>
    </w:p>
    <w:p w14:paraId="7948A6E5" w14:textId="07D2A9B2" w:rsidR="00DA6588" w:rsidRPr="008443CD" w:rsidRDefault="009C0349" w:rsidP="008443CD">
      <w:pPr>
        <w:pStyle w:val="ListParagraph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9D603F">
        <w:rPr>
          <w:rFonts w:ascii="Verdana" w:hAnsi="Verdana"/>
          <w:sz w:val="20"/>
          <w:szCs w:val="20"/>
        </w:rPr>
        <w:t xml:space="preserve">he advancement of advocacy. </w:t>
      </w:r>
      <w:r w:rsidR="00DA6588" w:rsidRPr="008443CD">
        <w:rPr>
          <w:rFonts w:ascii="Verdana" w:hAnsi="Verdana"/>
          <w:sz w:val="20"/>
          <w:szCs w:val="20"/>
        </w:rPr>
        <w:t>Examples could include</w:t>
      </w:r>
      <w:r w:rsidR="00737565">
        <w:rPr>
          <w:rFonts w:ascii="Verdana" w:hAnsi="Verdana"/>
          <w:sz w:val="20"/>
          <w:szCs w:val="20"/>
        </w:rPr>
        <w:t xml:space="preserve"> </w:t>
      </w:r>
      <w:r w:rsidR="00737565" w:rsidRPr="00BF4B9D">
        <w:rPr>
          <w:rFonts w:ascii="Verdana" w:hAnsi="Verdana"/>
          <w:sz w:val="20"/>
          <w:szCs w:val="20"/>
        </w:rPr>
        <w:t xml:space="preserve">but </w:t>
      </w:r>
      <w:r w:rsidR="00BD0144" w:rsidRPr="00BF4B9D">
        <w:rPr>
          <w:rFonts w:ascii="Verdana" w:hAnsi="Verdana"/>
          <w:sz w:val="20"/>
          <w:szCs w:val="20"/>
        </w:rPr>
        <w:t>are not</w:t>
      </w:r>
      <w:r w:rsidR="00737565" w:rsidRPr="00BF4B9D">
        <w:rPr>
          <w:rFonts w:ascii="Verdana" w:hAnsi="Verdana"/>
          <w:sz w:val="20"/>
          <w:szCs w:val="20"/>
        </w:rPr>
        <w:t xml:space="preserve"> limited to</w:t>
      </w:r>
      <w:r w:rsidR="00DA6588" w:rsidRPr="00BF4B9D">
        <w:rPr>
          <w:rFonts w:ascii="Verdana" w:hAnsi="Verdana"/>
          <w:sz w:val="20"/>
          <w:szCs w:val="20"/>
        </w:rPr>
        <w:t>:</w:t>
      </w:r>
    </w:p>
    <w:p w14:paraId="73379520" w14:textId="77777777" w:rsidR="00DA6588" w:rsidRPr="008443CD" w:rsidRDefault="00DA6588" w:rsidP="008443CD">
      <w:pPr>
        <w:pStyle w:val="ListParagraph"/>
        <w:numPr>
          <w:ilvl w:val="2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8443CD">
        <w:rPr>
          <w:rFonts w:ascii="Verdana" w:hAnsi="Verdana"/>
          <w:sz w:val="20"/>
          <w:szCs w:val="20"/>
        </w:rPr>
        <w:t>Committee participation</w:t>
      </w:r>
    </w:p>
    <w:p w14:paraId="3660E93B" w14:textId="77777777" w:rsidR="00DA6588" w:rsidRPr="008443CD" w:rsidRDefault="00DA6588" w:rsidP="008443CD">
      <w:pPr>
        <w:pStyle w:val="ListParagraph"/>
        <w:numPr>
          <w:ilvl w:val="2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8443CD">
        <w:rPr>
          <w:rFonts w:ascii="Verdana" w:hAnsi="Verdana"/>
          <w:sz w:val="20"/>
          <w:szCs w:val="20"/>
        </w:rPr>
        <w:t>Involvement in policy leader education and relationship development</w:t>
      </w:r>
    </w:p>
    <w:p w14:paraId="4DB37AAD" w14:textId="3CE417ED" w:rsidR="000F409A" w:rsidRPr="008443CD" w:rsidRDefault="000F409A" w:rsidP="008443CD">
      <w:pPr>
        <w:pStyle w:val="ListParagraph"/>
        <w:numPr>
          <w:ilvl w:val="2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8443CD">
        <w:rPr>
          <w:rFonts w:ascii="Verdana" w:hAnsi="Verdana"/>
          <w:sz w:val="20"/>
          <w:szCs w:val="20"/>
        </w:rPr>
        <w:t>Testimony, letters, visits and other direct activities</w:t>
      </w:r>
      <w:r w:rsidR="00D86C64">
        <w:rPr>
          <w:rFonts w:ascii="Verdana" w:hAnsi="Verdana"/>
          <w:sz w:val="20"/>
          <w:szCs w:val="20"/>
        </w:rPr>
        <w:t xml:space="preserve"> to advocate for </w:t>
      </w:r>
      <w:r w:rsidRPr="008443CD">
        <w:rPr>
          <w:rFonts w:ascii="Verdana" w:hAnsi="Verdana"/>
          <w:sz w:val="20"/>
          <w:szCs w:val="20"/>
        </w:rPr>
        <w:t xml:space="preserve">public policy. </w:t>
      </w:r>
    </w:p>
    <w:p w14:paraId="79761DEE" w14:textId="78B3253A" w:rsidR="000F409A" w:rsidRPr="008443CD" w:rsidRDefault="000F409A" w:rsidP="008443CD">
      <w:pPr>
        <w:pStyle w:val="ListParagraph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8443CD">
        <w:rPr>
          <w:rFonts w:ascii="Verdana" w:hAnsi="Verdana"/>
          <w:sz w:val="20"/>
          <w:szCs w:val="20"/>
        </w:rPr>
        <w:t xml:space="preserve">Demonstration of a commitment to quality through such activities as: </w:t>
      </w:r>
    </w:p>
    <w:p w14:paraId="055160ED" w14:textId="05E9A924" w:rsidR="00BF4B9D" w:rsidRPr="00BF4B9D" w:rsidRDefault="000F409A" w:rsidP="00BF4B9D">
      <w:pPr>
        <w:pStyle w:val="ListParagraph"/>
        <w:numPr>
          <w:ilvl w:val="2"/>
          <w:numId w:val="1"/>
        </w:numPr>
        <w:spacing w:line="240" w:lineRule="auto"/>
        <w:ind w:left="2174" w:hanging="187"/>
        <w:rPr>
          <w:rFonts w:ascii="Verdana" w:hAnsi="Verdana"/>
          <w:sz w:val="20"/>
          <w:szCs w:val="20"/>
        </w:rPr>
      </w:pPr>
      <w:r w:rsidRPr="00BF4B9D">
        <w:rPr>
          <w:rFonts w:ascii="Verdana" w:hAnsi="Verdana"/>
          <w:sz w:val="20"/>
          <w:szCs w:val="20"/>
        </w:rPr>
        <w:t xml:space="preserve">Campus </w:t>
      </w:r>
      <w:r w:rsidR="00737565" w:rsidRPr="00BF4B9D">
        <w:rPr>
          <w:rFonts w:ascii="Verdana" w:hAnsi="Verdana"/>
          <w:sz w:val="20"/>
          <w:szCs w:val="20"/>
        </w:rPr>
        <w:t>participation in</w:t>
      </w:r>
      <w:r w:rsidR="00D86C64">
        <w:rPr>
          <w:rFonts w:ascii="Verdana" w:hAnsi="Verdana"/>
          <w:sz w:val="20"/>
          <w:szCs w:val="20"/>
        </w:rPr>
        <w:t xml:space="preserve"> programs such as Quality First</w:t>
      </w:r>
      <w:r w:rsidR="00737565" w:rsidRPr="00BF4B9D">
        <w:rPr>
          <w:rFonts w:ascii="Verdana" w:hAnsi="Verdana"/>
          <w:sz w:val="20"/>
          <w:szCs w:val="20"/>
        </w:rPr>
        <w:t xml:space="preserve"> and</w:t>
      </w:r>
      <w:r w:rsidR="00BF4B9D" w:rsidRPr="00BF4B9D">
        <w:rPr>
          <w:rFonts w:ascii="Verdana" w:hAnsi="Verdana"/>
          <w:sz w:val="20"/>
          <w:szCs w:val="20"/>
        </w:rPr>
        <w:t>/or</w:t>
      </w:r>
      <w:r w:rsidRPr="00BF4B9D">
        <w:rPr>
          <w:rFonts w:ascii="Verdana" w:hAnsi="Verdana"/>
          <w:sz w:val="20"/>
          <w:szCs w:val="20"/>
        </w:rPr>
        <w:t xml:space="preserve"> </w:t>
      </w:r>
      <w:r w:rsidR="00BF4B9D" w:rsidRPr="00BF4B9D">
        <w:rPr>
          <w:rFonts w:ascii="Verdana" w:hAnsi="Verdana"/>
          <w:sz w:val="20"/>
          <w:szCs w:val="20"/>
        </w:rPr>
        <w:t>Advancing Excellence</w:t>
      </w:r>
      <w:r w:rsidR="00737565" w:rsidRPr="00BF4B9D">
        <w:rPr>
          <w:rFonts w:ascii="Verdana" w:hAnsi="Verdana"/>
          <w:sz w:val="20"/>
          <w:szCs w:val="20"/>
        </w:rPr>
        <w:t xml:space="preserve">. </w:t>
      </w:r>
    </w:p>
    <w:p w14:paraId="33BBA343" w14:textId="58740305" w:rsidR="000F409A" w:rsidRPr="00BF4B9D" w:rsidRDefault="009C0349" w:rsidP="00BF4B9D">
      <w:pPr>
        <w:pStyle w:val="ListParagraph"/>
        <w:numPr>
          <w:ilvl w:val="2"/>
          <w:numId w:val="1"/>
        </w:numPr>
        <w:spacing w:line="240" w:lineRule="auto"/>
        <w:ind w:left="2174" w:hanging="187"/>
        <w:rPr>
          <w:rFonts w:ascii="Verdana" w:hAnsi="Verdana"/>
          <w:sz w:val="20"/>
          <w:szCs w:val="20"/>
        </w:rPr>
      </w:pPr>
      <w:r w:rsidRPr="00BF4B9D">
        <w:rPr>
          <w:rFonts w:ascii="Verdana" w:hAnsi="Verdana"/>
          <w:sz w:val="20"/>
          <w:szCs w:val="20"/>
        </w:rPr>
        <w:t xml:space="preserve">Campus has a </w:t>
      </w:r>
      <w:r w:rsidR="000F409A" w:rsidRPr="00BF4B9D">
        <w:rPr>
          <w:rFonts w:ascii="Verdana" w:hAnsi="Verdana"/>
          <w:sz w:val="20"/>
          <w:szCs w:val="20"/>
        </w:rPr>
        <w:t>reputation for quality of care and services</w:t>
      </w:r>
      <w:r w:rsidR="00D86C64">
        <w:rPr>
          <w:rFonts w:ascii="Verdana" w:hAnsi="Verdana"/>
          <w:sz w:val="20"/>
          <w:szCs w:val="20"/>
        </w:rPr>
        <w:t xml:space="preserve"> through CMS F</w:t>
      </w:r>
      <w:r w:rsidRPr="00BF4B9D">
        <w:rPr>
          <w:rFonts w:ascii="Verdana" w:hAnsi="Verdana"/>
          <w:sz w:val="20"/>
          <w:szCs w:val="20"/>
        </w:rPr>
        <w:t xml:space="preserve">ive star ratings, </w:t>
      </w:r>
      <w:r w:rsidR="00BD0144" w:rsidRPr="00BF4B9D">
        <w:rPr>
          <w:rFonts w:ascii="Verdana" w:hAnsi="Verdana"/>
          <w:sz w:val="20"/>
          <w:szCs w:val="20"/>
        </w:rPr>
        <w:t xml:space="preserve">Ohio </w:t>
      </w:r>
      <w:r w:rsidRPr="00BF4B9D">
        <w:rPr>
          <w:rFonts w:ascii="Verdana" w:hAnsi="Verdana"/>
          <w:sz w:val="20"/>
          <w:szCs w:val="20"/>
        </w:rPr>
        <w:t xml:space="preserve">Department of Health </w:t>
      </w:r>
      <w:r w:rsidR="00C414C8" w:rsidRPr="00BF4B9D">
        <w:rPr>
          <w:rFonts w:ascii="Verdana" w:hAnsi="Verdana"/>
          <w:sz w:val="20"/>
          <w:szCs w:val="20"/>
        </w:rPr>
        <w:t>or other survey agency outcomes and/or</w:t>
      </w:r>
      <w:r w:rsidR="00BF4B9D" w:rsidRPr="00BF4B9D">
        <w:rPr>
          <w:rFonts w:ascii="Verdana" w:hAnsi="Verdana"/>
          <w:sz w:val="20"/>
          <w:szCs w:val="20"/>
        </w:rPr>
        <w:t xml:space="preserve"> </w:t>
      </w:r>
      <w:r w:rsidRPr="00BF4B9D">
        <w:rPr>
          <w:rFonts w:ascii="Verdana" w:hAnsi="Verdana"/>
          <w:sz w:val="20"/>
          <w:szCs w:val="20"/>
        </w:rPr>
        <w:t>peer review organization</w:t>
      </w:r>
      <w:r w:rsidR="00C414C8" w:rsidRPr="00BF4B9D">
        <w:rPr>
          <w:rFonts w:ascii="Verdana" w:hAnsi="Verdana"/>
          <w:sz w:val="20"/>
          <w:szCs w:val="20"/>
        </w:rPr>
        <w:t>s</w:t>
      </w:r>
      <w:r w:rsidRPr="00BF4B9D">
        <w:rPr>
          <w:rFonts w:ascii="Verdana" w:hAnsi="Verdana"/>
          <w:sz w:val="20"/>
          <w:szCs w:val="20"/>
        </w:rPr>
        <w:t xml:space="preserve">.  </w:t>
      </w:r>
    </w:p>
    <w:p w14:paraId="0AFFFAD3" w14:textId="75A4B12D" w:rsidR="000F409A" w:rsidRPr="008443CD" w:rsidRDefault="009C0349" w:rsidP="008443CD">
      <w:pPr>
        <w:pStyle w:val="ListParagraph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0F409A" w:rsidRPr="008443CD">
        <w:rPr>
          <w:rFonts w:ascii="Verdana" w:hAnsi="Verdana"/>
          <w:sz w:val="20"/>
          <w:szCs w:val="20"/>
        </w:rPr>
        <w:t>tate and national education that support</w:t>
      </w:r>
      <w:r>
        <w:rPr>
          <w:rFonts w:ascii="Verdana" w:hAnsi="Verdana"/>
          <w:sz w:val="20"/>
          <w:szCs w:val="20"/>
        </w:rPr>
        <w:t>s</w:t>
      </w:r>
      <w:r w:rsidR="00BD0144">
        <w:rPr>
          <w:rFonts w:ascii="Verdana" w:hAnsi="Verdana"/>
          <w:sz w:val="20"/>
          <w:szCs w:val="20"/>
        </w:rPr>
        <w:t xml:space="preserve"> </w:t>
      </w:r>
      <w:r w:rsidR="00D86C64">
        <w:rPr>
          <w:rFonts w:ascii="Verdana" w:hAnsi="Verdana"/>
          <w:sz w:val="20"/>
          <w:szCs w:val="20"/>
        </w:rPr>
        <w:t xml:space="preserve">a </w:t>
      </w:r>
      <w:r w:rsidR="00BD0144">
        <w:rPr>
          <w:rFonts w:ascii="Verdana" w:hAnsi="Verdana"/>
          <w:sz w:val="20"/>
          <w:szCs w:val="20"/>
        </w:rPr>
        <w:t xml:space="preserve">not-for-profit’s mission. </w:t>
      </w:r>
      <w:r w:rsidR="000F409A" w:rsidRPr="008443CD">
        <w:rPr>
          <w:rFonts w:ascii="Verdana" w:hAnsi="Verdana"/>
          <w:sz w:val="20"/>
          <w:szCs w:val="20"/>
        </w:rPr>
        <w:t>Examples might include:</w:t>
      </w:r>
    </w:p>
    <w:p w14:paraId="06130E73" w14:textId="77777777" w:rsidR="00BD0144" w:rsidRPr="00BF4B9D" w:rsidRDefault="00BD0144" w:rsidP="008443CD">
      <w:pPr>
        <w:pStyle w:val="ListParagraph"/>
        <w:numPr>
          <w:ilvl w:val="2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BF4B9D">
        <w:rPr>
          <w:rFonts w:ascii="Verdana" w:hAnsi="Verdana"/>
          <w:sz w:val="20"/>
          <w:szCs w:val="20"/>
        </w:rPr>
        <w:t xml:space="preserve">Participation in professional development opportunities. </w:t>
      </w:r>
    </w:p>
    <w:p w14:paraId="19E0F127" w14:textId="0AA69134" w:rsidR="000F409A" w:rsidRPr="00BF4B9D" w:rsidRDefault="000F409A" w:rsidP="008443CD">
      <w:pPr>
        <w:pStyle w:val="ListParagraph"/>
        <w:numPr>
          <w:ilvl w:val="2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BF4B9D">
        <w:rPr>
          <w:rFonts w:ascii="Verdana" w:hAnsi="Verdana"/>
          <w:sz w:val="20"/>
          <w:szCs w:val="20"/>
        </w:rPr>
        <w:t xml:space="preserve">Speaker or faculty at </w:t>
      </w:r>
      <w:r w:rsidR="00C414C8" w:rsidRPr="00BF4B9D">
        <w:rPr>
          <w:rFonts w:ascii="Verdana" w:hAnsi="Verdana"/>
          <w:sz w:val="20"/>
          <w:szCs w:val="20"/>
        </w:rPr>
        <w:t>educational offerings</w:t>
      </w:r>
      <w:r w:rsidRPr="00BF4B9D">
        <w:rPr>
          <w:rFonts w:ascii="Verdana" w:hAnsi="Verdana"/>
          <w:sz w:val="20"/>
          <w:szCs w:val="20"/>
        </w:rPr>
        <w:t xml:space="preserve">. </w:t>
      </w:r>
    </w:p>
    <w:p w14:paraId="1D7100C5" w14:textId="2D0773F2" w:rsidR="000F409A" w:rsidRPr="008443CD" w:rsidRDefault="000F409A" w:rsidP="008443CD">
      <w:pPr>
        <w:pStyle w:val="ListParagraph"/>
        <w:numPr>
          <w:ilvl w:val="2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8443CD">
        <w:rPr>
          <w:rFonts w:ascii="Verdana" w:hAnsi="Verdana"/>
          <w:sz w:val="20"/>
          <w:szCs w:val="20"/>
        </w:rPr>
        <w:t>Participation in internship or mentorship programs</w:t>
      </w:r>
      <w:r w:rsidR="008E5FC1" w:rsidRPr="008443CD">
        <w:rPr>
          <w:rFonts w:ascii="Verdana" w:hAnsi="Verdana"/>
          <w:sz w:val="20"/>
          <w:szCs w:val="20"/>
        </w:rPr>
        <w:t xml:space="preserve"> (</w:t>
      </w:r>
      <w:proofErr w:type="spellStart"/>
      <w:r w:rsidR="008E5FC1" w:rsidRPr="008443CD">
        <w:rPr>
          <w:rFonts w:ascii="Verdana" w:hAnsi="Verdana"/>
          <w:sz w:val="20"/>
          <w:szCs w:val="20"/>
        </w:rPr>
        <w:t>ie</w:t>
      </w:r>
      <w:proofErr w:type="spellEnd"/>
      <w:r w:rsidR="008E5FC1" w:rsidRPr="008443CD">
        <w:rPr>
          <w:rFonts w:ascii="Verdana" w:hAnsi="Verdana"/>
          <w:sz w:val="20"/>
          <w:szCs w:val="20"/>
        </w:rPr>
        <w:t>: AIT)</w:t>
      </w:r>
      <w:r w:rsidR="00BD0144" w:rsidRPr="00BF4B9D">
        <w:rPr>
          <w:rFonts w:ascii="Verdana" w:hAnsi="Verdana"/>
          <w:sz w:val="20"/>
          <w:szCs w:val="20"/>
        </w:rPr>
        <w:t>.</w:t>
      </w:r>
    </w:p>
    <w:p w14:paraId="4964BEA5" w14:textId="6F2FC54F" w:rsidR="008E5FC1" w:rsidRDefault="008E5FC1" w:rsidP="008443CD">
      <w:pPr>
        <w:pStyle w:val="ListParagraph"/>
        <w:numPr>
          <w:ilvl w:val="1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8443CD">
        <w:rPr>
          <w:rFonts w:ascii="Verdana" w:hAnsi="Verdana"/>
          <w:sz w:val="20"/>
          <w:szCs w:val="20"/>
        </w:rPr>
        <w:t xml:space="preserve">Participation in leadership </w:t>
      </w:r>
      <w:r w:rsidR="00BD0144">
        <w:rPr>
          <w:rFonts w:ascii="Verdana" w:hAnsi="Verdana"/>
          <w:sz w:val="20"/>
          <w:szCs w:val="20"/>
        </w:rPr>
        <w:t xml:space="preserve">at local, state and/or national level such as through LeadingAge Ohio </w:t>
      </w:r>
      <w:r w:rsidR="009C0349">
        <w:rPr>
          <w:rFonts w:ascii="Verdana" w:hAnsi="Verdana"/>
          <w:sz w:val="20"/>
          <w:szCs w:val="20"/>
        </w:rPr>
        <w:t>or other professional network</w:t>
      </w:r>
      <w:r w:rsidRPr="008443CD">
        <w:rPr>
          <w:rFonts w:ascii="Verdana" w:hAnsi="Verdana"/>
          <w:sz w:val="20"/>
          <w:szCs w:val="20"/>
        </w:rPr>
        <w:t xml:space="preserve"> committees, regional programs, </w:t>
      </w:r>
      <w:r w:rsidR="00BF4B9D">
        <w:rPr>
          <w:rFonts w:ascii="Verdana" w:hAnsi="Verdana"/>
          <w:sz w:val="20"/>
          <w:szCs w:val="20"/>
        </w:rPr>
        <w:t xml:space="preserve">and </w:t>
      </w:r>
      <w:r w:rsidR="009C0349">
        <w:rPr>
          <w:rFonts w:ascii="Verdana" w:hAnsi="Verdana"/>
          <w:sz w:val="20"/>
          <w:szCs w:val="20"/>
        </w:rPr>
        <w:t>employee</w:t>
      </w:r>
      <w:r w:rsidRPr="008443CD">
        <w:rPr>
          <w:rFonts w:ascii="Verdana" w:hAnsi="Verdana"/>
          <w:sz w:val="20"/>
          <w:szCs w:val="20"/>
        </w:rPr>
        <w:t xml:space="preserve"> recognition program</w:t>
      </w:r>
      <w:r w:rsidR="009C0349">
        <w:rPr>
          <w:rFonts w:ascii="Verdana" w:hAnsi="Verdana"/>
          <w:sz w:val="20"/>
          <w:szCs w:val="20"/>
        </w:rPr>
        <w:t>s</w:t>
      </w:r>
      <w:r w:rsidR="00BD0144" w:rsidRPr="00BF4B9D">
        <w:rPr>
          <w:rFonts w:ascii="Verdana" w:hAnsi="Verdana"/>
          <w:sz w:val="20"/>
          <w:szCs w:val="20"/>
        </w:rPr>
        <w:t>.</w:t>
      </w:r>
      <w:r w:rsidRPr="008443CD">
        <w:rPr>
          <w:rFonts w:ascii="Verdana" w:hAnsi="Verdana"/>
          <w:sz w:val="20"/>
          <w:szCs w:val="20"/>
        </w:rPr>
        <w:t xml:space="preserve"> </w:t>
      </w:r>
      <w:r w:rsidR="00BD0144" w:rsidRPr="00BF4B9D">
        <w:rPr>
          <w:rFonts w:ascii="Verdana" w:hAnsi="Verdana"/>
          <w:sz w:val="20"/>
          <w:szCs w:val="20"/>
        </w:rPr>
        <w:t>Actively supports</w:t>
      </w:r>
      <w:r w:rsidR="00BD0144">
        <w:rPr>
          <w:rFonts w:ascii="Verdana" w:hAnsi="Verdana"/>
          <w:sz w:val="20"/>
          <w:szCs w:val="20"/>
        </w:rPr>
        <w:t xml:space="preserve"> </w:t>
      </w:r>
      <w:r w:rsidRPr="008443CD">
        <w:rPr>
          <w:rFonts w:ascii="Verdana" w:hAnsi="Verdana"/>
          <w:sz w:val="20"/>
          <w:szCs w:val="20"/>
        </w:rPr>
        <w:t xml:space="preserve">campus recognition of employees, volunteers or best practices. </w:t>
      </w:r>
    </w:p>
    <w:p w14:paraId="5519436A" w14:textId="77777777" w:rsidR="009D603F" w:rsidRDefault="009D603F" w:rsidP="009D603F">
      <w:pPr>
        <w:pStyle w:val="ListParagraph"/>
        <w:spacing w:line="240" w:lineRule="auto"/>
        <w:ind w:left="1440"/>
        <w:rPr>
          <w:rFonts w:ascii="Verdana" w:hAnsi="Verdana"/>
          <w:sz w:val="20"/>
          <w:szCs w:val="20"/>
        </w:rPr>
      </w:pPr>
    </w:p>
    <w:p w14:paraId="0D2DB83B" w14:textId="77777777" w:rsidR="00BF4B9D" w:rsidRDefault="00BF4B9D" w:rsidP="009D603F">
      <w:pPr>
        <w:pStyle w:val="ListParagraph"/>
        <w:spacing w:line="240" w:lineRule="auto"/>
        <w:ind w:left="1440"/>
        <w:rPr>
          <w:rFonts w:ascii="Verdana" w:hAnsi="Verdana"/>
          <w:sz w:val="20"/>
          <w:szCs w:val="20"/>
        </w:rPr>
      </w:pPr>
    </w:p>
    <w:p w14:paraId="272C6C13" w14:textId="77777777" w:rsidR="00530334" w:rsidRDefault="00530334" w:rsidP="009D603F">
      <w:pPr>
        <w:pStyle w:val="ListParagraph"/>
        <w:spacing w:line="240" w:lineRule="auto"/>
        <w:ind w:left="1440"/>
        <w:rPr>
          <w:rFonts w:ascii="Verdana" w:hAnsi="Verdana"/>
          <w:sz w:val="20"/>
          <w:szCs w:val="20"/>
        </w:rPr>
      </w:pPr>
    </w:p>
    <w:p w14:paraId="6E3ACE4C" w14:textId="77777777" w:rsidR="00530334" w:rsidRDefault="00530334" w:rsidP="009D603F">
      <w:pPr>
        <w:pStyle w:val="ListParagraph"/>
        <w:spacing w:line="240" w:lineRule="auto"/>
        <w:ind w:left="1440"/>
        <w:rPr>
          <w:rFonts w:ascii="Verdana" w:hAnsi="Verdana"/>
          <w:sz w:val="20"/>
          <w:szCs w:val="20"/>
        </w:rPr>
      </w:pPr>
    </w:p>
    <w:p w14:paraId="453C2900" w14:textId="3386B569" w:rsidR="009D603F" w:rsidRPr="009D603F" w:rsidRDefault="009D603F" w:rsidP="00F101C8">
      <w:pPr>
        <w:pStyle w:val="ListParagraph"/>
        <w:spacing w:line="240" w:lineRule="auto"/>
        <w:ind w:left="0"/>
        <w:rPr>
          <w:rFonts w:ascii="Verdana" w:hAnsi="Verdana"/>
          <w:sz w:val="20"/>
          <w:szCs w:val="20"/>
          <w:u w:val="single"/>
        </w:rPr>
      </w:pPr>
      <w:r w:rsidRPr="00BF4B9D">
        <w:rPr>
          <w:rFonts w:ascii="Verdana" w:hAnsi="Verdana"/>
          <w:sz w:val="20"/>
          <w:szCs w:val="20"/>
          <w:u w:val="single"/>
        </w:rPr>
        <w:lastRenderedPageBreak/>
        <w:t>Diversity</w:t>
      </w:r>
      <w:r w:rsidR="00737565" w:rsidRPr="00BF4B9D">
        <w:rPr>
          <w:rFonts w:ascii="Verdana" w:hAnsi="Verdana"/>
          <w:sz w:val="20"/>
          <w:szCs w:val="20"/>
          <w:u w:val="single"/>
        </w:rPr>
        <w:t xml:space="preserve"> (20 p</w:t>
      </w:r>
      <w:r w:rsidR="00BD0144" w:rsidRPr="00BF4B9D">
        <w:rPr>
          <w:rFonts w:ascii="Verdana" w:hAnsi="Verdana"/>
          <w:sz w:val="20"/>
          <w:szCs w:val="20"/>
          <w:u w:val="single"/>
        </w:rPr>
        <w:t>oints)</w:t>
      </w:r>
    </w:p>
    <w:p w14:paraId="290380F4" w14:textId="77777777" w:rsidR="008443CD" w:rsidRPr="008443CD" w:rsidRDefault="008443CD" w:rsidP="008443CD">
      <w:pPr>
        <w:pStyle w:val="ListParagraph"/>
        <w:spacing w:line="240" w:lineRule="auto"/>
        <w:ind w:left="1440"/>
        <w:rPr>
          <w:rFonts w:ascii="Verdana" w:hAnsi="Verdana"/>
          <w:sz w:val="20"/>
          <w:szCs w:val="20"/>
        </w:rPr>
      </w:pPr>
    </w:p>
    <w:p w14:paraId="76F8AEEF" w14:textId="783BBA49" w:rsidR="009D603F" w:rsidRDefault="000F409A" w:rsidP="008443CD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8443CD">
        <w:rPr>
          <w:rFonts w:ascii="Verdana" w:hAnsi="Verdana"/>
          <w:sz w:val="20"/>
          <w:szCs w:val="20"/>
        </w:rPr>
        <w:t>Candidates who represent diversity.</w:t>
      </w:r>
      <w:r w:rsidR="008E5FC1" w:rsidRPr="008443CD">
        <w:rPr>
          <w:rFonts w:ascii="Verdana" w:hAnsi="Verdana"/>
          <w:sz w:val="20"/>
          <w:szCs w:val="20"/>
        </w:rPr>
        <w:t xml:space="preserve"> </w:t>
      </w:r>
      <w:r w:rsidR="00FC0C05">
        <w:rPr>
          <w:rFonts w:ascii="Verdana" w:hAnsi="Verdana"/>
          <w:sz w:val="20"/>
          <w:szCs w:val="20"/>
        </w:rPr>
        <w:t xml:space="preserve"> </w:t>
      </w:r>
      <w:r w:rsidR="009C0349">
        <w:rPr>
          <w:rFonts w:ascii="Verdana" w:hAnsi="Verdana"/>
          <w:sz w:val="20"/>
          <w:szCs w:val="20"/>
        </w:rPr>
        <w:t xml:space="preserve">Examples include: candidates whose scope of work </w:t>
      </w:r>
      <w:r w:rsidR="00D86C64">
        <w:rPr>
          <w:rFonts w:ascii="Verdana" w:hAnsi="Verdana"/>
          <w:sz w:val="20"/>
          <w:szCs w:val="20"/>
        </w:rPr>
        <w:t xml:space="preserve">has a breadth of service (i.e., more than one area of aging services); </w:t>
      </w:r>
      <w:r w:rsidR="009C0349">
        <w:rPr>
          <w:rFonts w:ascii="Verdana" w:hAnsi="Verdana"/>
          <w:sz w:val="20"/>
          <w:szCs w:val="20"/>
        </w:rPr>
        <w:t>candidates who</w:t>
      </w:r>
      <w:r w:rsidR="00375246">
        <w:rPr>
          <w:rFonts w:ascii="Verdana" w:hAnsi="Verdana"/>
          <w:sz w:val="20"/>
          <w:szCs w:val="20"/>
        </w:rPr>
        <w:t>se</w:t>
      </w:r>
      <w:r w:rsidR="009C0349">
        <w:rPr>
          <w:rFonts w:ascii="Verdana" w:hAnsi="Verdana"/>
          <w:sz w:val="20"/>
          <w:szCs w:val="20"/>
        </w:rPr>
        <w:t xml:space="preserve"> ethnic background is racially</w:t>
      </w:r>
      <w:r w:rsidR="00527A2C">
        <w:rPr>
          <w:rFonts w:ascii="Verdana" w:hAnsi="Verdana"/>
          <w:sz w:val="20"/>
          <w:szCs w:val="20"/>
        </w:rPr>
        <w:t>/culturally</w:t>
      </w:r>
      <w:r w:rsidR="00D86C64">
        <w:rPr>
          <w:rFonts w:ascii="Verdana" w:hAnsi="Verdana"/>
          <w:sz w:val="20"/>
          <w:szCs w:val="20"/>
        </w:rPr>
        <w:t xml:space="preserve"> diverse;</w:t>
      </w:r>
      <w:r w:rsidR="009C0349">
        <w:rPr>
          <w:rFonts w:ascii="Verdana" w:hAnsi="Verdana"/>
          <w:sz w:val="20"/>
          <w:szCs w:val="20"/>
        </w:rPr>
        <w:t xml:space="preserve"> candidates </w:t>
      </w:r>
      <w:r w:rsidR="00375246">
        <w:rPr>
          <w:rFonts w:ascii="Verdana" w:hAnsi="Verdana"/>
          <w:sz w:val="20"/>
          <w:szCs w:val="20"/>
        </w:rPr>
        <w:t xml:space="preserve">whose background or training may not be in management. </w:t>
      </w:r>
    </w:p>
    <w:p w14:paraId="4974CF03" w14:textId="218BE8A3" w:rsidR="000F409A" w:rsidRPr="00737565" w:rsidRDefault="00737565" w:rsidP="00BD0144">
      <w:pPr>
        <w:spacing w:line="240" w:lineRule="auto"/>
        <w:rPr>
          <w:rFonts w:ascii="Verdana" w:hAnsi="Verdana"/>
          <w:sz w:val="20"/>
          <w:szCs w:val="20"/>
          <w:u w:val="single"/>
        </w:rPr>
      </w:pPr>
      <w:r w:rsidRPr="00BF4B9D">
        <w:rPr>
          <w:rFonts w:ascii="Verdana" w:hAnsi="Verdana"/>
          <w:sz w:val="20"/>
          <w:szCs w:val="20"/>
          <w:u w:val="single"/>
        </w:rPr>
        <w:t>Need (20 points)</w:t>
      </w:r>
      <w:r w:rsidR="009C0349" w:rsidRPr="00737565">
        <w:rPr>
          <w:rFonts w:ascii="Verdana" w:hAnsi="Verdana"/>
          <w:sz w:val="20"/>
          <w:szCs w:val="20"/>
          <w:u w:val="single"/>
        </w:rPr>
        <w:t xml:space="preserve">  </w:t>
      </w:r>
    </w:p>
    <w:p w14:paraId="3692B324" w14:textId="5C9F88E7" w:rsidR="008443CD" w:rsidRPr="00737565" w:rsidRDefault="00737565" w:rsidP="008443CD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0F409A" w:rsidRPr="008443CD">
        <w:rPr>
          <w:rFonts w:ascii="Verdana" w:hAnsi="Verdana"/>
          <w:sz w:val="20"/>
          <w:szCs w:val="20"/>
        </w:rPr>
        <w:t xml:space="preserve">andidates who have demonstrated a need for </w:t>
      </w:r>
      <w:r w:rsidR="007D016B" w:rsidRPr="008443CD">
        <w:rPr>
          <w:rFonts w:ascii="Verdana" w:hAnsi="Verdana"/>
          <w:sz w:val="20"/>
          <w:szCs w:val="20"/>
        </w:rPr>
        <w:t>tuition</w:t>
      </w:r>
      <w:r w:rsidR="000F409A" w:rsidRPr="008443CD">
        <w:rPr>
          <w:rFonts w:ascii="Verdana" w:hAnsi="Verdana"/>
          <w:sz w:val="20"/>
          <w:szCs w:val="20"/>
        </w:rPr>
        <w:t xml:space="preserve"> assistance.  For example, candidates who do not have </w:t>
      </w:r>
      <w:r w:rsidR="007D016B" w:rsidRPr="008443CD">
        <w:rPr>
          <w:rFonts w:ascii="Verdana" w:hAnsi="Verdana"/>
          <w:sz w:val="20"/>
          <w:szCs w:val="20"/>
        </w:rPr>
        <w:t xml:space="preserve">employee assistance in further education or where the employer will only reimburse up to a certain amount of tuition because of cap on expenses. </w:t>
      </w:r>
      <w:r w:rsidR="00375246">
        <w:rPr>
          <w:rFonts w:ascii="Verdana" w:hAnsi="Verdana"/>
          <w:sz w:val="20"/>
          <w:szCs w:val="20"/>
        </w:rPr>
        <w:t xml:space="preserve"> The scholarship committee believes that it is important for the employer to commit to helping the employee in his or her leadership development. </w:t>
      </w:r>
    </w:p>
    <w:p w14:paraId="599FC707" w14:textId="6B07AB94" w:rsidR="008443CD" w:rsidRPr="00737565" w:rsidRDefault="00737565" w:rsidP="00737565">
      <w:pPr>
        <w:spacing w:line="240" w:lineRule="auto"/>
        <w:rPr>
          <w:rFonts w:ascii="Verdana" w:hAnsi="Verdana"/>
          <w:sz w:val="20"/>
          <w:szCs w:val="20"/>
          <w:u w:val="single"/>
        </w:rPr>
      </w:pPr>
      <w:r w:rsidRPr="00BF4B9D">
        <w:rPr>
          <w:rFonts w:ascii="Verdana" w:hAnsi="Verdana"/>
          <w:sz w:val="20"/>
          <w:szCs w:val="20"/>
          <w:u w:val="single"/>
        </w:rPr>
        <w:t>Community Involvement (20 points)</w:t>
      </w:r>
    </w:p>
    <w:p w14:paraId="2917CF4F" w14:textId="568AEF55" w:rsidR="007D016B" w:rsidRDefault="007D016B" w:rsidP="008443CD">
      <w:pPr>
        <w:pStyle w:val="ListParagraph"/>
        <w:numPr>
          <w:ilvl w:val="0"/>
          <w:numId w:val="1"/>
        </w:numPr>
        <w:spacing w:line="240" w:lineRule="auto"/>
        <w:rPr>
          <w:rFonts w:ascii="Verdana" w:hAnsi="Verdana"/>
          <w:sz w:val="20"/>
          <w:szCs w:val="20"/>
        </w:rPr>
      </w:pPr>
      <w:r w:rsidRPr="008443CD">
        <w:rPr>
          <w:rFonts w:ascii="Verdana" w:hAnsi="Verdana"/>
          <w:sz w:val="20"/>
          <w:szCs w:val="20"/>
        </w:rPr>
        <w:t xml:space="preserve">Candidates who are involved in their respective communities. Examples of this </w:t>
      </w:r>
      <w:r w:rsidR="00D86C64">
        <w:rPr>
          <w:rFonts w:ascii="Verdana" w:hAnsi="Verdana"/>
          <w:sz w:val="20"/>
          <w:szCs w:val="20"/>
        </w:rPr>
        <w:t xml:space="preserve">include: </w:t>
      </w:r>
      <w:r w:rsidRPr="008443CD">
        <w:rPr>
          <w:rFonts w:ascii="Verdana" w:hAnsi="Verdana"/>
          <w:sz w:val="20"/>
          <w:szCs w:val="20"/>
        </w:rPr>
        <w:t>par</w:t>
      </w:r>
      <w:r w:rsidR="00D86C64">
        <w:rPr>
          <w:rFonts w:ascii="Verdana" w:hAnsi="Verdana"/>
          <w:sz w:val="20"/>
          <w:szCs w:val="20"/>
        </w:rPr>
        <w:t>ticipation in Rotary, involvement in</w:t>
      </w:r>
      <w:r w:rsidRPr="008443CD">
        <w:rPr>
          <w:rFonts w:ascii="Verdana" w:hAnsi="Verdana"/>
          <w:sz w:val="20"/>
          <w:szCs w:val="20"/>
        </w:rPr>
        <w:t xml:space="preserve"> community ev</w:t>
      </w:r>
      <w:r w:rsidR="00D86C64">
        <w:rPr>
          <w:rFonts w:ascii="Verdana" w:hAnsi="Verdana"/>
          <w:sz w:val="20"/>
          <w:szCs w:val="20"/>
        </w:rPr>
        <w:t>ents, public education on aging</w:t>
      </w:r>
      <w:r w:rsidRPr="008443CD">
        <w:rPr>
          <w:rFonts w:ascii="Verdana" w:hAnsi="Verdana"/>
          <w:sz w:val="20"/>
          <w:szCs w:val="20"/>
        </w:rPr>
        <w:t xml:space="preserve"> issues and services, etc. </w:t>
      </w:r>
    </w:p>
    <w:p w14:paraId="7AB7E21C" w14:textId="77777777" w:rsidR="00375246" w:rsidRDefault="00375246" w:rsidP="00375246">
      <w:pPr>
        <w:spacing w:line="240" w:lineRule="auto"/>
        <w:rPr>
          <w:rFonts w:ascii="Verdana" w:hAnsi="Verdana"/>
          <w:sz w:val="20"/>
          <w:szCs w:val="20"/>
        </w:rPr>
      </w:pPr>
    </w:p>
    <w:p w14:paraId="019D467D" w14:textId="77777777" w:rsidR="00530334" w:rsidRDefault="00530334" w:rsidP="00375246">
      <w:pPr>
        <w:spacing w:line="240" w:lineRule="auto"/>
        <w:rPr>
          <w:rFonts w:ascii="Verdana" w:hAnsi="Verdana"/>
          <w:sz w:val="20"/>
          <w:szCs w:val="20"/>
        </w:rPr>
      </w:pPr>
    </w:p>
    <w:sectPr w:rsidR="00530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F8F25" w14:textId="77777777" w:rsidR="00BF4B9D" w:rsidRDefault="00BF4B9D" w:rsidP="008443CD">
      <w:pPr>
        <w:spacing w:after="0" w:line="240" w:lineRule="auto"/>
      </w:pPr>
      <w:r>
        <w:separator/>
      </w:r>
    </w:p>
  </w:endnote>
  <w:endnote w:type="continuationSeparator" w:id="0">
    <w:p w14:paraId="1F71DA2B" w14:textId="77777777" w:rsidR="00BF4B9D" w:rsidRDefault="00BF4B9D" w:rsidP="0084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5FB41" w14:textId="77777777" w:rsidR="00BF4B9D" w:rsidRDefault="00BF4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DA56E" w14:textId="77777777" w:rsidR="00BF4B9D" w:rsidRDefault="00BF4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3F6E8" w14:textId="77777777" w:rsidR="00BF4B9D" w:rsidRDefault="00BF4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D72BE" w14:textId="77777777" w:rsidR="00BF4B9D" w:rsidRDefault="00BF4B9D" w:rsidP="008443CD">
      <w:pPr>
        <w:spacing w:after="0" w:line="240" w:lineRule="auto"/>
      </w:pPr>
      <w:r>
        <w:separator/>
      </w:r>
    </w:p>
  </w:footnote>
  <w:footnote w:type="continuationSeparator" w:id="0">
    <w:p w14:paraId="344C339D" w14:textId="77777777" w:rsidR="00BF4B9D" w:rsidRDefault="00BF4B9D" w:rsidP="0084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47994" w14:textId="77777777" w:rsidR="00BF4B9D" w:rsidRDefault="00BF4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BC581" w14:textId="3EF6A996" w:rsidR="00BF4B9D" w:rsidRDefault="00BF4B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2F644" w14:textId="77777777" w:rsidR="00BF4B9D" w:rsidRDefault="00BF4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36CFB"/>
    <w:multiLevelType w:val="hybridMultilevel"/>
    <w:tmpl w:val="3BE40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EC"/>
    <w:rsid w:val="00041B10"/>
    <w:rsid w:val="000F409A"/>
    <w:rsid w:val="00375246"/>
    <w:rsid w:val="004D11D6"/>
    <w:rsid w:val="00527A2C"/>
    <w:rsid w:val="00530334"/>
    <w:rsid w:val="00532DEC"/>
    <w:rsid w:val="00611379"/>
    <w:rsid w:val="006336EC"/>
    <w:rsid w:val="00737565"/>
    <w:rsid w:val="007448A7"/>
    <w:rsid w:val="00782064"/>
    <w:rsid w:val="007D016B"/>
    <w:rsid w:val="008443CD"/>
    <w:rsid w:val="00845210"/>
    <w:rsid w:val="008E5FC1"/>
    <w:rsid w:val="00937F89"/>
    <w:rsid w:val="009C0349"/>
    <w:rsid w:val="009D603F"/>
    <w:rsid w:val="00B7302F"/>
    <w:rsid w:val="00B80C42"/>
    <w:rsid w:val="00BD0144"/>
    <w:rsid w:val="00BF4B9D"/>
    <w:rsid w:val="00C414C8"/>
    <w:rsid w:val="00C82718"/>
    <w:rsid w:val="00D86C64"/>
    <w:rsid w:val="00DA6588"/>
    <w:rsid w:val="00E021C7"/>
    <w:rsid w:val="00E837E8"/>
    <w:rsid w:val="00F067E1"/>
    <w:rsid w:val="00F101C8"/>
    <w:rsid w:val="00F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1CADBE7"/>
  <w15:docId w15:val="{EB5AA677-B8BA-42E2-8E8A-AFC6287C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5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3CD"/>
  </w:style>
  <w:style w:type="paragraph" w:styleId="Footer">
    <w:name w:val="footer"/>
    <w:basedOn w:val="Normal"/>
    <w:link w:val="FooterChar"/>
    <w:uiPriority w:val="99"/>
    <w:unhideWhenUsed/>
    <w:rsid w:val="00844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3CD"/>
  </w:style>
  <w:style w:type="paragraph" w:styleId="BalloonText">
    <w:name w:val="Balloon Text"/>
    <w:basedOn w:val="Normal"/>
    <w:link w:val="BalloonTextChar"/>
    <w:uiPriority w:val="99"/>
    <w:semiHidden/>
    <w:unhideWhenUsed/>
    <w:rsid w:val="00C4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2754</Characters>
  <Application>Microsoft Office Word</Application>
  <DocSecurity>0</DocSecurity>
  <Lines>51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Alfano, John</dc:creator>
  <cp:lastModifiedBy>Jennifer Taylor</cp:lastModifiedBy>
  <cp:revision>2</cp:revision>
  <cp:lastPrinted>2016-07-27T03:14:00Z</cp:lastPrinted>
  <dcterms:created xsi:type="dcterms:W3CDTF">2018-09-20T11:59:00Z</dcterms:created>
  <dcterms:modified xsi:type="dcterms:W3CDTF">2018-09-20T11:59:00Z</dcterms:modified>
</cp:coreProperties>
</file>