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E81F7" w14:textId="77777777" w:rsidR="00936924" w:rsidRDefault="00936924" w:rsidP="00992FB6">
      <w:pPr>
        <w:pStyle w:val="Heading2"/>
        <w:rPr>
          <w:rFonts w:asciiTheme="minorHAnsi" w:eastAsiaTheme="minorHAnsi" w:hAnsiTheme="minorHAnsi" w:cstheme="minorBidi"/>
          <w:b/>
          <w:color w:val="0070C0"/>
          <w:sz w:val="32"/>
          <w:szCs w:val="32"/>
        </w:rPr>
      </w:pPr>
      <w:r w:rsidRPr="00936924">
        <w:rPr>
          <w:rFonts w:asciiTheme="minorHAnsi" w:eastAsiaTheme="minorHAnsi" w:hAnsiTheme="minorHAnsi" w:cstheme="minorBidi"/>
          <w:b/>
          <w:color w:val="0070C0"/>
          <w:sz w:val="32"/>
          <w:szCs w:val="32"/>
        </w:rPr>
        <w:t xml:space="preserve">Percent of Residents Who Made Improvements in Function (Short Stay) </w:t>
      </w:r>
    </w:p>
    <w:p w14:paraId="407C8825" w14:textId="77777777" w:rsidR="005B562A" w:rsidRDefault="005B562A" w:rsidP="004E0BF0">
      <w:pPr>
        <w:pStyle w:val="Heading2"/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</w:pPr>
      <w:r w:rsidRPr="005B562A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>This measure reports the percentage of short-stay residents who were discharged from the nursing home that gained more independence in transfer, locomotion, and walking during their episodes of care.</w:t>
      </w:r>
    </w:p>
    <w:p w14:paraId="047FBBC0" w14:textId="77777777" w:rsidR="004E0BF0" w:rsidRDefault="005C0F83" w:rsidP="00BC33D3">
      <w:pPr>
        <w:pStyle w:val="Heading2"/>
        <w:spacing w:before="0"/>
        <w:rPr>
          <w:b/>
          <w:noProof/>
          <w:color w:val="0070C0"/>
        </w:rPr>
      </w:pPr>
      <w:r w:rsidRPr="00E24432">
        <w:rPr>
          <w:b/>
          <w:noProof/>
          <w:color w:val="0070C0"/>
        </w:rPr>
        <w:t>Key Points!</w:t>
      </w:r>
    </w:p>
    <w:p w14:paraId="33527317" w14:textId="77777777" w:rsidR="00643B8A" w:rsidRPr="00643B8A" w:rsidRDefault="00697C6E" w:rsidP="00BC33D3">
      <w:pPr>
        <w:pStyle w:val="ListParagraph"/>
        <w:numPr>
          <w:ilvl w:val="0"/>
          <w:numId w:val="3"/>
        </w:numPr>
      </w:pPr>
      <w:r>
        <w:rPr>
          <w:b/>
          <w:i/>
        </w:rPr>
        <w:t xml:space="preserve">A </w:t>
      </w:r>
      <w:r w:rsidR="00034E10">
        <w:rPr>
          <w:b/>
          <w:i/>
        </w:rPr>
        <w:t>HIGHER percentage indicates</w:t>
      </w:r>
      <w:r w:rsidR="00643B8A" w:rsidRPr="00643B8A">
        <w:rPr>
          <w:b/>
          <w:i/>
        </w:rPr>
        <w:t xml:space="preserve"> better</w:t>
      </w:r>
      <w:r w:rsidR="00034E10">
        <w:rPr>
          <w:b/>
          <w:i/>
        </w:rPr>
        <w:t xml:space="preserve"> performance</w:t>
      </w:r>
      <w:r w:rsidR="00643B8A">
        <w:t>!</w:t>
      </w:r>
    </w:p>
    <w:p w14:paraId="7D1617FD" w14:textId="77777777" w:rsidR="001175A4" w:rsidRDefault="00056EED" w:rsidP="001175A4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This is a new Quality Measure that was added</w:t>
      </w:r>
      <w:r w:rsidR="004714A8">
        <w:rPr>
          <w:noProof/>
        </w:rPr>
        <w:t xml:space="preserve"> to the QM Manual April 1, 2016.  It began impacting the Five Star Rating and was first publically reported in July 2016.</w:t>
      </w:r>
    </w:p>
    <w:p w14:paraId="53A32E8F" w14:textId="77777777" w:rsidR="00056EED" w:rsidRDefault="004714A8" w:rsidP="001175A4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This measure is NOT displayed on</w:t>
      </w:r>
      <w:r w:rsidR="005A6033">
        <w:rPr>
          <w:noProof/>
        </w:rPr>
        <w:t xml:space="preserve"> the</w:t>
      </w:r>
      <w:r>
        <w:rPr>
          <w:noProof/>
        </w:rPr>
        <w:t xml:space="preserve"> “real-time” </w:t>
      </w:r>
      <w:r w:rsidRPr="00B16A9B">
        <w:rPr>
          <w:i/>
          <w:noProof/>
        </w:rPr>
        <w:t xml:space="preserve">Facility </w:t>
      </w:r>
      <w:r w:rsidR="00DD55BD" w:rsidRPr="00B16A9B">
        <w:rPr>
          <w:i/>
          <w:noProof/>
        </w:rPr>
        <w:t>Level</w:t>
      </w:r>
      <w:r w:rsidR="00DD55BD">
        <w:rPr>
          <w:noProof/>
        </w:rPr>
        <w:t xml:space="preserve"> </w:t>
      </w:r>
      <w:r w:rsidR="005A6033">
        <w:rPr>
          <w:noProof/>
        </w:rPr>
        <w:t>or</w:t>
      </w:r>
      <w:r>
        <w:rPr>
          <w:noProof/>
        </w:rPr>
        <w:t xml:space="preserve"> </w:t>
      </w:r>
      <w:r w:rsidRPr="00B16A9B">
        <w:rPr>
          <w:i/>
          <w:noProof/>
        </w:rPr>
        <w:t>Resident Level QM</w:t>
      </w:r>
      <w:r>
        <w:rPr>
          <w:noProof/>
        </w:rPr>
        <w:t xml:space="preserve"> reports.</w:t>
      </w:r>
    </w:p>
    <w:p w14:paraId="363E0249" w14:textId="77777777" w:rsidR="004714A8" w:rsidRPr="001175A4" w:rsidRDefault="005A6033" w:rsidP="001175A4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T</w:t>
      </w:r>
      <w:r w:rsidR="00DD55BD">
        <w:rPr>
          <w:noProof/>
        </w:rPr>
        <w:t xml:space="preserve">his measure </w:t>
      </w:r>
      <w:r w:rsidR="00DD55BD" w:rsidRPr="00B16A9B">
        <w:rPr>
          <w:i/>
          <w:noProof/>
        </w:rPr>
        <w:t>is</w:t>
      </w:r>
      <w:r w:rsidR="00DD55BD">
        <w:rPr>
          <w:noProof/>
        </w:rPr>
        <w:t xml:space="preserve"> included</w:t>
      </w:r>
      <w:r>
        <w:rPr>
          <w:noProof/>
        </w:rPr>
        <w:t>,</w:t>
      </w:r>
      <w:r w:rsidR="00DD55BD">
        <w:rPr>
          <w:noProof/>
        </w:rPr>
        <w:t xml:space="preserve"> at the</w:t>
      </w:r>
      <w:r w:rsidR="004714A8">
        <w:rPr>
          <w:noProof/>
        </w:rPr>
        <w:t xml:space="preserve"> facility</w:t>
      </w:r>
      <w:r>
        <w:rPr>
          <w:noProof/>
        </w:rPr>
        <w:t>-</w:t>
      </w:r>
      <w:r w:rsidR="00DD55BD">
        <w:rPr>
          <w:noProof/>
        </w:rPr>
        <w:t>level</w:t>
      </w:r>
      <w:r>
        <w:rPr>
          <w:noProof/>
        </w:rPr>
        <w:t>,</w:t>
      </w:r>
      <w:r w:rsidR="00DD55BD">
        <w:rPr>
          <w:noProof/>
        </w:rPr>
        <w:t xml:space="preserve"> on the </w:t>
      </w:r>
      <w:r w:rsidR="004714A8" w:rsidRPr="00B16A9B">
        <w:rPr>
          <w:i/>
          <w:noProof/>
        </w:rPr>
        <w:t xml:space="preserve">Preview </w:t>
      </w:r>
      <w:r w:rsidR="00643B8A" w:rsidRPr="00B16A9B">
        <w:rPr>
          <w:i/>
          <w:noProof/>
        </w:rPr>
        <w:t>of Quality Measure Score report</w:t>
      </w:r>
      <w:r w:rsidR="00643B8A">
        <w:rPr>
          <w:noProof/>
        </w:rPr>
        <w:t xml:space="preserve"> and the </w:t>
      </w:r>
      <w:r w:rsidR="00643B8A" w:rsidRPr="00B16A9B">
        <w:rPr>
          <w:i/>
          <w:noProof/>
        </w:rPr>
        <w:t>5star report</w:t>
      </w:r>
      <w:r>
        <w:rPr>
          <w:i/>
          <w:noProof/>
        </w:rPr>
        <w:t xml:space="preserve">; </w:t>
      </w:r>
      <w:r w:rsidRPr="005A6033">
        <w:rPr>
          <w:noProof/>
        </w:rPr>
        <w:t>and</w:t>
      </w:r>
      <w:r w:rsidR="00643B8A">
        <w:rPr>
          <w:noProof/>
        </w:rPr>
        <w:t xml:space="preserve"> </w:t>
      </w:r>
      <w:r>
        <w:rPr>
          <w:noProof/>
        </w:rPr>
        <w:t>at the resident-level, on</w:t>
      </w:r>
      <w:r w:rsidR="00643B8A">
        <w:rPr>
          <w:noProof/>
        </w:rPr>
        <w:t xml:space="preserve"> the </w:t>
      </w:r>
      <w:r w:rsidR="00643B8A" w:rsidRPr="00B16A9B">
        <w:rPr>
          <w:i/>
          <w:noProof/>
        </w:rPr>
        <w:t>Public Reporting Resident Report</w:t>
      </w:r>
      <w:r w:rsidR="00643B8A">
        <w:rPr>
          <w:noProof/>
        </w:rPr>
        <w:t>. All of these repor</w:t>
      </w:r>
      <w:r w:rsidR="00B16A9B">
        <w:rPr>
          <w:noProof/>
        </w:rPr>
        <w:t>t</w:t>
      </w:r>
      <w:r w:rsidR="00643B8A">
        <w:rPr>
          <w:noProof/>
        </w:rPr>
        <w:t xml:space="preserve">s </w:t>
      </w:r>
      <w:r w:rsidR="004714A8">
        <w:rPr>
          <w:noProof/>
        </w:rPr>
        <w:t xml:space="preserve">are </w:t>
      </w:r>
      <w:r w:rsidR="00643B8A">
        <w:rPr>
          <w:noProof/>
        </w:rPr>
        <w:t xml:space="preserve">posted to the facility’s </w:t>
      </w:r>
      <w:r w:rsidR="004714A8">
        <w:rPr>
          <w:noProof/>
        </w:rPr>
        <w:t>CASPER</w:t>
      </w:r>
      <w:r w:rsidR="00643B8A">
        <w:rPr>
          <w:noProof/>
        </w:rPr>
        <w:t xml:space="preserve"> folder</w:t>
      </w:r>
      <w:r>
        <w:rPr>
          <w:noProof/>
        </w:rPr>
        <w:t>,</w:t>
      </w:r>
      <w:r w:rsidR="004714A8">
        <w:rPr>
          <w:noProof/>
        </w:rPr>
        <w:t xml:space="preserve"> usually about </w:t>
      </w:r>
      <w:r w:rsidR="00643B8A">
        <w:rPr>
          <w:noProof/>
        </w:rPr>
        <w:t>1-</w:t>
      </w:r>
      <w:r w:rsidR="004714A8">
        <w:rPr>
          <w:noProof/>
        </w:rPr>
        <w:t>2 weeks before Nursing Home Compare’s quarterly update.</w:t>
      </w:r>
    </w:p>
    <w:p w14:paraId="03EA784D" w14:textId="77777777" w:rsidR="00B1745A" w:rsidRPr="000E46DE" w:rsidRDefault="005B562A" w:rsidP="000224FF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For this</w:t>
      </w:r>
      <w:r w:rsidR="00586572" w:rsidRPr="00586572">
        <w:rPr>
          <w:noProof/>
        </w:rPr>
        <w:t xml:space="preserve"> measure, </w:t>
      </w:r>
      <w:r>
        <w:rPr>
          <w:b/>
          <w:i/>
          <w:noProof/>
        </w:rPr>
        <w:t xml:space="preserve">the PPS 5-day or Admission assessment is compared to the Discharge Return NOT </w:t>
      </w:r>
      <w:r w:rsidRPr="000E46DE">
        <w:rPr>
          <w:b/>
          <w:i/>
          <w:noProof/>
        </w:rPr>
        <w:t>anticipated assessment</w:t>
      </w:r>
      <w:r w:rsidR="00586572" w:rsidRPr="000E46DE">
        <w:rPr>
          <w:noProof/>
        </w:rPr>
        <w:t>.</w:t>
      </w:r>
      <w:r w:rsidR="00DD55BD" w:rsidRPr="000E46DE">
        <w:rPr>
          <w:noProof/>
        </w:rPr>
        <w:t xml:space="preserve"> No other assessments are used. </w:t>
      </w:r>
    </w:p>
    <w:p w14:paraId="5515C3EA" w14:textId="77777777" w:rsidR="005C0F83" w:rsidRPr="000E46DE" w:rsidRDefault="002B2464" w:rsidP="00BC33D3">
      <w:pPr>
        <w:spacing w:after="0"/>
        <w:rPr>
          <w:noProof/>
        </w:rPr>
      </w:pPr>
      <w:r w:rsidRPr="000E46DE">
        <w:rPr>
          <w:b/>
          <w:noProof/>
        </w:rPr>
        <w:t>What MDS Item</w:t>
      </w:r>
      <w:r w:rsidR="00B352FA" w:rsidRPr="000E46DE">
        <w:rPr>
          <w:b/>
          <w:noProof/>
        </w:rPr>
        <w:t>s</w:t>
      </w:r>
      <w:r w:rsidR="005C0F83" w:rsidRPr="000E46DE">
        <w:rPr>
          <w:b/>
          <w:noProof/>
        </w:rPr>
        <w:t xml:space="preserve"> Trigger </w:t>
      </w:r>
      <w:r w:rsidR="00092CAE" w:rsidRPr="000E46DE">
        <w:rPr>
          <w:b/>
          <w:noProof/>
        </w:rPr>
        <w:t>this</w:t>
      </w:r>
      <w:r w:rsidR="00A14572" w:rsidRPr="000E46DE">
        <w:rPr>
          <w:b/>
          <w:noProof/>
        </w:rPr>
        <w:t xml:space="preserve"> Measure</w:t>
      </w:r>
      <w:r w:rsidR="005C0F83" w:rsidRPr="000E46DE">
        <w:rPr>
          <w:b/>
          <w:noProof/>
        </w:rPr>
        <w:t>?</w:t>
      </w:r>
    </w:p>
    <w:p w14:paraId="3F09CCB6" w14:textId="77777777" w:rsidR="00BA3795" w:rsidRPr="000E46DE" w:rsidRDefault="00EE2CF0" w:rsidP="00BC33D3">
      <w:pPr>
        <w:pStyle w:val="ListParagraph"/>
        <w:numPr>
          <w:ilvl w:val="0"/>
          <w:numId w:val="14"/>
        </w:numPr>
        <w:spacing w:after="0"/>
        <w:rPr>
          <w:noProof/>
        </w:rPr>
      </w:pPr>
      <w:r w:rsidRPr="000E46DE">
        <w:rPr>
          <w:noProof/>
        </w:rPr>
        <w:t>Short-stay residents</w:t>
      </w:r>
      <w:r w:rsidR="00E019E2" w:rsidRPr="000E46DE">
        <w:rPr>
          <w:noProof/>
        </w:rPr>
        <w:t xml:space="preserve"> will trigger this QM when their </w:t>
      </w:r>
      <w:r w:rsidRPr="000E46DE">
        <w:rPr>
          <w:b/>
          <w:i/>
          <w:noProof/>
        </w:rPr>
        <w:t xml:space="preserve">DRNA assessment </w:t>
      </w:r>
      <w:r w:rsidRPr="000E46DE">
        <w:rPr>
          <w:noProof/>
        </w:rPr>
        <w:t xml:space="preserve">compared to their </w:t>
      </w:r>
      <w:r w:rsidRPr="000E46DE">
        <w:rPr>
          <w:b/>
          <w:i/>
          <w:noProof/>
        </w:rPr>
        <w:t>PPS 5-day or</w:t>
      </w:r>
      <w:r w:rsidRPr="000E46DE">
        <w:rPr>
          <w:noProof/>
        </w:rPr>
        <w:t xml:space="preserve"> </w:t>
      </w:r>
      <w:r w:rsidRPr="000E46DE">
        <w:rPr>
          <w:b/>
          <w:i/>
          <w:noProof/>
        </w:rPr>
        <w:t xml:space="preserve">Admission assessment </w:t>
      </w:r>
      <w:r w:rsidRPr="000E46DE">
        <w:rPr>
          <w:noProof/>
        </w:rPr>
        <w:t xml:space="preserve">shows improvement in transfers, walking in cooridor and/or </w:t>
      </w:r>
      <w:r w:rsidR="005A6033" w:rsidRPr="000E46DE">
        <w:rPr>
          <w:noProof/>
        </w:rPr>
        <w:t xml:space="preserve">locomotion on </w:t>
      </w:r>
      <w:r w:rsidRPr="000E46DE">
        <w:rPr>
          <w:noProof/>
        </w:rPr>
        <w:t>unit</w:t>
      </w:r>
      <w:r w:rsidR="005A6033" w:rsidRPr="000E46DE">
        <w:rPr>
          <w:noProof/>
        </w:rPr>
        <w:t>.</w:t>
      </w:r>
    </w:p>
    <w:p w14:paraId="75FF40C0" w14:textId="77777777" w:rsidR="00EE2CF0" w:rsidRPr="00EE2CF0" w:rsidRDefault="00EE2CF0" w:rsidP="0070688C">
      <w:pPr>
        <w:pStyle w:val="ListParagraph"/>
        <w:numPr>
          <w:ilvl w:val="0"/>
          <w:numId w:val="14"/>
        </w:numPr>
        <w:rPr>
          <w:b/>
          <w:noProof/>
        </w:rPr>
      </w:pPr>
      <w:r w:rsidRPr="00EE2CF0">
        <w:rPr>
          <w:noProof/>
        </w:rPr>
        <w:t>Improvement is determined by adding the self-performance codes</w:t>
      </w:r>
      <w:r>
        <w:rPr>
          <w:noProof/>
        </w:rPr>
        <w:t xml:space="preserve"> on each assessment to reach a sum </w:t>
      </w:r>
      <w:r w:rsidR="005412CD">
        <w:rPr>
          <w:noProof/>
        </w:rPr>
        <w:t>(this is the Performance score)</w:t>
      </w:r>
      <w:r w:rsidRPr="00EE2CF0">
        <w:rPr>
          <w:noProof/>
        </w:rPr>
        <w:t>.</w:t>
      </w:r>
      <w:r>
        <w:rPr>
          <w:noProof/>
        </w:rPr>
        <w:t xml:space="preserve"> </w:t>
      </w:r>
      <w:r w:rsidR="0070688C">
        <w:rPr>
          <w:noProof/>
        </w:rPr>
        <w:t>Residents will trigger when they h</w:t>
      </w:r>
      <w:r w:rsidR="0070688C" w:rsidRPr="0070688C">
        <w:rPr>
          <w:noProof/>
        </w:rPr>
        <w:t>ave a change in performance score</w:t>
      </w:r>
      <w:r w:rsidR="0070688C">
        <w:rPr>
          <w:noProof/>
        </w:rPr>
        <w:t xml:space="preserve"> from Admission (or 5-day) to Discharge (return NOT anticipated)</w:t>
      </w:r>
      <w:r w:rsidR="0070688C" w:rsidRPr="0070688C">
        <w:rPr>
          <w:noProof/>
        </w:rPr>
        <w:t xml:space="preserve"> that is </w:t>
      </w:r>
      <w:r w:rsidR="0070688C" w:rsidRPr="0070688C">
        <w:rPr>
          <w:b/>
          <w:noProof/>
          <w:color w:val="FF0000"/>
        </w:rPr>
        <w:t>negative.</w:t>
      </w:r>
      <w:r w:rsidR="0070688C">
        <w:rPr>
          <w:noProof/>
        </w:rPr>
        <w:t xml:space="preserve"> </w:t>
      </w:r>
    </w:p>
    <w:p w14:paraId="5C63EF66" w14:textId="77777777" w:rsidR="00EE2CF0" w:rsidRPr="00EE2CF0" w:rsidRDefault="00EE2CF0" w:rsidP="00EE2CF0">
      <w:pPr>
        <w:pStyle w:val="ListParagraph"/>
        <w:numPr>
          <w:ilvl w:val="1"/>
          <w:numId w:val="14"/>
        </w:numPr>
        <w:rPr>
          <w:b/>
          <w:noProof/>
        </w:rPr>
      </w:pPr>
      <w:r>
        <w:rPr>
          <w:noProof/>
        </w:rPr>
        <w:t xml:space="preserve">If any </w:t>
      </w:r>
      <w:r w:rsidR="0070688C">
        <w:rPr>
          <w:noProof/>
        </w:rPr>
        <w:t xml:space="preserve"> items </w:t>
      </w:r>
      <w:r>
        <w:rPr>
          <w:noProof/>
        </w:rPr>
        <w:t xml:space="preserve">are coded 7 (activity occurred only one or twice) or 8 (activity did not occur), these are </w:t>
      </w:r>
      <w:r w:rsidRPr="00BC33D3">
        <w:rPr>
          <w:noProof/>
          <w:u w:val="single"/>
        </w:rPr>
        <w:t>recoded to 4</w:t>
      </w:r>
      <w:r>
        <w:rPr>
          <w:noProof/>
        </w:rPr>
        <w:t xml:space="preserve"> for the purpose of adding to reach </w:t>
      </w:r>
      <w:r w:rsidR="00747A64">
        <w:rPr>
          <w:noProof/>
        </w:rPr>
        <w:t>the sum</w:t>
      </w:r>
      <w:r>
        <w:rPr>
          <w:noProof/>
        </w:rPr>
        <w:t>.</w:t>
      </w:r>
    </w:p>
    <w:p w14:paraId="1ED27A1F" w14:textId="77777777" w:rsidR="00706651" w:rsidRDefault="00EE2CF0" w:rsidP="005B14F6">
      <w:pPr>
        <w:rPr>
          <w:b/>
          <w:noProof/>
          <w:sz w:val="20"/>
          <w:szCs w:val="20"/>
        </w:rPr>
        <w:sectPr w:rsidR="00706651" w:rsidSect="008773DD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C33D3">
        <w:rPr>
          <w:b/>
          <w:noProof/>
          <w:sz w:val="20"/>
          <w:szCs w:val="20"/>
        </w:rPr>
        <w:t xml:space="preserve">Example: On the </w:t>
      </w:r>
      <w:r w:rsidR="005A6033">
        <w:rPr>
          <w:b/>
          <w:noProof/>
          <w:sz w:val="20"/>
          <w:szCs w:val="20"/>
        </w:rPr>
        <w:t xml:space="preserve">PPS 5-day or </w:t>
      </w:r>
      <w:r w:rsidRPr="00BC33D3">
        <w:rPr>
          <w:b/>
          <w:noProof/>
          <w:sz w:val="20"/>
          <w:szCs w:val="20"/>
        </w:rPr>
        <w:t>Admission assessment, the resident is coded as follows: Transfers = 3</w:t>
      </w:r>
      <w:r w:rsidR="00747A64" w:rsidRPr="00BC33D3">
        <w:rPr>
          <w:b/>
          <w:noProof/>
          <w:sz w:val="20"/>
          <w:szCs w:val="20"/>
        </w:rPr>
        <w:t xml:space="preserve"> Extensive</w:t>
      </w:r>
      <w:r w:rsidRPr="00BC33D3">
        <w:rPr>
          <w:b/>
          <w:noProof/>
          <w:sz w:val="20"/>
          <w:szCs w:val="20"/>
        </w:rPr>
        <w:t>, Walk in Cooridor =8</w:t>
      </w:r>
      <w:r w:rsidR="00747A64" w:rsidRPr="00BC33D3">
        <w:rPr>
          <w:b/>
          <w:noProof/>
          <w:sz w:val="20"/>
          <w:szCs w:val="20"/>
        </w:rPr>
        <w:t xml:space="preserve"> activity did not occur</w:t>
      </w:r>
      <w:r w:rsidRPr="00BC33D3">
        <w:rPr>
          <w:b/>
          <w:noProof/>
          <w:sz w:val="20"/>
          <w:szCs w:val="20"/>
        </w:rPr>
        <w:t xml:space="preserve"> (recoded to 4), Locomotion on unit</w:t>
      </w:r>
      <w:r w:rsidR="00747A64" w:rsidRPr="00BC33D3">
        <w:rPr>
          <w:b/>
          <w:noProof/>
          <w:sz w:val="20"/>
          <w:szCs w:val="20"/>
        </w:rPr>
        <w:t xml:space="preserve"> = 3</w:t>
      </w:r>
      <w:r w:rsidR="005B14F6" w:rsidRPr="00BC33D3">
        <w:rPr>
          <w:b/>
          <w:noProof/>
          <w:sz w:val="20"/>
          <w:szCs w:val="20"/>
        </w:rPr>
        <w:t xml:space="preserve"> Extensive.</w:t>
      </w:r>
      <w:r w:rsidR="005412CD" w:rsidRPr="00BC33D3">
        <w:rPr>
          <w:b/>
          <w:noProof/>
          <w:sz w:val="20"/>
          <w:szCs w:val="20"/>
        </w:rPr>
        <w:t xml:space="preserve"> The</w:t>
      </w:r>
      <w:r w:rsidR="00785D85" w:rsidRPr="00BC33D3">
        <w:rPr>
          <w:b/>
          <w:noProof/>
          <w:sz w:val="20"/>
          <w:szCs w:val="20"/>
        </w:rPr>
        <w:t xml:space="preserve"> total</w:t>
      </w:r>
      <w:r w:rsidR="005412CD" w:rsidRPr="00BC33D3">
        <w:rPr>
          <w:b/>
          <w:noProof/>
          <w:sz w:val="20"/>
          <w:szCs w:val="20"/>
        </w:rPr>
        <w:t xml:space="preserve"> Performance Score</w:t>
      </w:r>
      <w:r w:rsidR="00785D85" w:rsidRPr="00BC33D3">
        <w:rPr>
          <w:b/>
          <w:noProof/>
          <w:sz w:val="20"/>
          <w:szCs w:val="20"/>
        </w:rPr>
        <w:t xml:space="preserve"> is </w:t>
      </w:r>
      <w:r w:rsidR="00785D85" w:rsidRPr="00BC33D3">
        <w:rPr>
          <w:b/>
          <w:noProof/>
          <w:color w:val="FF0000"/>
          <w:sz w:val="20"/>
          <w:szCs w:val="20"/>
        </w:rPr>
        <w:t>10.</w:t>
      </w:r>
      <w:r w:rsidR="005B14F6" w:rsidRPr="00BC33D3">
        <w:rPr>
          <w:noProof/>
          <w:sz w:val="20"/>
          <w:szCs w:val="20"/>
        </w:rPr>
        <w:drawing>
          <wp:inline distT="0" distB="0" distL="0" distR="0" wp14:anchorId="02FA2735" wp14:editId="51BEC83C">
            <wp:extent cx="6810375" cy="1905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D85" w:rsidRPr="00BC33D3">
        <w:rPr>
          <w:b/>
          <w:noProof/>
          <w:sz w:val="20"/>
          <w:szCs w:val="20"/>
        </w:rPr>
        <w:t xml:space="preserve">Example (cont): On the DRNA assessment, the resident is coded as follows: Transfers = 3 Extensive, Walk in Cooridor = 3 </w:t>
      </w:r>
    </w:p>
    <w:p w14:paraId="00E3FA65" w14:textId="382FDA32" w:rsidR="00785D85" w:rsidRDefault="00785D85" w:rsidP="005B14F6">
      <w:pPr>
        <w:rPr>
          <w:b/>
          <w:noProof/>
          <w:color w:val="FF0000"/>
        </w:rPr>
      </w:pPr>
      <w:r w:rsidRPr="00BC33D3">
        <w:rPr>
          <w:b/>
          <w:noProof/>
          <w:sz w:val="20"/>
          <w:szCs w:val="20"/>
        </w:rPr>
        <w:lastRenderedPageBreak/>
        <w:t xml:space="preserve">Extensive, Locomotion on unit = 2 Limited. The </w:t>
      </w:r>
      <w:r w:rsidR="005412CD" w:rsidRPr="00BC33D3">
        <w:rPr>
          <w:b/>
          <w:noProof/>
          <w:sz w:val="20"/>
          <w:szCs w:val="20"/>
        </w:rPr>
        <w:t xml:space="preserve">total Performance Score </w:t>
      </w:r>
      <w:r w:rsidRPr="00BC33D3">
        <w:rPr>
          <w:b/>
          <w:noProof/>
          <w:sz w:val="20"/>
          <w:szCs w:val="20"/>
        </w:rPr>
        <w:t xml:space="preserve">is </w:t>
      </w:r>
      <w:r w:rsidRPr="00BC33D3">
        <w:rPr>
          <w:b/>
          <w:noProof/>
          <w:color w:val="FF0000"/>
          <w:sz w:val="20"/>
          <w:szCs w:val="20"/>
        </w:rPr>
        <w:t>8.</w:t>
      </w:r>
      <w:r w:rsidRPr="00BC33D3">
        <w:rPr>
          <w:noProof/>
          <w:sz w:val="20"/>
          <w:szCs w:val="20"/>
        </w:rPr>
        <w:drawing>
          <wp:inline distT="0" distB="0" distL="0" distR="0" wp14:anchorId="1F14978B" wp14:editId="74066FA2">
            <wp:extent cx="6800850" cy="1790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99C1B" w14:textId="77777777" w:rsidR="0097545B" w:rsidRPr="00BC33D3" w:rsidRDefault="009315FE" w:rsidP="005B14F6">
      <w:pPr>
        <w:rPr>
          <w:b/>
          <w:noProof/>
          <w:sz w:val="20"/>
          <w:szCs w:val="20"/>
        </w:rPr>
      </w:pPr>
      <w:r w:rsidRPr="00BC33D3">
        <w:rPr>
          <w:b/>
          <w:noProof/>
          <w:sz w:val="20"/>
          <w:szCs w:val="20"/>
        </w:rPr>
        <w:t>Example (cont): When comparing the DRNA</w:t>
      </w:r>
      <w:r w:rsidR="0070688C" w:rsidRPr="00BC33D3">
        <w:rPr>
          <w:b/>
          <w:noProof/>
          <w:color w:val="FF0000"/>
          <w:sz w:val="20"/>
          <w:szCs w:val="20"/>
        </w:rPr>
        <w:t>(8)</w:t>
      </w:r>
      <w:r w:rsidRPr="00BC33D3">
        <w:rPr>
          <w:b/>
          <w:noProof/>
          <w:color w:val="FF0000"/>
          <w:sz w:val="20"/>
          <w:szCs w:val="20"/>
        </w:rPr>
        <w:t xml:space="preserve"> </w:t>
      </w:r>
      <w:r w:rsidRPr="00BC33D3">
        <w:rPr>
          <w:b/>
          <w:noProof/>
          <w:sz w:val="20"/>
          <w:szCs w:val="20"/>
        </w:rPr>
        <w:t>to t</w:t>
      </w:r>
      <w:r w:rsidR="005412CD" w:rsidRPr="00BC33D3">
        <w:rPr>
          <w:b/>
          <w:noProof/>
          <w:sz w:val="20"/>
          <w:szCs w:val="20"/>
        </w:rPr>
        <w:t>he PPS 5-day or Admission</w:t>
      </w:r>
      <w:r w:rsidR="0070688C" w:rsidRPr="00BC33D3">
        <w:rPr>
          <w:b/>
          <w:noProof/>
          <w:color w:val="FF0000"/>
          <w:sz w:val="20"/>
          <w:szCs w:val="20"/>
        </w:rPr>
        <w:t>(10)</w:t>
      </w:r>
      <w:r w:rsidR="005412CD" w:rsidRPr="00BC33D3">
        <w:rPr>
          <w:b/>
          <w:noProof/>
          <w:color w:val="FF0000"/>
          <w:sz w:val="20"/>
          <w:szCs w:val="20"/>
        </w:rPr>
        <w:t xml:space="preserve">, </w:t>
      </w:r>
      <w:r w:rsidR="005412CD" w:rsidRPr="00BC33D3">
        <w:rPr>
          <w:b/>
          <w:noProof/>
          <w:sz w:val="20"/>
          <w:szCs w:val="20"/>
        </w:rPr>
        <w:t xml:space="preserve">the </w:t>
      </w:r>
      <w:r w:rsidR="00001BB2">
        <w:rPr>
          <w:b/>
          <w:noProof/>
          <w:sz w:val="20"/>
          <w:szCs w:val="20"/>
        </w:rPr>
        <w:t xml:space="preserve">change in </w:t>
      </w:r>
      <w:r w:rsidR="005412CD" w:rsidRPr="00BC33D3">
        <w:rPr>
          <w:b/>
          <w:noProof/>
          <w:sz w:val="20"/>
          <w:szCs w:val="20"/>
        </w:rPr>
        <w:t>Performance S</w:t>
      </w:r>
      <w:r w:rsidRPr="00BC33D3">
        <w:rPr>
          <w:b/>
          <w:noProof/>
          <w:sz w:val="20"/>
          <w:szCs w:val="20"/>
        </w:rPr>
        <w:t xml:space="preserve">core </w:t>
      </w:r>
      <w:r w:rsidR="0070688C" w:rsidRPr="00BC33D3">
        <w:rPr>
          <w:b/>
          <w:noProof/>
          <w:sz w:val="20"/>
          <w:szCs w:val="20"/>
        </w:rPr>
        <w:t xml:space="preserve">is </w:t>
      </w:r>
      <w:r w:rsidR="0070688C" w:rsidRPr="00BC33D3">
        <w:rPr>
          <w:b/>
          <w:noProof/>
          <w:color w:val="FF0000"/>
          <w:sz w:val="20"/>
          <w:szCs w:val="20"/>
        </w:rPr>
        <w:t>-2 (8-10)</w:t>
      </w:r>
      <w:r w:rsidR="00A508B7" w:rsidRPr="00BC33D3">
        <w:rPr>
          <w:b/>
          <w:noProof/>
          <w:color w:val="FF0000"/>
          <w:sz w:val="20"/>
          <w:szCs w:val="20"/>
        </w:rPr>
        <w:t>.</w:t>
      </w:r>
    </w:p>
    <w:p w14:paraId="1CB6801E" w14:textId="77777777" w:rsidR="00AC4A6E" w:rsidRDefault="00752A35" w:rsidP="005C0F83">
      <w:pPr>
        <w:rPr>
          <w:b/>
          <w:noProof/>
          <w:color w:val="0070C0"/>
          <w:sz w:val="26"/>
          <w:szCs w:val="26"/>
        </w:rPr>
      </w:pPr>
      <w:r>
        <w:rPr>
          <w:b/>
          <w:noProof/>
          <w:color w:val="0070C0"/>
          <w:sz w:val="26"/>
          <w:szCs w:val="26"/>
        </w:rPr>
        <w:t>This measure has many</w:t>
      </w:r>
      <w:r w:rsidR="003566F9">
        <w:rPr>
          <w:b/>
          <w:noProof/>
          <w:color w:val="0070C0"/>
          <w:sz w:val="26"/>
          <w:szCs w:val="26"/>
        </w:rPr>
        <w:t xml:space="preserve"> E</w:t>
      </w:r>
      <w:r w:rsidR="00880CBE">
        <w:rPr>
          <w:b/>
          <w:noProof/>
          <w:color w:val="0070C0"/>
          <w:sz w:val="26"/>
          <w:szCs w:val="26"/>
        </w:rPr>
        <w:t>xclusion</w:t>
      </w:r>
      <w:r>
        <w:rPr>
          <w:b/>
          <w:noProof/>
          <w:color w:val="0070C0"/>
          <w:sz w:val="26"/>
          <w:szCs w:val="26"/>
        </w:rPr>
        <w:t>s</w:t>
      </w:r>
      <w:r w:rsidR="00C472DB">
        <w:rPr>
          <w:b/>
          <w:noProof/>
          <w:color w:val="0070C0"/>
          <w:sz w:val="26"/>
          <w:szCs w:val="26"/>
        </w:rPr>
        <w:t>!!</w:t>
      </w:r>
    </w:p>
    <w:p w14:paraId="205DC8B4" w14:textId="77777777" w:rsidR="003566F9" w:rsidRPr="003566F9" w:rsidRDefault="003566F9" w:rsidP="005C0F83">
      <w:pPr>
        <w:rPr>
          <w:noProof/>
        </w:rPr>
      </w:pPr>
      <w:r w:rsidRPr="003566F9">
        <w:rPr>
          <w:noProof/>
        </w:rPr>
        <w:t>Residents with any of the follow</w:t>
      </w:r>
      <w:r>
        <w:rPr>
          <w:noProof/>
        </w:rPr>
        <w:t>ing</w:t>
      </w:r>
      <w:r w:rsidRPr="003566F9">
        <w:rPr>
          <w:noProof/>
        </w:rPr>
        <w:t xml:space="preserve"> are excluded:</w:t>
      </w:r>
    </w:p>
    <w:p w14:paraId="48E97802" w14:textId="77777777" w:rsidR="003566F9" w:rsidRDefault="003566F9" w:rsidP="003566F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66F9">
        <w:rPr>
          <w:rFonts w:cstheme="minorHAnsi"/>
        </w:rPr>
        <w:t>Comatose (B0100 = [1]) on the</w:t>
      </w:r>
      <w:r>
        <w:rPr>
          <w:rFonts w:cstheme="minorHAnsi"/>
        </w:rPr>
        <w:t xml:space="preserve"> 5-day or admission assessment.</w:t>
      </w:r>
    </w:p>
    <w:p w14:paraId="3FADBDAB" w14:textId="77777777" w:rsidR="003566F9" w:rsidRDefault="003566F9" w:rsidP="003566F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66F9">
        <w:rPr>
          <w:rFonts w:cstheme="minorHAnsi"/>
        </w:rPr>
        <w:t>Life expectancy of less than 6 months (J1400 = [1]) on t</w:t>
      </w:r>
      <w:r>
        <w:rPr>
          <w:rFonts w:cstheme="minorHAnsi"/>
        </w:rPr>
        <w:t>he 5day or admission assessment.</w:t>
      </w:r>
      <w:r w:rsidRPr="003566F9">
        <w:rPr>
          <w:rFonts w:cstheme="minorHAnsi"/>
        </w:rPr>
        <w:t xml:space="preserve"> </w:t>
      </w:r>
    </w:p>
    <w:p w14:paraId="075213E7" w14:textId="77777777" w:rsidR="003566F9" w:rsidRDefault="003566F9" w:rsidP="003566F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66F9">
        <w:rPr>
          <w:rFonts w:cstheme="minorHAnsi"/>
        </w:rPr>
        <w:t>Hospice (O0100K2 = [1]) on the 5-day or</w:t>
      </w:r>
      <w:r>
        <w:rPr>
          <w:rFonts w:cstheme="minorHAnsi"/>
        </w:rPr>
        <w:t xml:space="preserve"> admission assessment.</w:t>
      </w:r>
    </w:p>
    <w:p w14:paraId="72D24308" w14:textId="77777777" w:rsidR="003566F9" w:rsidRDefault="003566F9" w:rsidP="003566F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66F9">
        <w:rPr>
          <w:rFonts w:cstheme="minorHAnsi"/>
        </w:rPr>
        <w:t>Residents with no impairment (sum of G0110B1, G0110D1 and G0110E1 = [0]) on the 5-day or admission assessment</w:t>
      </w:r>
      <w:r>
        <w:rPr>
          <w:rFonts w:cstheme="minorHAnsi"/>
        </w:rPr>
        <w:t>.</w:t>
      </w:r>
    </w:p>
    <w:p w14:paraId="07627A01" w14:textId="77777777" w:rsidR="00DC77FC" w:rsidRPr="00BD32B1" w:rsidRDefault="003566F9" w:rsidP="00BF05F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noProof/>
        </w:rPr>
      </w:pPr>
      <w:r w:rsidRPr="003566F9">
        <w:rPr>
          <w:rFonts w:cstheme="minorHAnsi"/>
        </w:rPr>
        <w:t xml:space="preserve">Residents with an unplanned discharge on any assessment during </w:t>
      </w:r>
      <w:r>
        <w:rPr>
          <w:rFonts w:cstheme="minorHAnsi"/>
        </w:rPr>
        <w:t>the care episode (A0310G = [2]).</w:t>
      </w:r>
    </w:p>
    <w:p w14:paraId="67EF21A6" w14:textId="77777777" w:rsidR="00BD32B1" w:rsidRDefault="00BD32B1" w:rsidP="00BD32B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BEABA5D" w14:textId="77777777" w:rsidR="00BD32B1" w:rsidRDefault="00BD32B1" w:rsidP="00BD32B1">
      <w:pPr>
        <w:rPr>
          <w:noProof/>
        </w:rPr>
      </w:pPr>
      <w:r>
        <w:rPr>
          <w:b/>
          <w:noProof/>
          <w:color w:val="0070C0"/>
          <w:sz w:val="26"/>
          <w:szCs w:val="26"/>
        </w:rPr>
        <w:t xml:space="preserve">This measure also has many Risk Adjustments!! </w:t>
      </w:r>
    </w:p>
    <w:p w14:paraId="56FC728D" w14:textId="77777777" w:rsidR="00BD32B1" w:rsidRDefault="00A328CE" w:rsidP="00BD32B1">
      <w:pPr>
        <w:pStyle w:val="ListParagraph"/>
        <w:numPr>
          <w:ilvl w:val="0"/>
          <w:numId w:val="19"/>
        </w:numPr>
        <w:rPr>
          <w:noProof/>
        </w:rPr>
      </w:pPr>
      <w:r>
        <w:rPr>
          <w:noProof/>
        </w:rPr>
        <w:t>All of the covariates are derived from the PPS 5-day or Admission assessment.</w:t>
      </w:r>
    </w:p>
    <w:p w14:paraId="2DC37339" w14:textId="77777777" w:rsidR="00A328CE" w:rsidRPr="00BD32B1" w:rsidRDefault="00A328CE" w:rsidP="00BD32B1">
      <w:pPr>
        <w:pStyle w:val="ListParagraph"/>
        <w:numPr>
          <w:ilvl w:val="0"/>
          <w:numId w:val="19"/>
        </w:numPr>
        <w:rPr>
          <w:noProof/>
        </w:rPr>
      </w:pPr>
      <w:r>
        <w:rPr>
          <w:noProof/>
        </w:rPr>
        <w:t xml:space="preserve">Risk adjustments are made based of age, gender, cognitive impairment, long-form ADL score, </w:t>
      </w:r>
      <w:r w:rsidR="00010E7F">
        <w:rPr>
          <w:noProof/>
        </w:rPr>
        <w:t xml:space="preserve">heart failure, stroke, hip or other fracture.  See QM Manual for details. </w:t>
      </w:r>
    </w:p>
    <w:p w14:paraId="3E28300B" w14:textId="77777777" w:rsidR="00BD32B1" w:rsidRPr="00C472DB" w:rsidRDefault="00BD32B1" w:rsidP="00BD32B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14:paraId="26C7E3C6" w14:textId="77777777" w:rsidR="005765AE" w:rsidRDefault="005765AE" w:rsidP="005C0F83">
      <w:pPr>
        <w:rPr>
          <w:b/>
          <w:noProof/>
          <w:color w:val="0070C0"/>
          <w:sz w:val="26"/>
          <w:szCs w:val="26"/>
        </w:rPr>
      </w:pPr>
      <w:r>
        <w:rPr>
          <w:b/>
          <w:noProof/>
          <w:color w:val="0070C0"/>
          <w:sz w:val="26"/>
          <w:szCs w:val="26"/>
        </w:rPr>
        <w:t>Tips for Success</w:t>
      </w:r>
      <w:r w:rsidRPr="005765AE">
        <w:rPr>
          <w:b/>
          <w:noProof/>
          <w:color w:val="0070C0"/>
          <w:sz w:val="26"/>
          <w:szCs w:val="26"/>
        </w:rPr>
        <w:t>!</w:t>
      </w:r>
    </w:p>
    <w:p w14:paraId="5D79EB3C" w14:textId="77777777" w:rsidR="00BA34A3" w:rsidRDefault="00BA34A3" w:rsidP="00DB53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A34A3">
        <w:rPr>
          <w:rFonts w:cstheme="minorHAnsi"/>
        </w:rPr>
        <w:t xml:space="preserve">Code ADLs on the </w:t>
      </w:r>
      <w:r>
        <w:rPr>
          <w:rFonts w:cstheme="minorHAnsi"/>
        </w:rPr>
        <w:t xml:space="preserve">PPS </w:t>
      </w:r>
      <w:r w:rsidRPr="00BA34A3">
        <w:rPr>
          <w:rFonts w:cstheme="minorHAnsi"/>
        </w:rPr>
        <w:t>5</w:t>
      </w:r>
      <w:r>
        <w:rPr>
          <w:rFonts w:cstheme="minorHAnsi"/>
        </w:rPr>
        <w:t>-</w:t>
      </w:r>
      <w:r w:rsidRPr="00BA34A3">
        <w:rPr>
          <w:rFonts w:cstheme="minorHAnsi"/>
        </w:rPr>
        <w:t>day or</w:t>
      </w:r>
      <w:r>
        <w:rPr>
          <w:rFonts w:cstheme="minorHAnsi"/>
        </w:rPr>
        <w:t xml:space="preserve"> Admission</w:t>
      </w:r>
      <w:r w:rsidRPr="00BA34A3">
        <w:rPr>
          <w:rFonts w:cstheme="minorHAnsi"/>
        </w:rPr>
        <w:t xml:space="preserve"> accurately!</w:t>
      </w:r>
      <w:r w:rsidR="00DB538C">
        <w:rPr>
          <w:rFonts w:cstheme="minorHAnsi"/>
        </w:rPr>
        <w:t xml:space="preserve"> </w:t>
      </w:r>
    </w:p>
    <w:p w14:paraId="29424181" w14:textId="77777777" w:rsidR="00001BB2" w:rsidRDefault="00001BB2" w:rsidP="00001BB2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Observe the resident and conduct staff interviews to assess and determine true self-performance. Do not rely on auto-populated responses pulled from electronic STNA documentation without validating that it is accurate.</w:t>
      </w:r>
    </w:p>
    <w:p w14:paraId="6DD7AA22" w14:textId="77777777" w:rsidR="00001BB2" w:rsidRPr="00001BB2" w:rsidRDefault="000E46DE" w:rsidP="00001BB2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Accurately capturing </w:t>
      </w:r>
      <w:r w:rsidR="00001BB2">
        <w:rPr>
          <w:rFonts w:cstheme="minorHAnsi"/>
        </w:rPr>
        <w:t xml:space="preserve">the </w:t>
      </w:r>
      <w:r w:rsidR="00001BB2" w:rsidRPr="00DB538C">
        <w:rPr>
          <w:rFonts w:cstheme="minorHAnsi"/>
        </w:rPr>
        <w:t>MOST DEPENDENT</w:t>
      </w:r>
      <w:r w:rsidR="00001BB2">
        <w:rPr>
          <w:rFonts w:cstheme="minorHAnsi"/>
        </w:rPr>
        <w:t xml:space="preserve"> level of self-performance</w:t>
      </w:r>
      <w:r w:rsidR="00BB513D">
        <w:rPr>
          <w:rFonts w:cstheme="minorHAnsi"/>
        </w:rPr>
        <w:t xml:space="preserve"> will help to </w:t>
      </w:r>
      <w:r w:rsidR="00001BB2" w:rsidRPr="00DB538C">
        <w:rPr>
          <w:rFonts w:cstheme="minorHAnsi"/>
        </w:rPr>
        <w:t>show improvement!</w:t>
      </w:r>
    </w:p>
    <w:p w14:paraId="05A6C401" w14:textId="77777777" w:rsidR="00001BB2" w:rsidRPr="00DB538C" w:rsidRDefault="00001BB2" w:rsidP="00001BB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Historically, walking in corridor and locomotion have not been a huge emphasis for MDS nurses. MDS nurses need to be aware of the impact coding these 2 mid-loss ADLs have on your facility’s Quality Measures.</w:t>
      </w:r>
    </w:p>
    <w:p w14:paraId="69BA1255" w14:textId="77777777" w:rsidR="00BA34A3" w:rsidRDefault="001D0DD7" w:rsidP="00BA34A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Ensure e</w:t>
      </w:r>
      <w:r w:rsidR="00BA34A3">
        <w:rPr>
          <w:rFonts w:cstheme="minorHAnsi"/>
        </w:rPr>
        <w:t xml:space="preserve">xclusions are </w:t>
      </w:r>
      <w:r w:rsidR="00DB538C">
        <w:rPr>
          <w:rFonts w:cstheme="minorHAnsi"/>
        </w:rPr>
        <w:t xml:space="preserve">coded </w:t>
      </w:r>
      <w:r w:rsidR="00BA34A3">
        <w:rPr>
          <w:rFonts w:cstheme="minorHAnsi"/>
        </w:rPr>
        <w:t xml:space="preserve">on the PPS 5-day or Admission </w:t>
      </w:r>
      <w:r w:rsidR="00BA34A3" w:rsidRPr="00BA34A3">
        <w:rPr>
          <w:rFonts w:cstheme="minorHAnsi"/>
        </w:rPr>
        <w:t>assessment</w:t>
      </w:r>
      <w:r w:rsidR="00BA34A3">
        <w:rPr>
          <w:rFonts w:cstheme="minorHAnsi"/>
        </w:rPr>
        <w:t>,</w:t>
      </w:r>
      <w:r w:rsidR="00BA34A3" w:rsidRPr="00BA34A3">
        <w:rPr>
          <w:rFonts w:cstheme="minorHAnsi"/>
        </w:rPr>
        <w:t xml:space="preserve"> if applicable (comatose, Hospice,</w:t>
      </w:r>
      <w:r w:rsidR="00BA34A3">
        <w:rPr>
          <w:rFonts w:cstheme="minorHAnsi"/>
        </w:rPr>
        <w:t xml:space="preserve"> </w:t>
      </w:r>
      <w:r w:rsidR="00BA34A3" w:rsidRPr="00BA34A3">
        <w:rPr>
          <w:rFonts w:cstheme="minorHAnsi"/>
        </w:rPr>
        <w:t>Prognosis &lt;6mos)</w:t>
      </w:r>
      <w:r w:rsidR="00DB538C">
        <w:rPr>
          <w:rFonts w:cstheme="minorHAnsi"/>
        </w:rPr>
        <w:t xml:space="preserve">.  </w:t>
      </w:r>
    </w:p>
    <w:p w14:paraId="225E3B05" w14:textId="77777777" w:rsidR="001D0DD7" w:rsidRDefault="001D0DD7" w:rsidP="00BA34A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Know when to code the discharge as unplanned so that it will be excluded. Resident</w:t>
      </w:r>
      <w:r w:rsidR="00E80E7B">
        <w:rPr>
          <w:rFonts w:cstheme="minorHAnsi"/>
        </w:rPr>
        <w:t>s</w:t>
      </w:r>
      <w:r>
        <w:rPr>
          <w:rFonts w:cstheme="minorHAnsi"/>
        </w:rPr>
        <w:t xml:space="preserve"> who discharge unexpectedly, especially after a very short stay, are less likely to show improvement.</w:t>
      </w:r>
    </w:p>
    <w:p w14:paraId="140AF720" w14:textId="77777777" w:rsidR="001D0DD7" w:rsidRDefault="001D0DD7" w:rsidP="0062364D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Exclusions will make your denominator smaller, resulting in a higher percentage. (</w:t>
      </w:r>
      <w:proofErr w:type="spellStart"/>
      <w:r>
        <w:rPr>
          <w:rFonts w:cstheme="minorHAnsi"/>
        </w:rPr>
        <w:t>i.e</w:t>
      </w:r>
      <w:proofErr w:type="spellEnd"/>
      <w:r>
        <w:rPr>
          <w:rFonts w:cstheme="minorHAnsi"/>
        </w:rPr>
        <w:t xml:space="preserve"> 5 out 20 is 25%. Whereas, 5 out of 10 is 50%). Remember higher performance is better for this measure.</w:t>
      </w:r>
    </w:p>
    <w:p w14:paraId="062FAB2F" w14:textId="77777777" w:rsidR="007775C6" w:rsidRDefault="007775C6" w:rsidP="007775C6">
      <w:pPr>
        <w:rPr>
          <w:rFonts w:ascii="TT1BCt00" w:hAnsi="TT1BCt00" w:cs="TT1BCt00"/>
        </w:rPr>
      </w:pPr>
      <w:bookmarkStart w:id="1" w:name="_GoBack"/>
      <w:bookmarkEnd w:id="1"/>
    </w:p>
    <w:p w14:paraId="6DC6E989" w14:textId="77777777" w:rsidR="0046379F" w:rsidRPr="0046379F" w:rsidRDefault="0046379F" w:rsidP="0046379F">
      <w:pPr>
        <w:rPr>
          <w:b/>
          <w:noProof/>
        </w:rPr>
      </w:pPr>
    </w:p>
    <w:sectPr w:rsidR="0046379F" w:rsidRPr="0046379F" w:rsidSect="008773DD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923D7" w14:textId="77777777" w:rsidR="00EA4A32" w:rsidRDefault="00EA4A32" w:rsidP="00706651">
      <w:pPr>
        <w:spacing w:after="0" w:line="240" w:lineRule="auto"/>
      </w:pPr>
      <w:r>
        <w:separator/>
      </w:r>
    </w:p>
  </w:endnote>
  <w:endnote w:type="continuationSeparator" w:id="0">
    <w:p w14:paraId="36A6677D" w14:textId="77777777" w:rsidR="00EA4A32" w:rsidRDefault="00EA4A32" w:rsidP="0070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T1B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605EC" w14:textId="77777777" w:rsidR="00EA4A32" w:rsidRDefault="00EA4A32" w:rsidP="00706651">
      <w:pPr>
        <w:spacing w:after="0" w:line="240" w:lineRule="auto"/>
      </w:pPr>
      <w:r>
        <w:separator/>
      </w:r>
    </w:p>
  </w:footnote>
  <w:footnote w:type="continuationSeparator" w:id="0">
    <w:p w14:paraId="70DD3C5C" w14:textId="77777777" w:rsidR="00EA4A32" w:rsidRDefault="00EA4A32" w:rsidP="00706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76C03" w14:textId="77777777" w:rsidR="00706651" w:rsidRDefault="00706651" w:rsidP="00706651">
    <w:pPr>
      <w:pStyle w:val="NoSpacing"/>
      <w:rPr>
        <w:b/>
        <w:color w:val="0070C0"/>
        <w:sz w:val="24"/>
        <w:szCs w:val="24"/>
      </w:rPr>
    </w:pPr>
    <w:bookmarkStart w:id="0" w:name="_Hlk2349987"/>
    <w:r w:rsidRPr="006C550E">
      <w:rPr>
        <w:b/>
        <w:noProof/>
        <w:color w:val="0070C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F89986" wp14:editId="2226B0C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258089" cy="563526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089" cy="56352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E331A7" w14:textId="77777777" w:rsidR="00706651" w:rsidRPr="00FF0909" w:rsidRDefault="00706651" w:rsidP="00706651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Squared Business Solutions, LLC</w:t>
                          </w:r>
                        </w:p>
                        <w:p w14:paraId="12F4B647" w14:textId="77777777" w:rsidR="00706651" w:rsidRPr="00FF0909" w:rsidRDefault="00706651" w:rsidP="00706651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info@squaredbusinesssolutions.com</w:t>
                          </w:r>
                        </w:p>
                        <w:p w14:paraId="510176C4" w14:textId="77777777" w:rsidR="00706651" w:rsidRPr="00FF0909" w:rsidRDefault="00706651" w:rsidP="00706651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Phone: (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614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) 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448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-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1822</w:t>
                          </w:r>
                        </w:p>
                        <w:p w14:paraId="40362727" w14:textId="77777777" w:rsidR="00706651" w:rsidRDefault="00706651" w:rsidP="00706651">
                          <w:pPr>
                            <w:spacing w:after="0"/>
                          </w:pPr>
                        </w:p>
                        <w:p w14:paraId="7888D6DC" w14:textId="77777777" w:rsidR="00706651" w:rsidRDefault="00706651" w:rsidP="00706651">
                          <w:pPr>
                            <w:spacing w:after="0"/>
                          </w:pPr>
                        </w:p>
                        <w:p w14:paraId="34A7B201" w14:textId="77777777" w:rsidR="00706651" w:rsidRDefault="00706651" w:rsidP="0070665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899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6pt;margin-top:0;width:177.8pt;height:44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" filled="f" stroked="f">
              <v:textbox>
                <w:txbxContent>
                  <w:p w14:paraId="5CE331A7" w14:textId="77777777" w:rsidR="00706651" w:rsidRPr="00FF0909" w:rsidRDefault="00706651" w:rsidP="00706651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Squared Business Solutions, LLC</w:t>
                    </w:r>
                  </w:p>
                  <w:p w14:paraId="12F4B647" w14:textId="77777777" w:rsidR="00706651" w:rsidRPr="00FF0909" w:rsidRDefault="00706651" w:rsidP="00706651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info@squaredbusinesssolutions.com</w:t>
                    </w:r>
                  </w:p>
                  <w:p w14:paraId="510176C4" w14:textId="77777777" w:rsidR="00706651" w:rsidRPr="00FF0909" w:rsidRDefault="00706651" w:rsidP="00706651">
                    <w:pPr>
                      <w:spacing w:after="0"/>
                      <w:jc w:val="right"/>
                      <w:rPr>
                        <w:b/>
                        <w:color w:val="0070C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Phone: (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614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 xml:space="preserve">) 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448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-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1822</w:t>
                    </w:r>
                  </w:p>
                  <w:p w14:paraId="40362727" w14:textId="77777777" w:rsidR="00706651" w:rsidRDefault="00706651" w:rsidP="00706651">
                    <w:pPr>
                      <w:spacing w:after="0"/>
                    </w:pPr>
                  </w:p>
                  <w:p w14:paraId="7888D6DC" w14:textId="77777777" w:rsidR="00706651" w:rsidRDefault="00706651" w:rsidP="00706651">
                    <w:pPr>
                      <w:spacing w:after="0"/>
                    </w:pPr>
                  </w:p>
                  <w:p w14:paraId="34A7B201" w14:textId="77777777" w:rsidR="00706651" w:rsidRDefault="00706651" w:rsidP="00706651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15888F3" wp14:editId="7C8AB721">
          <wp:extent cx="790575" cy="886821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27" cy="899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</w:p>
  <w:p w14:paraId="4AB78F13" w14:textId="77777777" w:rsidR="00706651" w:rsidRPr="00B232E5" w:rsidRDefault="00706651" w:rsidP="00706651">
    <w:pPr>
      <w:pStyle w:val="NoSpacing"/>
      <w:rPr>
        <w:rFonts w:ascii="Candara" w:hAnsi="Candara"/>
        <w:noProof/>
      </w:rPr>
    </w:pPr>
    <w:r w:rsidRPr="00B232E5">
      <w:rPr>
        <w:rFonts w:ascii="Candara" w:hAnsi="Candara"/>
        <w:b/>
        <w:color w:val="0070C0"/>
      </w:rPr>
      <w:t xml:space="preserve">             PURPOSE</w:t>
    </w:r>
    <w:r w:rsidRPr="00B232E5">
      <w:rPr>
        <w:rFonts w:ascii="Candara" w:hAnsi="Candara"/>
        <w:b/>
        <w:color w:val="00B050"/>
      </w:rPr>
      <w:t xml:space="preserve">. </w:t>
    </w:r>
    <w:r w:rsidRPr="00B232E5">
      <w:rPr>
        <w:rFonts w:ascii="Candara" w:hAnsi="Candara"/>
        <w:b/>
        <w:color w:val="54EB31"/>
      </w:rPr>
      <w:t>INSPIRED</w:t>
    </w:r>
    <w:r w:rsidRPr="00B232E5">
      <w:rPr>
        <w:rFonts w:ascii="Candara" w:hAnsi="Candara"/>
        <w:b/>
        <w:color w:val="10FC48"/>
      </w:rPr>
      <w:t>.</w:t>
    </w:r>
    <w:r w:rsidRPr="00B232E5">
      <w:rPr>
        <w:rFonts w:ascii="Candara" w:hAnsi="Candara"/>
        <w:b/>
        <w:color w:val="000000"/>
      </w:rPr>
      <w:t xml:space="preserve"> </w:t>
    </w:r>
    <w:r w:rsidRPr="00B232E5">
      <w:rPr>
        <w:rFonts w:ascii="Candara" w:hAnsi="Candara"/>
        <w:b/>
        <w:color w:val="0070C0"/>
      </w:rPr>
      <w:t>RESULTS.</w:t>
    </w:r>
    <w:r w:rsidRPr="00B232E5">
      <w:rPr>
        <w:rFonts w:ascii="Candara" w:hAnsi="Candara"/>
        <w:noProof/>
      </w:rPr>
      <w:t xml:space="preserve">              </w:t>
    </w:r>
  </w:p>
  <w:bookmarkEnd w:id="0"/>
  <w:p w14:paraId="1DD78269" w14:textId="77777777" w:rsidR="00706651" w:rsidRDefault="00706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C361" w14:textId="77777777" w:rsidR="00706651" w:rsidRDefault="00706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4622"/>
    <w:multiLevelType w:val="hybridMultilevel"/>
    <w:tmpl w:val="903A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4345"/>
    <w:multiLevelType w:val="hybridMultilevel"/>
    <w:tmpl w:val="BBFAD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A9342A"/>
    <w:multiLevelType w:val="hybridMultilevel"/>
    <w:tmpl w:val="CE48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1256"/>
    <w:multiLevelType w:val="hybridMultilevel"/>
    <w:tmpl w:val="4F92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3669"/>
    <w:multiLevelType w:val="hybridMultilevel"/>
    <w:tmpl w:val="353A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44B17"/>
    <w:multiLevelType w:val="hybridMultilevel"/>
    <w:tmpl w:val="2DCC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6D87"/>
    <w:multiLevelType w:val="hybridMultilevel"/>
    <w:tmpl w:val="D92AD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241D2"/>
    <w:multiLevelType w:val="hybridMultilevel"/>
    <w:tmpl w:val="8D74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A7DBC"/>
    <w:multiLevelType w:val="hybridMultilevel"/>
    <w:tmpl w:val="D916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51895"/>
    <w:multiLevelType w:val="hybridMultilevel"/>
    <w:tmpl w:val="C9323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803D9"/>
    <w:multiLevelType w:val="hybridMultilevel"/>
    <w:tmpl w:val="74A2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41681"/>
    <w:multiLevelType w:val="hybridMultilevel"/>
    <w:tmpl w:val="F6A8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5CF3"/>
    <w:multiLevelType w:val="hybridMultilevel"/>
    <w:tmpl w:val="35821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E474E"/>
    <w:multiLevelType w:val="hybridMultilevel"/>
    <w:tmpl w:val="5A4A3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B17A8"/>
    <w:multiLevelType w:val="hybridMultilevel"/>
    <w:tmpl w:val="9BF8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305F8"/>
    <w:multiLevelType w:val="hybridMultilevel"/>
    <w:tmpl w:val="4F501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1C5B"/>
    <w:multiLevelType w:val="hybridMultilevel"/>
    <w:tmpl w:val="CCC8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F1A6D"/>
    <w:multiLevelType w:val="hybridMultilevel"/>
    <w:tmpl w:val="0D6A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77FC9"/>
    <w:multiLevelType w:val="hybridMultilevel"/>
    <w:tmpl w:val="169EF7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44A3C"/>
    <w:multiLevelType w:val="hybridMultilevel"/>
    <w:tmpl w:val="57A4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9"/>
  </w:num>
  <w:num w:numId="5">
    <w:abstractNumId w:val="5"/>
  </w:num>
  <w:num w:numId="6">
    <w:abstractNumId w:val="9"/>
  </w:num>
  <w:num w:numId="7">
    <w:abstractNumId w:val="15"/>
  </w:num>
  <w:num w:numId="8">
    <w:abstractNumId w:val="0"/>
  </w:num>
  <w:num w:numId="9">
    <w:abstractNumId w:val="14"/>
  </w:num>
  <w:num w:numId="10">
    <w:abstractNumId w:val="6"/>
  </w:num>
  <w:num w:numId="11">
    <w:abstractNumId w:val="7"/>
  </w:num>
  <w:num w:numId="12">
    <w:abstractNumId w:val="18"/>
  </w:num>
  <w:num w:numId="13">
    <w:abstractNumId w:val="12"/>
  </w:num>
  <w:num w:numId="14">
    <w:abstractNumId w:val="11"/>
  </w:num>
  <w:num w:numId="15">
    <w:abstractNumId w:val="8"/>
  </w:num>
  <w:num w:numId="16">
    <w:abstractNumId w:val="3"/>
  </w:num>
  <w:num w:numId="17">
    <w:abstractNumId w:val="1"/>
  </w:num>
  <w:num w:numId="18">
    <w:abstractNumId w:val="1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88"/>
    <w:rsid w:val="00001BB2"/>
    <w:rsid w:val="00010E7F"/>
    <w:rsid w:val="00011826"/>
    <w:rsid w:val="00034E10"/>
    <w:rsid w:val="00037F55"/>
    <w:rsid w:val="00042F34"/>
    <w:rsid w:val="000551D9"/>
    <w:rsid w:val="00056EED"/>
    <w:rsid w:val="00076553"/>
    <w:rsid w:val="00092CAE"/>
    <w:rsid w:val="00093289"/>
    <w:rsid w:val="00096DBA"/>
    <w:rsid w:val="000E46DE"/>
    <w:rsid w:val="000E4964"/>
    <w:rsid w:val="001175A4"/>
    <w:rsid w:val="001330FC"/>
    <w:rsid w:val="00137771"/>
    <w:rsid w:val="00142A53"/>
    <w:rsid w:val="00142A7E"/>
    <w:rsid w:val="001751E0"/>
    <w:rsid w:val="00180FA2"/>
    <w:rsid w:val="0019557E"/>
    <w:rsid w:val="001A4D51"/>
    <w:rsid w:val="001D0DD7"/>
    <w:rsid w:val="001D5FAB"/>
    <w:rsid w:val="001D7C84"/>
    <w:rsid w:val="001E65C7"/>
    <w:rsid w:val="001E6CC2"/>
    <w:rsid w:val="002220C6"/>
    <w:rsid w:val="0024545E"/>
    <w:rsid w:val="0025105D"/>
    <w:rsid w:val="002666EF"/>
    <w:rsid w:val="0029235F"/>
    <w:rsid w:val="00297AF3"/>
    <w:rsid w:val="002B2464"/>
    <w:rsid w:val="002C4CC7"/>
    <w:rsid w:val="003359D8"/>
    <w:rsid w:val="003365C4"/>
    <w:rsid w:val="00353E3F"/>
    <w:rsid w:val="003566F9"/>
    <w:rsid w:val="0035788A"/>
    <w:rsid w:val="00361536"/>
    <w:rsid w:val="0036599E"/>
    <w:rsid w:val="00371CE0"/>
    <w:rsid w:val="0037360C"/>
    <w:rsid w:val="00375600"/>
    <w:rsid w:val="00397D60"/>
    <w:rsid w:val="003A19D7"/>
    <w:rsid w:val="003E1088"/>
    <w:rsid w:val="003E4E99"/>
    <w:rsid w:val="003F2214"/>
    <w:rsid w:val="003F3C95"/>
    <w:rsid w:val="004129CB"/>
    <w:rsid w:val="00453AAD"/>
    <w:rsid w:val="0046379F"/>
    <w:rsid w:val="004714A8"/>
    <w:rsid w:val="00482AC9"/>
    <w:rsid w:val="00484D14"/>
    <w:rsid w:val="004A333C"/>
    <w:rsid w:val="004A57DF"/>
    <w:rsid w:val="004C036B"/>
    <w:rsid w:val="004E0BF0"/>
    <w:rsid w:val="00522A1D"/>
    <w:rsid w:val="005341BD"/>
    <w:rsid w:val="005412CD"/>
    <w:rsid w:val="00551CA3"/>
    <w:rsid w:val="005525AD"/>
    <w:rsid w:val="00563FB8"/>
    <w:rsid w:val="00565F9C"/>
    <w:rsid w:val="0057445C"/>
    <w:rsid w:val="00574740"/>
    <w:rsid w:val="005765AE"/>
    <w:rsid w:val="0058581F"/>
    <w:rsid w:val="00586572"/>
    <w:rsid w:val="005947C1"/>
    <w:rsid w:val="005A6033"/>
    <w:rsid w:val="005B14F6"/>
    <w:rsid w:val="005B4480"/>
    <w:rsid w:val="005B562A"/>
    <w:rsid w:val="005C0F83"/>
    <w:rsid w:val="005C5C7A"/>
    <w:rsid w:val="005E29A7"/>
    <w:rsid w:val="005E626E"/>
    <w:rsid w:val="005E7DC2"/>
    <w:rsid w:val="005F7A02"/>
    <w:rsid w:val="0062364D"/>
    <w:rsid w:val="00631CE5"/>
    <w:rsid w:val="00643B8A"/>
    <w:rsid w:val="00651E87"/>
    <w:rsid w:val="00657139"/>
    <w:rsid w:val="00665832"/>
    <w:rsid w:val="00673418"/>
    <w:rsid w:val="006752F0"/>
    <w:rsid w:val="00676346"/>
    <w:rsid w:val="00697C6E"/>
    <w:rsid w:val="006A0E32"/>
    <w:rsid w:val="006B683B"/>
    <w:rsid w:val="006C013E"/>
    <w:rsid w:val="006C46FA"/>
    <w:rsid w:val="006F4056"/>
    <w:rsid w:val="00706651"/>
    <w:rsid w:val="0070688C"/>
    <w:rsid w:val="00737886"/>
    <w:rsid w:val="00746D0C"/>
    <w:rsid w:val="00747A64"/>
    <w:rsid w:val="00752A35"/>
    <w:rsid w:val="007775C6"/>
    <w:rsid w:val="00785D85"/>
    <w:rsid w:val="007A6943"/>
    <w:rsid w:val="007A760F"/>
    <w:rsid w:val="007B2624"/>
    <w:rsid w:val="007C1D1F"/>
    <w:rsid w:val="007C327C"/>
    <w:rsid w:val="007C57F5"/>
    <w:rsid w:val="007D50B5"/>
    <w:rsid w:val="007D6AD9"/>
    <w:rsid w:val="007F57C8"/>
    <w:rsid w:val="00816C6B"/>
    <w:rsid w:val="00822788"/>
    <w:rsid w:val="00822B6B"/>
    <w:rsid w:val="00855BB8"/>
    <w:rsid w:val="0086447A"/>
    <w:rsid w:val="008773DD"/>
    <w:rsid w:val="00880CBE"/>
    <w:rsid w:val="0088139C"/>
    <w:rsid w:val="008825AF"/>
    <w:rsid w:val="0088365A"/>
    <w:rsid w:val="008A5CBD"/>
    <w:rsid w:val="008B4B5A"/>
    <w:rsid w:val="008E0AD8"/>
    <w:rsid w:val="008E14E6"/>
    <w:rsid w:val="00901CBC"/>
    <w:rsid w:val="00910B5B"/>
    <w:rsid w:val="00910C82"/>
    <w:rsid w:val="0091638D"/>
    <w:rsid w:val="009268A9"/>
    <w:rsid w:val="009315FE"/>
    <w:rsid w:val="00936924"/>
    <w:rsid w:val="00945302"/>
    <w:rsid w:val="00961311"/>
    <w:rsid w:val="00971A41"/>
    <w:rsid w:val="0097545B"/>
    <w:rsid w:val="0097794F"/>
    <w:rsid w:val="00992FB6"/>
    <w:rsid w:val="009B1264"/>
    <w:rsid w:val="009E399A"/>
    <w:rsid w:val="00A12E50"/>
    <w:rsid w:val="00A14572"/>
    <w:rsid w:val="00A214E8"/>
    <w:rsid w:val="00A328CE"/>
    <w:rsid w:val="00A35327"/>
    <w:rsid w:val="00A508B7"/>
    <w:rsid w:val="00A605BC"/>
    <w:rsid w:val="00A65B24"/>
    <w:rsid w:val="00A743BB"/>
    <w:rsid w:val="00A7443C"/>
    <w:rsid w:val="00A9272C"/>
    <w:rsid w:val="00A94E38"/>
    <w:rsid w:val="00AC4A6E"/>
    <w:rsid w:val="00AE3BCB"/>
    <w:rsid w:val="00B041F9"/>
    <w:rsid w:val="00B10869"/>
    <w:rsid w:val="00B16A9B"/>
    <w:rsid w:val="00B1745A"/>
    <w:rsid w:val="00B236B8"/>
    <w:rsid w:val="00B352FA"/>
    <w:rsid w:val="00B47491"/>
    <w:rsid w:val="00BA34A3"/>
    <w:rsid w:val="00BA3795"/>
    <w:rsid w:val="00BB513D"/>
    <w:rsid w:val="00BC0CAC"/>
    <w:rsid w:val="00BC33D3"/>
    <w:rsid w:val="00BC3443"/>
    <w:rsid w:val="00BD32B1"/>
    <w:rsid w:val="00C16622"/>
    <w:rsid w:val="00C4646D"/>
    <w:rsid w:val="00C472DB"/>
    <w:rsid w:val="00C54217"/>
    <w:rsid w:val="00C63BDC"/>
    <w:rsid w:val="00C82B0D"/>
    <w:rsid w:val="00C8465A"/>
    <w:rsid w:val="00C91337"/>
    <w:rsid w:val="00C97F08"/>
    <w:rsid w:val="00CC3809"/>
    <w:rsid w:val="00CE1E48"/>
    <w:rsid w:val="00CF278F"/>
    <w:rsid w:val="00D05F54"/>
    <w:rsid w:val="00D23CB8"/>
    <w:rsid w:val="00D30B3D"/>
    <w:rsid w:val="00DB538C"/>
    <w:rsid w:val="00DC2B83"/>
    <w:rsid w:val="00DC3716"/>
    <w:rsid w:val="00DC64D4"/>
    <w:rsid w:val="00DC77FC"/>
    <w:rsid w:val="00DD55BD"/>
    <w:rsid w:val="00DE7B7B"/>
    <w:rsid w:val="00E019E2"/>
    <w:rsid w:val="00E049AE"/>
    <w:rsid w:val="00E22C2C"/>
    <w:rsid w:val="00E24432"/>
    <w:rsid w:val="00E5197A"/>
    <w:rsid w:val="00E53EC9"/>
    <w:rsid w:val="00E57858"/>
    <w:rsid w:val="00E70492"/>
    <w:rsid w:val="00E80E7B"/>
    <w:rsid w:val="00E8713B"/>
    <w:rsid w:val="00E95528"/>
    <w:rsid w:val="00EA1C5C"/>
    <w:rsid w:val="00EA4A32"/>
    <w:rsid w:val="00EC1D3F"/>
    <w:rsid w:val="00EE2CF0"/>
    <w:rsid w:val="00EE497D"/>
    <w:rsid w:val="00EE74DD"/>
    <w:rsid w:val="00F172ED"/>
    <w:rsid w:val="00F4554D"/>
    <w:rsid w:val="00F947AE"/>
    <w:rsid w:val="00FB5E2F"/>
    <w:rsid w:val="00FC04D8"/>
    <w:rsid w:val="00FD1930"/>
    <w:rsid w:val="00FD251A"/>
    <w:rsid w:val="00FD5395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FEFA"/>
  <w15:chartTrackingRefBased/>
  <w15:docId w15:val="{4FA1B5E5-634E-4341-B8AA-30ACCD70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2B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E0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9B12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6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651"/>
  </w:style>
  <w:style w:type="paragraph" w:styleId="Footer">
    <w:name w:val="footer"/>
    <w:basedOn w:val="Normal"/>
    <w:link w:val="FooterChar"/>
    <w:uiPriority w:val="99"/>
    <w:unhideWhenUsed/>
    <w:rsid w:val="00706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651"/>
  </w:style>
  <w:style w:type="character" w:customStyle="1" w:styleId="NoSpacingChar">
    <w:name w:val="No Spacing Char"/>
    <w:basedOn w:val="DefaultParagraphFont"/>
    <w:link w:val="NoSpacing"/>
    <w:uiPriority w:val="1"/>
    <w:locked/>
    <w:rsid w:val="00706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Fleak</dc:creator>
  <cp:keywords/>
  <dc:description/>
  <cp:lastModifiedBy>Brady Dalrymple</cp:lastModifiedBy>
  <cp:revision>3</cp:revision>
  <dcterms:created xsi:type="dcterms:W3CDTF">2017-08-17T09:58:00Z</dcterms:created>
  <dcterms:modified xsi:type="dcterms:W3CDTF">2019-03-01T21:36:00Z</dcterms:modified>
</cp:coreProperties>
</file>