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54572" w14:textId="77777777" w:rsidR="0030148E" w:rsidRDefault="0030148E">
      <w:pPr>
        <w:pStyle w:val="Heading2"/>
        <w:rPr>
          <w:b/>
          <w:color w:val="0070C0"/>
          <w:sz w:val="32"/>
          <w:szCs w:val="32"/>
        </w:rPr>
      </w:pPr>
    </w:p>
    <w:p w14:paraId="3DCF4857" w14:textId="61322F81" w:rsidR="00225CD1" w:rsidRDefault="00AC4AC2">
      <w:pPr>
        <w:pStyle w:val="Heading2"/>
        <w:rPr>
          <w:b/>
          <w:color w:val="0070C0"/>
          <w:sz w:val="32"/>
          <w:szCs w:val="32"/>
        </w:rPr>
      </w:pPr>
      <w:bookmarkStart w:id="0" w:name="_GoBack"/>
      <w:bookmarkEnd w:id="0"/>
      <w:r>
        <w:rPr>
          <w:b/>
          <w:color w:val="0070C0"/>
          <w:sz w:val="32"/>
          <w:szCs w:val="32"/>
        </w:rPr>
        <w:t xml:space="preserve">Percent of Residents Experiencing One or More Falls with Major Injury </w:t>
      </w:r>
    </w:p>
    <w:p w14:paraId="54170560" w14:textId="77777777" w:rsidR="00B71A50" w:rsidRDefault="00AC4AC2">
      <w:pPr>
        <w:pStyle w:val="Heading2"/>
      </w:pPr>
      <w:r>
        <w:rPr>
          <w:b/>
          <w:color w:val="0070C0"/>
          <w:sz w:val="32"/>
          <w:szCs w:val="32"/>
        </w:rPr>
        <w:t>(Long Stay)</w:t>
      </w:r>
    </w:p>
    <w:p w14:paraId="12361090" w14:textId="77777777" w:rsidR="00B71A50" w:rsidRDefault="00AC4AC2">
      <w:pPr>
        <w:pStyle w:val="Heading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This measure reports the percent of long stay residents who have experienced one or more falls with major injury reported in the target period or look-back period. </w:t>
      </w:r>
    </w:p>
    <w:p w14:paraId="3F26323D" w14:textId="77777777" w:rsidR="00B71A50" w:rsidRDefault="00B71A50"/>
    <w:p w14:paraId="37622467" w14:textId="77777777" w:rsidR="00B71A50" w:rsidRDefault="00AC4AC2">
      <w:pPr>
        <w:pStyle w:val="Heading2"/>
        <w:rPr>
          <w:b/>
          <w:color w:val="0070C0"/>
        </w:rPr>
      </w:pPr>
      <w:r>
        <w:rPr>
          <w:b/>
          <w:color w:val="0070C0"/>
        </w:rPr>
        <w:t>Key Points!</w:t>
      </w:r>
    </w:p>
    <w:p w14:paraId="4B1B5FE1" w14:textId="77777777" w:rsidR="009463F3" w:rsidRDefault="00AC4AC2" w:rsidP="009463F3">
      <w:pPr>
        <w:numPr>
          <w:ilvl w:val="0"/>
          <w:numId w:val="3"/>
        </w:numPr>
        <w:spacing w:after="0"/>
        <w:contextualSpacing/>
      </w:pPr>
      <w:r>
        <w:t xml:space="preserve">It is the only long stay measure that uses the </w:t>
      </w:r>
      <w:r>
        <w:rPr>
          <w:b/>
          <w:i/>
        </w:rPr>
        <w:t>look-back scan</w:t>
      </w:r>
      <w:r w:rsidR="009463F3">
        <w:t xml:space="preserve">; the most recent MDS and any other qualifying MDS in the previous </w:t>
      </w:r>
      <w:r w:rsidR="009463F3" w:rsidRPr="009463F3">
        <w:rPr>
          <w:b/>
        </w:rPr>
        <w:t>275 days</w:t>
      </w:r>
      <w:r w:rsidR="009463F3">
        <w:t xml:space="preserve"> are scanned.</w:t>
      </w:r>
    </w:p>
    <w:p w14:paraId="743A1A1E" w14:textId="77777777" w:rsidR="00B71A50" w:rsidRDefault="00B71A50"/>
    <w:p w14:paraId="7408F9DD" w14:textId="77777777" w:rsidR="00B71A50" w:rsidRDefault="00781A4C">
      <w:pPr>
        <w:rPr>
          <w:color w:val="0070C0"/>
        </w:rPr>
      </w:pPr>
      <w:r>
        <w:rPr>
          <w:b/>
          <w:color w:val="0070C0"/>
        </w:rPr>
        <w:t>What MDS item t</w:t>
      </w:r>
      <w:r w:rsidR="00AC4AC2">
        <w:rPr>
          <w:b/>
          <w:color w:val="0070C0"/>
        </w:rPr>
        <w:t>rigger</w:t>
      </w:r>
      <w:r>
        <w:rPr>
          <w:b/>
          <w:color w:val="0070C0"/>
        </w:rPr>
        <w:t>s</w:t>
      </w:r>
      <w:r w:rsidR="00AC4AC2">
        <w:rPr>
          <w:b/>
          <w:color w:val="0070C0"/>
        </w:rPr>
        <w:t xml:space="preserve"> this measure?</w:t>
      </w:r>
    </w:p>
    <w:p w14:paraId="176694FD" w14:textId="77777777" w:rsidR="00B71A50" w:rsidRDefault="00AC4AC2">
      <w:pPr>
        <w:numPr>
          <w:ilvl w:val="0"/>
          <w:numId w:val="2"/>
        </w:numPr>
        <w:spacing w:after="0"/>
        <w:contextualSpacing/>
      </w:pPr>
      <w:r>
        <w:t>Long-stay residents wi</w:t>
      </w:r>
      <w:r w:rsidR="009463F3">
        <w:t>ll trigger this measure when any qualifying asse</w:t>
      </w:r>
      <w:r>
        <w:t xml:space="preserve">ssment in the </w:t>
      </w:r>
      <w:r>
        <w:rPr>
          <w:b/>
          <w:i/>
        </w:rPr>
        <w:t>look-back scan</w:t>
      </w:r>
      <w:r>
        <w:t xml:space="preserve"> indicates one or more falls that resulted in major injury (J1900C = [1, 2]).</w:t>
      </w:r>
    </w:p>
    <w:p w14:paraId="556E7192" w14:textId="77777777" w:rsidR="0062770E" w:rsidRDefault="0062770E" w:rsidP="0062770E">
      <w:pPr>
        <w:spacing w:after="0"/>
        <w:ind w:left="720"/>
        <w:contextualSpacing/>
      </w:pPr>
    </w:p>
    <w:p w14:paraId="0907C8B5" w14:textId="77777777" w:rsidR="00B71A50" w:rsidRDefault="0062770E">
      <w:r>
        <w:rPr>
          <w:noProof/>
        </w:rPr>
        <w:drawing>
          <wp:inline distT="0" distB="0" distL="0" distR="0" wp14:anchorId="369E4B10" wp14:editId="71B27775">
            <wp:extent cx="6858000" cy="1870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B72FE" w14:textId="77777777" w:rsidR="00B71A50" w:rsidRDefault="00AC4AC2">
      <w:r>
        <w:t xml:space="preserve">    </w:t>
      </w:r>
    </w:p>
    <w:p w14:paraId="6E672654" w14:textId="77777777" w:rsidR="00B71A50" w:rsidRDefault="00AC4AC2">
      <w:pPr>
        <w:spacing w:after="0" w:line="240" w:lineRule="auto"/>
      </w:pPr>
      <w:r>
        <w:rPr>
          <w:b/>
          <w:color w:val="0070C0"/>
          <w:sz w:val="26"/>
          <w:szCs w:val="26"/>
        </w:rPr>
        <w:t>This measure has NO exclusions (except if dashed) and NO covariates!!</w:t>
      </w:r>
    </w:p>
    <w:p w14:paraId="06365D3B" w14:textId="77777777" w:rsidR="00AB1D55" w:rsidRDefault="00AB1D55">
      <w:pPr>
        <w:rPr>
          <w:b/>
          <w:color w:val="0070C0"/>
          <w:sz w:val="26"/>
          <w:szCs w:val="26"/>
        </w:rPr>
      </w:pPr>
    </w:p>
    <w:p w14:paraId="716A5748" w14:textId="77777777" w:rsidR="0030148E" w:rsidRDefault="0030148E">
      <w:pPr>
        <w:rPr>
          <w:b/>
          <w:color w:val="0070C0"/>
          <w:sz w:val="26"/>
          <w:szCs w:val="26"/>
        </w:rPr>
        <w:sectPr w:rsidR="0030148E" w:rsidSect="00AB1D55">
          <w:headerReference w:type="default" r:id="rId9"/>
          <w:pgSz w:w="12240" w:h="15840"/>
          <w:pgMar w:top="432" w:right="720" w:bottom="432" w:left="720" w:header="0" w:footer="720" w:gutter="0"/>
          <w:pgNumType w:start="1"/>
          <w:cols w:space="720"/>
        </w:sectPr>
      </w:pPr>
    </w:p>
    <w:p w14:paraId="1C256220" w14:textId="77777777" w:rsidR="0030148E" w:rsidRDefault="0030148E">
      <w:pPr>
        <w:rPr>
          <w:b/>
          <w:color w:val="0070C0"/>
          <w:sz w:val="26"/>
          <w:szCs w:val="26"/>
        </w:rPr>
      </w:pPr>
    </w:p>
    <w:p w14:paraId="6EA34585" w14:textId="644091C7" w:rsidR="00B71A50" w:rsidRDefault="00AC4AC2">
      <w:pPr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Tips for Success!</w:t>
      </w:r>
    </w:p>
    <w:p w14:paraId="08AEFC27" w14:textId="77777777" w:rsidR="00B71A50" w:rsidRDefault="00AC4AC2">
      <w:pPr>
        <w:numPr>
          <w:ilvl w:val="0"/>
          <w:numId w:val="1"/>
        </w:numPr>
        <w:spacing w:after="0" w:line="240" w:lineRule="auto"/>
        <w:contextualSpacing/>
      </w:pPr>
      <w:r>
        <w:t>Know the definition of Major Injury!! A major injury is defined in the RAI User’s Manual as:</w:t>
      </w:r>
    </w:p>
    <w:p w14:paraId="3C0C08F5" w14:textId="77777777" w:rsidR="00B71A50" w:rsidRDefault="003A182E">
      <w:pPr>
        <w:numPr>
          <w:ilvl w:val="1"/>
          <w:numId w:val="1"/>
        </w:numPr>
        <w:spacing w:after="0" w:line="240" w:lineRule="auto"/>
        <w:contextualSpacing/>
      </w:pPr>
      <w:r>
        <w:t>bone fracture</w:t>
      </w:r>
    </w:p>
    <w:p w14:paraId="34C07FF6" w14:textId="77777777" w:rsidR="00B71A50" w:rsidRDefault="003A182E">
      <w:pPr>
        <w:numPr>
          <w:ilvl w:val="1"/>
          <w:numId w:val="1"/>
        </w:numPr>
        <w:spacing w:after="0" w:line="240" w:lineRule="auto"/>
        <w:contextualSpacing/>
      </w:pPr>
      <w:r>
        <w:t>joint dislocation</w:t>
      </w:r>
      <w:r w:rsidR="00AC4AC2">
        <w:t xml:space="preserve"> </w:t>
      </w:r>
    </w:p>
    <w:p w14:paraId="57F9DBDA" w14:textId="77777777" w:rsidR="00B71A50" w:rsidRDefault="003A182E">
      <w:pPr>
        <w:numPr>
          <w:ilvl w:val="1"/>
          <w:numId w:val="1"/>
        </w:numPr>
        <w:spacing w:after="0" w:line="240" w:lineRule="auto"/>
        <w:contextualSpacing/>
      </w:pPr>
      <w:r>
        <w:t>closed head injury</w:t>
      </w:r>
      <w:r w:rsidR="00AC4AC2">
        <w:t xml:space="preserve"> with altered consciousness</w:t>
      </w:r>
    </w:p>
    <w:p w14:paraId="27743215" w14:textId="77777777" w:rsidR="00B71A50" w:rsidRDefault="00AC4AC2">
      <w:pPr>
        <w:numPr>
          <w:ilvl w:val="1"/>
          <w:numId w:val="1"/>
        </w:numPr>
        <w:spacing w:after="0" w:line="240" w:lineRule="auto"/>
        <w:contextualSpacing/>
      </w:pPr>
      <w:r>
        <w:t>subdural hematoma</w:t>
      </w:r>
    </w:p>
    <w:p w14:paraId="2FB21B15" w14:textId="77777777" w:rsidR="003A182E" w:rsidRDefault="00AC4AC2">
      <w:pPr>
        <w:numPr>
          <w:ilvl w:val="0"/>
          <w:numId w:val="1"/>
        </w:numPr>
        <w:spacing w:after="0" w:line="240" w:lineRule="auto"/>
        <w:contextualSpacing/>
      </w:pPr>
      <w:r>
        <w:t xml:space="preserve">Every head injury is NOT a major </w:t>
      </w:r>
      <w:r w:rsidR="003A182E">
        <w:t>injury!</w:t>
      </w:r>
    </w:p>
    <w:p w14:paraId="5EC5CB18" w14:textId="77777777" w:rsidR="00AB1D55" w:rsidRDefault="00AB1D55" w:rsidP="00AB1D55">
      <w:pPr>
        <w:numPr>
          <w:ilvl w:val="0"/>
          <w:numId w:val="1"/>
        </w:numPr>
        <w:spacing w:after="0" w:line="240" w:lineRule="auto"/>
        <w:contextualSpacing/>
      </w:pPr>
      <w:r>
        <w:t>Use a tracking</w:t>
      </w:r>
      <w:r w:rsidR="00A148CA">
        <w:t xml:space="preserve"> system. Once 275 days have passed</w:t>
      </w:r>
      <w:r>
        <w:t xml:space="preserve">, </w:t>
      </w:r>
      <w:r w:rsidR="00F01375">
        <w:t xml:space="preserve">determine if another </w:t>
      </w:r>
      <w:r>
        <w:t xml:space="preserve">MDS </w:t>
      </w:r>
      <w:r w:rsidR="00F01375">
        <w:t xml:space="preserve">should be completed. This would result in </w:t>
      </w:r>
      <w:r>
        <w:t xml:space="preserve">the resident </w:t>
      </w:r>
      <w:r w:rsidR="00F01375">
        <w:t xml:space="preserve">being removed </w:t>
      </w:r>
      <w:r>
        <w:t xml:space="preserve">from triggering.  </w:t>
      </w:r>
    </w:p>
    <w:p w14:paraId="650D4915" w14:textId="77777777" w:rsidR="00AB1D55" w:rsidRDefault="00AB1D55" w:rsidP="00AB1D55">
      <w:pPr>
        <w:spacing w:after="0" w:line="240" w:lineRule="auto"/>
        <w:ind w:left="720"/>
        <w:contextualSpacing/>
      </w:pPr>
    </w:p>
    <w:p w14:paraId="49B9A403" w14:textId="22BDBE77" w:rsidR="00B71A50" w:rsidRPr="00AB1D55" w:rsidRDefault="00AB1D55" w:rsidP="00AB1D55">
      <w:pPr>
        <w:spacing w:after="0" w:line="240" w:lineRule="auto"/>
        <w:ind w:left="720"/>
        <w:contextualSpacing/>
      </w:pPr>
      <w:r>
        <w:t xml:space="preserve">           </w:t>
      </w:r>
      <w:r w:rsidR="009463F3">
        <w:t>Example</w:t>
      </w:r>
      <w:r>
        <w:t xml:space="preserve">  </w:t>
      </w:r>
    </w:p>
    <w:p w14:paraId="71D5EAD1" w14:textId="77777777" w:rsidR="00B71A50" w:rsidRDefault="006A3B8C" w:rsidP="00F01375">
      <w:pPr>
        <w:spacing w:after="0" w:line="240" w:lineRule="auto"/>
        <w:ind w:left="720"/>
        <w:rPr>
          <w:b/>
        </w:rPr>
      </w:pPr>
      <w:r>
        <w:rPr>
          <w:rFonts w:ascii="TT1BCt00" w:eastAsia="TT1BCt00" w:hAnsi="TT1BCt00" w:cs="TT1BCt00"/>
        </w:rPr>
        <w:t xml:space="preserve">                 </w:t>
      </w:r>
      <w:r>
        <w:rPr>
          <w:noProof/>
        </w:rPr>
        <w:drawing>
          <wp:inline distT="0" distB="0" distL="0" distR="0" wp14:anchorId="669DAAC1" wp14:editId="49AC93A4">
            <wp:extent cx="4857750" cy="1685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A50" w:rsidSect="00AB1D55">
      <w:headerReference w:type="default" r:id="rId11"/>
      <w:pgSz w:w="12240" w:h="15840"/>
      <w:pgMar w:top="432" w:right="720" w:bottom="432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ECCEA" w14:textId="77777777" w:rsidR="00DA2B19" w:rsidRDefault="00DA2B19" w:rsidP="0030148E">
      <w:pPr>
        <w:spacing w:after="0" w:line="240" w:lineRule="auto"/>
      </w:pPr>
      <w:r>
        <w:separator/>
      </w:r>
    </w:p>
  </w:endnote>
  <w:endnote w:type="continuationSeparator" w:id="0">
    <w:p w14:paraId="4EB69202" w14:textId="77777777" w:rsidR="00DA2B19" w:rsidRDefault="00DA2B19" w:rsidP="0030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T1BCt0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CAF8B" w14:textId="77777777" w:rsidR="00DA2B19" w:rsidRDefault="00DA2B19" w:rsidP="0030148E">
      <w:pPr>
        <w:spacing w:after="0" w:line="240" w:lineRule="auto"/>
      </w:pPr>
      <w:r>
        <w:separator/>
      </w:r>
    </w:p>
  </w:footnote>
  <w:footnote w:type="continuationSeparator" w:id="0">
    <w:p w14:paraId="0708285D" w14:textId="77777777" w:rsidR="00DA2B19" w:rsidRDefault="00DA2B19" w:rsidP="0030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FD98F" w14:textId="77777777" w:rsidR="0030148E" w:rsidRDefault="0030148E" w:rsidP="0030148E">
    <w:pPr>
      <w:pStyle w:val="NoSpacing"/>
      <w:rPr>
        <w:b/>
        <w:color w:val="0070C0"/>
        <w:sz w:val="24"/>
        <w:szCs w:val="24"/>
      </w:rPr>
    </w:pPr>
    <w:bookmarkStart w:id="1" w:name="_Hlk2349987"/>
  </w:p>
  <w:p w14:paraId="787E450B" w14:textId="2338CC3C" w:rsidR="0030148E" w:rsidRDefault="0030148E" w:rsidP="0030148E">
    <w:pPr>
      <w:pStyle w:val="NoSpacing"/>
      <w:rPr>
        <w:b/>
        <w:color w:val="0070C0"/>
        <w:sz w:val="24"/>
        <w:szCs w:val="24"/>
      </w:rPr>
    </w:pPr>
    <w:r w:rsidRPr="006C550E">
      <w:rPr>
        <w:b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24423" wp14:editId="453CD1E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58089" cy="56352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089" cy="5635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AA8DA" w14:textId="77777777" w:rsidR="0030148E" w:rsidRPr="00FF0909" w:rsidRDefault="0030148E" w:rsidP="0030148E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Squared Business Solutions, LLC</w:t>
                          </w:r>
                        </w:p>
                        <w:p w14:paraId="4CCC9FEA" w14:textId="77777777" w:rsidR="0030148E" w:rsidRPr="00FF0909" w:rsidRDefault="0030148E" w:rsidP="0030148E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info@squaredbusinesssolutions.com</w:t>
                          </w:r>
                        </w:p>
                        <w:p w14:paraId="611FC359" w14:textId="77777777" w:rsidR="0030148E" w:rsidRPr="00FF0909" w:rsidRDefault="0030148E" w:rsidP="0030148E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Phone: (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614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) 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448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-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1822</w:t>
                          </w:r>
                        </w:p>
                        <w:p w14:paraId="1A962A64" w14:textId="77777777" w:rsidR="0030148E" w:rsidRDefault="0030148E" w:rsidP="0030148E">
                          <w:pPr>
                            <w:spacing w:after="0"/>
                          </w:pPr>
                        </w:p>
                        <w:p w14:paraId="0DE4F7E0" w14:textId="77777777" w:rsidR="0030148E" w:rsidRDefault="0030148E" w:rsidP="0030148E">
                          <w:pPr>
                            <w:spacing w:after="0"/>
                          </w:pPr>
                        </w:p>
                        <w:p w14:paraId="24061309" w14:textId="77777777" w:rsidR="0030148E" w:rsidRDefault="0030148E" w:rsidP="0030148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244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6pt;margin-top:0;width:177.8pt;height:4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" filled="f" stroked="f">
              <v:textbox>
                <w:txbxContent>
                  <w:p w14:paraId="4F1AA8DA" w14:textId="77777777" w:rsidR="0030148E" w:rsidRPr="00FF0909" w:rsidRDefault="0030148E" w:rsidP="0030148E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Squared Business Solutions, LLC</w:t>
                    </w:r>
                  </w:p>
                  <w:p w14:paraId="4CCC9FEA" w14:textId="77777777" w:rsidR="0030148E" w:rsidRPr="00FF0909" w:rsidRDefault="0030148E" w:rsidP="0030148E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info@squaredbusinesssolutions.com</w:t>
                    </w:r>
                  </w:p>
                  <w:p w14:paraId="611FC359" w14:textId="77777777" w:rsidR="0030148E" w:rsidRPr="00FF0909" w:rsidRDefault="0030148E" w:rsidP="0030148E">
                    <w:pPr>
                      <w:spacing w:after="0"/>
                      <w:jc w:val="right"/>
                      <w:rPr>
                        <w:b/>
                        <w:color w:val="0070C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Phone: (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614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) 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448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-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1822</w:t>
                    </w:r>
                  </w:p>
                  <w:p w14:paraId="1A962A64" w14:textId="77777777" w:rsidR="0030148E" w:rsidRDefault="0030148E" w:rsidP="0030148E">
                    <w:pPr>
                      <w:spacing w:after="0"/>
                    </w:pPr>
                  </w:p>
                  <w:p w14:paraId="0DE4F7E0" w14:textId="77777777" w:rsidR="0030148E" w:rsidRDefault="0030148E" w:rsidP="0030148E">
                    <w:pPr>
                      <w:spacing w:after="0"/>
                    </w:pPr>
                  </w:p>
                  <w:p w14:paraId="24061309" w14:textId="77777777" w:rsidR="0030148E" w:rsidRDefault="0030148E" w:rsidP="0030148E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94C4C3A" wp14:editId="0F151C59">
          <wp:extent cx="790575" cy="886821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27" cy="89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</w:p>
  <w:p w14:paraId="1F2BBEC5" w14:textId="77777777" w:rsidR="0030148E" w:rsidRPr="00B232E5" w:rsidRDefault="0030148E" w:rsidP="0030148E">
    <w:pPr>
      <w:pStyle w:val="NoSpacing"/>
      <w:rPr>
        <w:rFonts w:ascii="Candara" w:hAnsi="Candara"/>
        <w:noProof/>
      </w:rPr>
    </w:pPr>
    <w:r w:rsidRPr="00B232E5">
      <w:rPr>
        <w:rFonts w:ascii="Candara" w:hAnsi="Candara"/>
        <w:b/>
        <w:color w:val="0070C0"/>
      </w:rPr>
      <w:t xml:space="preserve">             PURPOSE</w:t>
    </w:r>
    <w:r w:rsidRPr="00B232E5">
      <w:rPr>
        <w:rFonts w:ascii="Candara" w:hAnsi="Candara"/>
        <w:b/>
        <w:color w:val="00B050"/>
      </w:rPr>
      <w:t xml:space="preserve">. </w:t>
    </w:r>
    <w:r w:rsidRPr="00B232E5">
      <w:rPr>
        <w:rFonts w:ascii="Candara" w:hAnsi="Candara"/>
        <w:b/>
        <w:color w:val="54EB31"/>
      </w:rPr>
      <w:t>INSPIRED</w:t>
    </w:r>
    <w:r w:rsidRPr="00B232E5">
      <w:rPr>
        <w:rFonts w:ascii="Candara" w:hAnsi="Candara"/>
        <w:b/>
        <w:color w:val="10FC48"/>
      </w:rPr>
      <w:t>.</w:t>
    </w:r>
    <w:r w:rsidRPr="00B232E5">
      <w:rPr>
        <w:rFonts w:ascii="Candara" w:hAnsi="Candara"/>
        <w:b/>
      </w:rPr>
      <w:t xml:space="preserve"> </w:t>
    </w:r>
    <w:r w:rsidRPr="00B232E5">
      <w:rPr>
        <w:rFonts w:ascii="Candara" w:hAnsi="Candara"/>
        <w:b/>
        <w:color w:val="0070C0"/>
      </w:rPr>
      <w:t>RESULTS.</w:t>
    </w:r>
    <w:r w:rsidRPr="00B232E5">
      <w:rPr>
        <w:rFonts w:ascii="Candara" w:hAnsi="Candara"/>
        <w:noProof/>
      </w:rPr>
      <w:t xml:space="preserve">              </w:t>
    </w:r>
  </w:p>
  <w:bookmarkEnd w:id="1"/>
  <w:p w14:paraId="7A530970" w14:textId="77777777" w:rsidR="0030148E" w:rsidRDefault="00301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F10C" w14:textId="77777777" w:rsidR="0030148E" w:rsidRDefault="0030148E" w:rsidP="0030148E">
    <w:pPr>
      <w:pStyle w:val="NoSpacing"/>
      <w:rPr>
        <w:b/>
        <w:color w:val="0070C0"/>
        <w:sz w:val="24"/>
        <w:szCs w:val="24"/>
      </w:rPr>
    </w:pPr>
  </w:p>
  <w:p w14:paraId="7EFF96B3" w14:textId="77777777" w:rsidR="0030148E" w:rsidRDefault="0030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522E4"/>
    <w:multiLevelType w:val="multilevel"/>
    <w:tmpl w:val="8216100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6B2D725F"/>
    <w:multiLevelType w:val="multilevel"/>
    <w:tmpl w:val="05D296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7AA27462"/>
    <w:multiLevelType w:val="multilevel"/>
    <w:tmpl w:val="5F522D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50"/>
    <w:rsid w:val="0022097F"/>
    <w:rsid w:val="00225CD1"/>
    <w:rsid w:val="0030148E"/>
    <w:rsid w:val="003904EF"/>
    <w:rsid w:val="003A182E"/>
    <w:rsid w:val="0062770E"/>
    <w:rsid w:val="006A3B8C"/>
    <w:rsid w:val="00781A4C"/>
    <w:rsid w:val="009463F3"/>
    <w:rsid w:val="00A148CA"/>
    <w:rsid w:val="00AB1D55"/>
    <w:rsid w:val="00AC4AC2"/>
    <w:rsid w:val="00B71A50"/>
    <w:rsid w:val="00D21E2E"/>
    <w:rsid w:val="00DA2B19"/>
    <w:rsid w:val="00ED0620"/>
    <w:rsid w:val="00F0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F664"/>
  <w15:docId w15:val="{690E69E4-EE0C-4468-809D-154248F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01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48E"/>
  </w:style>
  <w:style w:type="paragraph" w:styleId="Footer">
    <w:name w:val="footer"/>
    <w:basedOn w:val="Normal"/>
    <w:link w:val="FooterChar"/>
    <w:uiPriority w:val="99"/>
    <w:unhideWhenUsed/>
    <w:rsid w:val="00301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48E"/>
  </w:style>
  <w:style w:type="character" w:customStyle="1" w:styleId="NoSpacingChar">
    <w:name w:val="No Spacing Char"/>
    <w:basedOn w:val="DefaultParagraphFont"/>
    <w:link w:val="NoSpacing"/>
    <w:uiPriority w:val="1"/>
    <w:locked/>
    <w:rsid w:val="0030148E"/>
  </w:style>
  <w:style w:type="paragraph" w:styleId="NoSpacing">
    <w:name w:val="No Spacing"/>
    <w:link w:val="NoSpacingChar"/>
    <w:uiPriority w:val="1"/>
    <w:qFormat/>
    <w:rsid w:val="003014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BBD4-5B05-43AF-91F7-0C71F452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Tira</dc:creator>
  <cp:lastModifiedBy>Brady Dalrymple</cp:lastModifiedBy>
  <cp:revision>4</cp:revision>
  <dcterms:created xsi:type="dcterms:W3CDTF">2017-09-11T04:09:00Z</dcterms:created>
  <dcterms:modified xsi:type="dcterms:W3CDTF">2019-03-01T21:38:00Z</dcterms:modified>
</cp:coreProperties>
</file>