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0603" w14:textId="4F984D85" w:rsidR="0073185F" w:rsidRDefault="00DA4418" w:rsidP="0073185F">
      <w:pPr>
        <w:ind w:right="432"/>
        <w:rPr>
          <w:rFonts w:ascii="Arial" w:hAnsi="Arial" w:cs="Arial"/>
          <w:b/>
        </w:rPr>
      </w:pPr>
      <w:r>
        <w:rPr>
          <w:rFonts w:ascii="Arial" w:hAnsi="Arial" w:cs="Arial"/>
          <w:b/>
        </w:rPr>
        <w:t xml:space="preserve">   </w:t>
      </w:r>
    </w:p>
    <w:p w14:paraId="2C433A6C" w14:textId="642ECC54" w:rsidR="0073185F" w:rsidRDefault="0073185F" w:rsidP="00DA4418">
      <w:pPr>
        <w:ind w:right="432"/>
        <w:jc w:val="right"/>
        <w:rPr>
          <w:rFonts w:ascii="Arial" w:hAnsi="Arial" w:cs="Arial"/>
          <w:b/>
        </w:rPr>
      </w:pPr>
      <w:r w:rsidRPr="0073185F">
        <w:rPr>
          <w:rFonts w:ascii="Arial" w:hAnsi="Arial" w:cs="Arial"/>
          <w:b/>
          <w:noProof/>
        </w:rPr>
        <w:drawing>
          <wp:inline distT="0" distB="0" distL="0" distR="0" wp14:anchorId="0CBCCCAA" wp14:editId="0ECECF3B">
            <wp:extent cx="5870448" cy="1692910"/>
            <wp:effectExtent l="0" t="0" r="0" b="0"/>
            <wp:docPr id="6" name="Picture 4">
              <a:extLst xmlns:a="http://schemas.openxmlformats.org/drawingml/2006/main">
                <a:ext uri="{FF2B5EF4-FFF2-40B4-BE49-F238E27FC236}">
                  <a16:creationId xmlns:a16="http://schemas.microsoft.com/office/drawing/2014/main" id="{C308D1E2-8B78-0547-84B1-1263DF699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08D1E2-8B78-0547-84B1-1263DF699A3E}"/>
                        </a:ext>
                      </a:extLst>
                    </pic:cNvPr>
                    <pic:cNvPicPr>
                      <a:picLocks noChangeAspect="1"/>
                    </pic:cNvPicPr>
                  </pic:nvPicPr>
                  <pic:blipFill>
                    <a:blip r:embed="rId8">
                      <a:alphaModFix/>
                    </a:blip>
                    <a:stretch>
                      <a:fillRect/>
                    </a:stretch>
                  </pic:blipFill>
                  <pic:spPr>
                    <a:xfrm>
                      <a:off x="0" y="0"/>
                      <a:ext cx="5871462" cy="1693202"/>
                    </a:xfrm>
                    <a:prstGeom prst="rect">
                      <a:avLst/>
                    </a:prstGeom>
                  </pic:spPr>
                </pic:pic>
              </a:graphicData>
            </a:graphic>
          </wp:inline>
        </w:drawing>
      </w:r>
    </w:p>
    <w:p w14:paraId="03FAE480" w14:textId="451FA8D8" w:rsidR="0073185F" w:rsidRDefault="00DA4418" w:rsidP="004161AD">
      <w:pPr>
        <w:ind w:right="432"/>
        <w:jc w:val="center"/>
        <w:rPr>
          <w:rFonts w:ascii="Arial" w:hAnsi="Arial" w:cs="Arial"/>
          <w:b/>
        </w:rPr>
      </w:pPr>
      <w:r w:rsidRPr="0073185F">
        <w:rPr>
          <w:rFonts w:ascii="Arial" w:hAnsi="Arial" w:cs="Arial"/>
          <w:b/>
          <w:noProof/>
        </w:rPr>
        <mc:AlternateContent>
          <mc:Choice Requires="wps">
            <w:drawing>
              <wp:anchor distT="0" distB="0" distL="114300" distR="114300" simplePos="0" relativeHeight="251662336" behindDoc="0" locked="0" layoutInCell="1" allowOverlap="1" wp14:anchorId="1897AC2A" wp14:editId="67453030">
                <wp:simplePos x="0" y="0"/>
                <wp:positionH relativeFrom="column">
                  <wp:posOffset>0</wp:posOffset>
                </wp:positionH>
                <wp:positionV relativeFrom="paragraph">
                  <wp:posOffset>177673</wp:posOffset>
                </wp:positionV>
                <wp:extent cx="5869940" cy="1032510"/>
                <wp:effectExtent l="0" t="0" r="10160" b="8890"/>
                <wp:wrapNone/>
                <wp:docPr id="8" name="Rounded Rectangle 1"/>
                <wp:cNvGraphicFramePr/>
                <a:graphic xmlns:a="http://schemas.openxmlformats.org/drawingml/2006/main">
                  <a:graphicData uri="http://schemas.microsoft.com/office/word/2010/wordprocessingShape">
                    <wps:wsp>
                      <wps:cNvSpPr/>
                      <wps:spPr>
                        <a:xfrm>
                          <a:off x="0" y="0"/>
                          <a:ext cx="5869940" cy="1032510"/>
                        </a:xfrm>
                        <a:prstGeom prst="roundRect">
                          <a:avLst/>
                        </a:prstGeom>
                        <a:solidFill>
                          <a:srgbClr val="C00000">
                            <a:alpha val="25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61EF9" w14:textId="53CC5031" w:rsidR="00C30D31" w:rsidRPr="0073185F" w:rsidRDefault="00C30D31" w:rsidP="0073185F">
                            <w:pPr>
                              <w:jc w:val="center"/>
                              <w:rPr>
                                <w:rFonts w:asciiTheme="minorHAnsi" w:hAnsi="Calibri" w:cstheme="minorBidi"/>
                                <w:b/>
                                <w:bCs/>
                                <w:color w:val="000000" w:themeColor="text1"/>
                                <w:sz w:val="36"/>
                                <w:szCs w:val="36"/>
                              </w:rPr>
                            </w:pPr>
                            <w:r>
                              <w:rPr>
                                <w:rFonts w:asciiTheme="minorHAnsi" w:hAnsi="Calibri" w:cstheme="minorBidi"/>
                                <w:b/>
                                <w:bCs/>
                                <w:color w:val="000000" w:themeColor="text1"/>
                                <w:sz w:val="36"/>
                                <w:szCs w:val="36"/>
                              </w:rPr>
                              <w:t>COVID-19 Incident/Emergency Management Pre-Plan</w:t>
                            </w:r>
                            <w:r>
                              <w:rPr>
                                <w:rFonts w:asciiTheme="minorHAnsi" w:hAnsi="Calibri" w:cstheme="minorBidi"/>
                                <w:color w:val="000000" w:themeColor="text1"/>
                                <w:sz w:val="36"/>
                                <w:szCs w:val="36"/>
                              </w:rPr>
                              <w:t xml:space="preserve"> </w:t>
                            </w:r>
                          </w:p>
                          <w:p w14:paraId="43E8917E" w14:textId="4EFC46CC" w:rsidR="00C30D31" w:rsidRPr="0073185F" w:rsidRDefault="00C30D31" w:rsidP="0073185F">
                            <w:pPr>
                              <w:jc w:val="center"/>
                              <w:rPr>
                                <w:rFonts w:asciiTheme="minorHAnsi" w:hAnsi="Calibri" w:cstheme="minorBidi"/>
                                <w:color w:val="000000" w:themeColor="text1"/>
                                <w:sz w:val="32"/>
                                <w:szCs w:val="32"/>
                              </w:rPr>
                            </w:pPr>
                            <w:r>
                              <w:rPr>
                                <w:rFonts w:asciiTheme="minorHAnsi" w:hAnsi="Calibri" w:cstheme="minorBidi"/>
                                <w:color w:val="000000" w:themeColor="text1"/>
                                <w:sz w:val="32"/>
                                <w:szCs w:val="32"/>
                              </w:rPr>
                              <w:t>(Long-Term Care / Post-Acute Care Facilities)</w:t>
                            </w:r>
                          </w:p>
                        </w:txbxContent>
                      </wps:txbx>
                      <wps:bodyPr wrap="square" rtlCol="0" anchor="ctr"/>
                    </wps:wsp>
                  </a:graphicData>
                </a:graphic>
                <wp14:sizeRelH relativeFrom="margin">
                  <wp14:pctWidth>0</wp14:pctWidth>
                </wp14:sizeRelH>
              </wp:anchor>
            </w:drawing>
          </mc:Choice>
          <mc:Fallback>
            <w:pict>
              <v:roundrect w14:anchorId="1897AC2A" id="Rounded Rectangle 1" o:spid="_x0000_s1026" style="position:absolute;left:0;text-align:left;margin-left:0;margin-top:14pt;width:462.2pt;height:81.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" fillcolor="#c00000" strokecolor="#c00000" strokeweight="1pt">
                <v:fill opacity="16448f"/>
                <v:stroke joinstyle="miter"/>
                <v:textbox>
                  <w:txbxContent>
                    <w:p w14:paraId="5D461EF9" w14:textId="53CC5031" w:rsidR="00C30D31" w:rsidRPr="0073185F" w:rsidRDefault="00C30D31" w:rsidP="0073185F">
                      <w:pPr>
                        <w:jc w:val="center"/>
                        <w:rPr>
                          <w:rFonts w:asciiTheme="minorHAnsi" w:hAnsi="Calibri" w:cstheme="minorBidi"/>
                          <w:b/>
                          <w:bCs/>
                          <w:color w:val="000000" w:themeColor="text1"/>
                          <w:sz w:val="36"/>
                          <w:szCs w:val="36"/>
                        </w:rPr>
                      </w:pPr>
                      <w:r>
                        <w:rPr>
                          <w:rFonts w:asciiTheme="minorHAnsi" w:hAnsi="Calibri" w:cstheme="minorBidi"/>
                          <w:b/>
                          <w:bCs/>
                          <w:color w:val="000000" w:themeColor="text1"/>
                          <w:sz w:val="36"/>
                          <w:szCs w:val="36"/>
                        </w:rPr>
                        <w:t>COVID-19 Incident/Emergency Management Pre-Plan</w:t>
                      </w:r>
                      <w:r>
                        <w:rPr>
                          <w:rFonts w:asciiTheme="minorHAnsi" w:hAnsi="Calibri" w:cstheme="minorBidi"/>
                          <w:color w:val="000000" w:themeColor="text1"/>
                          <w:sz w:val="36"/>
                          <w:szCs w:val="36"/>
                        </w:rPr>
                        <w:t xml:space="preserve"> </w:t>
                      </w:r>
                    </w:p>
                    <w:p w14:paraId="43E8917E" w14:textId="4EFC46CC" w:rsidR="00C30D31" w:rsidRPr="0073185F" w:rsidRDefault="00C30D31" w:rsidP="0073185F">
                      <w:pPr>
                        <w:jc w:val="center"/>
                        <w:rPr>
                          <w:rFonts w:asciiTheme="minorHAnsi" w:hAnsi="Calibri" w:cstheme="minorBidi"/>
                          <w:color w:val="000000" w:themeColor="text1"/>
                          <w:sz w:val="32"/>
                          <w:szCs w:val="32"/>
                        </w:rPr>
                      </w:pPr>
                      <w:r>
                        <w:rPr>
                          <w:rFonts w:asciiTheme="minorHAnsi" w:hAnsi="Calibri" w:cstheme="minorBidi"/>
                          <w:color w:val="000000" w:themeColor="text1"/>
                          <w:sz w:val="32"/>
                          <w:szCs w:val="32"/>
                        </w:rPr>
                        <w:t>(Long-Term Care / Post-Acute Care Facilities)</w:t>
                      </w:r>
                    </w:p>
                  </w:txbxContent>
                </v:textbox>
              </v:roundrect>
            </w:pict>
          </mc:Fallback>
        </mc:AlternateContent>
      </w:r>
    </w:p>
    <w:p w14:paraId="2A4C4E5E" w14:textId="7AC7AFD0" w:rsidR="0073185F" w:rsidRDefault="0073185F" w:rsidP="004161AD">
      <w:pPr>
        <w:ind w:right="432"/>
        <w:jc w:val="center"/>
        <w:rPr>
          <w:rFonts w:ascii="Arial" w:hAnsi="Arial" w:cs="Arial"/>
          <w:b/>
        </w:rPr>
      </w:pPr>
      <w:r w:rsidRPr="0073185F">
        <w:rPr>
          <w:rFonts w:ascii="Arial" w:hAnsi="Arial" w:cs="Arial"/>
          <w:b/>
          <w:noProof/>
        </w:rPr>
        <mc:AlternateContent>
          <mc:Choice Requires="wps">
            <w:drawing>
              <wp:anchor distT="0" distB="0" distL="114300" distR="114300" simplePos="0" relativeHeight="251663360" behindDoc="0" locked="0" layoutInCell="1" allowOverlap="1" wp14:anchorId="609BA70B" wp14:editId="078262D1">
                <wp:simplePos x="0" y="0"/>
                <wp:positionH relativeFrom="column">
                  <wp:posOffset>5715</wp:posOffset>
                </wp:positionH>
                <wp:positionV relativeFrom="paragraph">
                  <wp:posOffset>1036955</wp:posOffset>
                </wp:positionV>
                <wp:extent cx="731520" cy="2839107"/>
                <wp:effectExtent l="0" t="0" r="17780" b="18415"/>
                <wp:wrapNone/>
                <wp:docPr id="10" name="Rounded Rectangle 5">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31520" cy="2839107"/>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D7DBF" w14:textId="77777777" w:rsidR="00C30D31" w:rsidRDefault="00C30D31" w:rsidP="0073185F">
                            <w:pPr>
                              <w:jc w:val="center"/>
                            </w:pPr>
                            <w:r>
                              <w:rPr>
                                <w:rFonts w:asciiTheme="minorHAnsi" w:hAnsi="Calibri" w:cstheme="minorBidi"/>
                                <w:color w:val="000000" w:themeColor="text1"/>
                                <w:sz w:val="36"/>
                                <w:szCs w:val="36"/>
                              </w:rPr>
                              <w:t>Team Building</w:t>
                            </w:r>
                          </w:p>
                        </w:txbxContent>
                      </wps:txbx>
                      <wps:bodyPr vert="vert270" rtlCol="0" anchor="ctr"/>
                    </wps:wsp>
                  </a:graphicData>
                </a:graphic>
              </wp:anchor>
            </w:drawing>
          </mc:Choice>
          <mc:Fallback>
            <w:pict>
              <v:roundrect w14:anchorId="609BA70B" id="Rounded Rectangle 5" o:spid="_x0000_s1027" href="#Pillar1" style="position:absolute;left:0;text-align:left;margin-left:.45pt;margin-top:81.65pt;width:57.6pt;height:22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" o:button="t" fillcolor="#bfbfbf [2412]" strokecolor="#c00000" strokeweight="1pt">
                <v:fill opacity="16448f" o:detectmouseclick="t"/>
                <v:stroke joinstyle="miter"/>
                <v:textbox style="layout-flow:vertical;mso-layout-flow-alt:bottom-to-top">
                  <w:txbxContent>
                    <w:p w14:paraId="75AD7DBF" w14:textId="77777777" w:rsidR="00C30D31" w:rsidRDefault="00C30D31" w:rsidP="0073185F">
                      <w:pPr>
                        <w:jc w:val="center"/>
                      </w:pPr>
                      <w:r>
                        <w:rPr>
                          <w:rFonts w:asciiTheme="minorHAnsi" w:hAnsi="Calibri" w:cstheme="minorBidi"/>
                          <w:color w:val="000000" w:themeColor="text1"/>
                          <w:sz w:val="36"/>
                          <w:szCs w:val="36"/>
                        </w:rPr>
                        <w:t>Team Building</w:t>
                      </w:r>
                    </w:p>
                  </w:txbxContent>
                </v:textbox>
              </v:roundrect>
            </w:pict>
          </mc:Fallback>
        </mc:AlternateContent>
      </w:r>
    </w:p>
    <w:p w14:paraId="313F8939" w14:textId="02981E42" w:rsidR="0073185F" w:rsidRDefault="0073185F" w:rsidP="004161AD">
      <w:pPr>
        <w:ind w:right="432"/>
        <w:jc w:val="center"/>
        <w:rPr>
          <w:rFonts w:ascii="Arial" w:hAnsi="Arial" w:cs="Arial"/>
          <w:b/>
        </w:rPr>
      </w:pPr>
    </w:p>
    <w:p w14:paraId="642666D0" w14:textId="30431CFE" w:rsidR="0073185F" w:rsidRDefault="0073185F" w:rsidP="004161AD">
      <w:pPr>
        <w:ind w:right="432"/>
        <w:jc w:val="center"/>
        <w:rPr>
          <w:rFonts w:ascii="Arial" w:hAnsi="Arial" w:cs="Arial"/>
          <w:b/>
        </w:rPr>
      </w:pPr>
    </w:p>
    <w:p w14:paraId="19BC178A" w14:textId="5FDFC5C0" w:rsidR="0073185F" w:rsidRDefault="0073185F" w:rsidP="004161AD">
      <w:pPr>
        <w:ind w:right="432"/>
        <w:jc w:val="center"/>
        <w:rPr>
          <w:rFonts w:ascii="Arial" w:hAnsi="Arial" w:cs="Arial"/>
          <w:b/>
        </w:rPr>
      </w:pPr>
    </w:p>
    <w:p w14:paraId="26B22E91" w14:textId="1CB14606" w:rsidR="0073185F" w:rsidRDefault="0073185F" w:rsidP="004161AD">
      <w:pPr>
        <w:ind w:right="432"/>
        <w:jc w:val="center"/>
        <w:rPr>
          <w:rFonts w:ascii="Arial" w:hAnsi="Arial" w:cs="Arial"/>
          <w:b/>
        </w:rPr>
      </w:pPr>
    </w:p>
    <w:p w14:paraId="57D80362" w14:textId="31D32FE8" w:rsidR="0073185F" w:rsidRDefault="00DA4418" w:rsidP="004161AD">
      <w:pPr>
        <w:ind w:right="432"/>
        <w:jc w:val="center"/>
        <w:rPr>
          <w:rFonts w:ascii="Arial" w:hAnsi="Arial" w:cs="Arial"/>
          <w:b/>
        </w:rPr>
      </w:pPr>
      <w:r w:rsidRPr="0073185F">
        <w:rPr>
          <w:rFonts w:ascii="Arial" w:hAnsi="Arial" w:cs="Arial"/>
          <w:b/>
          <w:noProof/>
        </w:rPr>
        <mc:AlternateContent>
          <mc:Choice Requires="wps">
            <w:drawing>
              <wp:anchor distT="0" distB="0" distL="114300" distR="114300" simplePos="0" relativeHeight="251667456" behindDoc="0" locked="0" layoutInCell="1" allowOverlap="1" wp14:anchorId="616FFF46" wp14:editId="2146B610">
                <wp:simplePos x="0" y="0"/>
                <wp:positionH relativeFrom="column">
                  <wp:posOffset>4290949</wp:posOffset>
                </wp:positionH>
                <wp:positionV relativeFrom="paragraph">
                  <wp:posOffset>160655</wp:posOffset>
                </wp:positionV>
                <wp:extent cx="731520" cy="2839085"/>
                <wp:effectExtent l="0" t="0" r="17780" b="18415"/>
                <wp:wrapNone/>
                <wp:docPr id="14" name="Rounded Rectangle 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1ECC9" w14:textId="77777777" w:rsidR="00C30D31" w:rsidRDefault="00C30D31" w:rsidP="0073185F">
                            <w:pPr>
                              <w:jc w:val="center"/>
                            </w:pPr>
                            <w:r>
                              <w:rPr>
                                <w:rFonts w:asciiTheme="minorHAnsi" w:hAnsi="Calibri" w:cstheme="minorBidi"/>
                                <w:color w:val="000000" w:themeColor="text1"/>
                                <w:sz w:val="36"/>
                                <w:szCs w:val="36"/>
                              </w:rPr>
                              <w:t>Test &amp; Treat in Place</w:t>
                            </w:r>
                          </w:p>
                        </w:txbxContent>
                      </wps:txbx>
                      <wps:bodyPr vert="vert270" rtlCol="0" anchor="ctr"/>
                    </wps:wsp>
                  </a:graphicData>
                </a:graphic>
              </wp:anchor>
            </w:drawing>
          </mc:Choice>
          <mc:Fallback>
            <w:pict>
              <v:roundrect w14:anchorId="616FFF46" id="Rounded Rectangle 9" o:spid="_x0000_s1028" href="#Pillar6" style="position:absolute;left:0;text-align:left;margin-left:337.85pt;margin-top:12.65pt;width:57.6pt;height:223.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" o:button="t" fillcolor="#bfbfbf [2412]" strokecolor="#c00000" strokeweight="1pt">
                <v:fill opacity="16448f" o:detectmouseclick="t"/>
                <v:stroke joinstyle="miter"/>
                <v:textbox style="layout-flow:vertical;mso-layout-flow-alt:bottom-to-top">
                  <w:txbxContent>
                    <w:p w14:paraId="46D1ECC9" w14:textId="77777777" w:rsidR="00C30D31" w:rsidRDefault="00C30D31" w:rsidP="0073185F">
                      <w:pPr>
                        <w:jc w:val="center"/>
                      </w:pPr>
                      <w:r>
                        <w:rPr>
                          <w:rFonts w:asciiTheme="minorHAnsi" w:hAnsi="Calibri" w:cstheme="minorBidi"/>
                          <w:color w:val="000000" w:themeColor="text1"/>
                          <w:sz w:val="36"/>
                          <w:szCs w:val="36"/>
                        </w:rPr>
                        <w:t>Test &amp; Treat in Place</w:t>
                      </w:r>
                    </w:p>
                  </w:txbxContent>
                </v:textbox>
              </v:roundrect>
            </w:pict>
          </mc:Fallback>
        </mc:AlternateContent>
      </w:r>
      <w:r w:rsidRPr="0073185F">
        <w:rPr>
          <w:rFonts w:ascii="Arial" w:hAnsi="Arial" w:cs="Arial"/>
          <w:b/>
          <w:noProof/>
        </w:rPr>
        <mc:AlternateContent>
          <mc:Choice Requires="wps">
            <w:drawing>
              <wp:anchor distT="0" distB="0" distL="114300" distR="114300" simplePos="0" relativeHeight="251666432" behindDoc="0" locked="0" layoutInCell="1" allowOverlap="1" wp14:anchorId="60D7DE85" wp14:editId="2E55811B">
                <wp:simplePos x="0" y="0"/>
                <wp:positionH relativeFrom="column">
                  <wp:posOffset>3427095</wp:posOffset>
                </wp:positionH>
                <wp:positionV relativeFrom="paragraph">
                  <wp:posOffset>160655</wp:posOffset>
                </wp:positionV>
                <wp:extent cx="731520" cy="2839085"/>
                <wp:effectExtent l="0" t="0" r="17780" b="18415"/>
                <wp:wrapNone/>
                <wp:docPr id="13" name="Rounded Rectangle 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055B0" w14:textId="77777777" w:rsidR="00C30D31" w:rsidRDefault="00C30D31" w:rsidP="0073185F">
                            <w:pPr>
                              <w:jc w:val="center"/>
                            </w:pPr>
                            <w:r>
                              <w:rPr>
                                <w:rFonts w:asciiTheme="minorHAnsi" w:hAnsi="Calibri" w:cstheme="minorBidi"/>
                                <w:color w:val="000000" w:themeColor="text1"/>
                                <w:sz w:val="36"/>
                                <w:szCs w:val="36"/>
                              </w:rPr>
                              <w:t>Telehealth Capabilities</w:t>
                            </w:r>
                          </w:p>
                        </w:txbxContent>
                      </wps:txbx>
                      <wps:bodyPr vert="vert270" rtlCol="0" anchor="ctr"/>
                    </wps:wsp>
                  </a:graphicData>
                </a:graphic>
              </wp:anchor>
            </w:drawing>
          </mc:Choice>
          <mc:Fallback>
            <w:pict>
              <v:roundrect w14:anchorId="60D7DE85" id="Rounded Rectangle 8" o:spid="_x0000_s1029" href="#Pillar5" style="position:absolute;left:0;text-align:left;margin-left:269.85pt;margin-top:12.65pt;width:57.6pt;height:223.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" o:button="t" fillcolor="#bfbfbf [2412]" strokecolor="#c00000" strokeweight="1pt">
                <v:fill opacity="16448f" o:detectmouseclick="t"/>
                <v:stroke joinstyle="miter"/>
                <v:textbox style="layout-flow:vertical;mso-layout-flow-alt:bottom-to-top">
                  <w:txbxContent>
                    <w:p w14:paraId="771055B0" w14:textId="77777777" w:rsidR="00C30D31" w:rsidRDefault="00C30D31" w:rsidP="0073185F">
                      <w:pPr>
                        <w:jc w:val="center"/>
                      </w:pPr>
                      <w:r>
                        <w:rPr>
                          <w:rFonts w:asciiTheme="minorHAnsi" w:hAnsi="Calibri" w:cstheme="minorBidi"/>
                          <w:color w:val="000000" w:themeColor="text1"/>
                          <w:sz w:val="36"/>
                          <w:szCs w:val="36"/>
                        </w:rPr>
                        <w:t>Telehealth Capabilities</w:t>
                      </w:r>
                    </w:p>
                  </w:txbxContent>
                </v:textbox>
              </v:roundrect>
            </w:pict>
          </mc:Fallback>
        </mc:AlternateContent>
      </w:r>
      <w:r w:rsidRPr="0073185F">
        <w:rPr>
          <w:rFonts w:ascii="Arial" w:hAnsi="Arial" w:cs="Arial"/>
          <w:b/>
          <w:noProof/>
        </w:rPr>
        <mc:AlternateContent>
          <mc:Choice Requires="wps">
            <w:drawing>
              <wp:anchor distT="0" distB="0" distL="114300" distR="114300" simplePos="0" relativeHeight="251669504" behindDoc="0" locked="0" layoutInCell="1" allowOverlap="1" wp14:anchorId="1093FAE1" wp14:editId="21074101">
                <wp:simplePos x="0" y="0"/>
                <wp:positionH relativeFrom="column">
                  <wp:posOffset>2573655</wp:posOffset>
                </wp:positionH>
                <wp:positionV relativeFrom="paragraph">
                  <wp:posOffset>160655</wp:posOffset>
                </wp:positionV>
                <wp:extent cx="731520" cy="2839085"/>
                <wp:effectExtent l="0" t="0" r="17780" b="18415"/>
                <wp:wrapNone/>
                <wp:docPr id="16" name="Rounded Rectangle 1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7A1CC" w14:textId="77777777" w:rsidR="00C30D31" w:rsidRDefault="00C30D31" w:rsidP="0073185F">
                            <w:pPr>
                              <w:jc w:val="center"/>
                            </w:pPr>
                            <w:r>
                              <w:rPr>
                                <w:rFonts w:asciiTheme="minorHAnsi" w:hAnsi="Calibri" w:cstheme="minorBidi"/>
                                <w:color w:val="000000" w:themeColor="text1"/>
                                <w:sz w:val="36"/>
                                <w:szCs w:val="36"/>
                              </w:rPr>
                              <w:t>Targeted Conversations</w:t>
                            </w:r>
                          </w:p>
                        </w:txbxContent>
                      </wps:txbx>
                      <wps:bodyPr vert="vert270" rtlCol="0" anchor="ctr"/>
                    </wps:wsp>
                  </a:graphicData>
                </a:graphic>
              </wp:anchor>
            </w:drawing>
          </mc:Choice>
          <mc:Fallback>
            <w:pict>
              <v:roundrect w14:anchorId="1093FAE1" id="Rounded Rectangle 11" o:spid="_x0000_s1030" href="#Pillar4" style="position:absolute;left:0;text-align:left;margin-left:202.65pt;margin-top:12.65pt;width:57.6pt;height:223.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" o:button="t" fillcolor="#bfbfbf [2412]" strokecolor="#c00000" strokeweight="1pt">
                <v:fill opacity="16448f" o:detectmouseclick="t"/>
                <v:stroke joinstyle="miter"/>
                <v:textbox style="layout-flow:vertical;mso-layout-flow-alt:bottom-to-top">
                  <w:txbxContent>
                    <w:p w14:paraId="11C7A1CC" w14:textId="77777777" w:rsidR="00C30D31" w:rsidRDefault="00C30D31" w:rsidP="0073185F">
                      <w:pPr>
                        <w:jc w:val="center"/>
                      </w:pPr>
                      <w:r>
                        <w:rPr>
                          <w:rFonts w:asciiTheme="minorHAnsi" w:hAnsi="Calibri" w:cstheme="minorBidi"/>
                          <w:color w:val="000000" w:themeColor="text1"/>
                          <w:sz w:val="36"/>
                          <w:szCs w:val="36"/>
                        </w:rPr>
                        <w:t>Targeted Conversations</w:t>
                      </w:r>
                    </w:p>
                  </w:txbxContent>
                </v:textbox>
              </v:roundrect>
            </w:pict>
          </mc:Fallback>
        </mc:AlternateContent>
      </w:r>
      <w:r w:rsidRPr="0073185F">
        <w:rPr>
          <w:rFonts w:ascii="Arial" w:hAnsi="Arial" w:cs="Arial"/>
          <w:b/>
          <w:noProof/>
        </w:rPr>
        <mc:AlternateContent>
          <mc:Choice Requires="wps">
            <w:drawing>
              <wp:anchor distT="0" distB="0" distL="114300" distR="114300" simplePos="0" relativeHeight="251665408" behindDoc="0" locked="0" layoutInCell="1" allowOverlap="1" wp14:anchorId="42EBAD99" wp14:editId="2409A4E2">
                <wp:simplePos x="0" y="0"/>
                <wp:positionH relativeFrom="column">
                  <wp:posOffset>1710690</wp:posOffset>
                </wp:positionH>
                <wp:positionV relativeFrom="paragraph">
                  <wp:posOffset>160655</wp:posOffset>
                </wp:positionV>
                <wp:extent cx="731520" cy="2839085"/>
                <wp:effectExtent l="0" t="0" r="17780" b="18415"/>
                <wp:wrapNone/>
                <wp:docPr id="12" name="Rounded Rectangle 7">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6A1C7" w14:textId="77777777" w:rsidR="00C30D31" w:rsidRDefault="00C30D31" w:rsidP="0073185F">
                            <w:pPr>
                              <w:jc w:val="center"/>
                            </w:pPr>
                            <w:r>
                              <w:rPr>
                                <w:rFonts w:asciiTheme="minorHAnsi" w:hAnsi="Calibri" w:cstheme="minorBidi"/>
                                <w:color w:val="000000" w:themeColor="text1"/>
                                <w:sz w:val="36"/>
                                <w:szCs w:val="36"/>
                              </w:rPr>
                              <w:t>Triage Preparedness</w:t>
                            </w:r>
                          </w:p>
                        </w:txbxContent>
                      </wps:txbx>
                      <wps:bodyPr vert="vert270" rtlCol="0" anchor="ctr"/>
                    </wps:wsp>
                  </a:graphicData>
                </a:graphic>
              </wp:anchor>
            </w:drawing>
          </mc:Choice>
          <mc:Fallback>
            <w:pict>
              <v:roundrect w14:anchorId="42EBAD99" id="Rounded Rectangle 7" o:spid="_x0000_s1031" href="#Pillar3" style="position:absolute;left:0;text-align:left;margin-left:134.7pt;margin-top:12.65pt;width:57.6pt;height:223.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" o:button="t" fillcolor="#bfbfbf [2412]" strokecolor="#c00000" strokeweight="1pt">
                <v:fill opacity="16448f" o:detectmouseclick="t"/>
                <v:stroke joinstyle="miter"/>
                <v:textbox style="layout-flow:vertical;mso-layout-flow-alt:bottom-to-top">
                  <w:txbxContent>
                    <w:p w14:paraId="3046A1C7" w14:textId="77777777" w:rsidR="00C30D31" w:rsidRDefault="00C30D31" w:rsidP="0073185F">
                      <w:pPr>
                        <w:jc w:val="center"/>
                      </w:pPr>
                      <w:r>
                        <w:rPr>
                          <w:rFonts w:asciiTheme="minorHAnsi" w:hAnsi="Calibri" w:cstheme="minorBidi"/>
                          <w:color w:val="000000" w:themeColor="text1"/>
                          <w:sz w:val="36"/>
                          <w:szCs w:val="36"/>
                        </w:rPr>
                        <w:t>Triage Preparedness</w:t>
                      </w:r>
                    </w:p>
                  </w:txbxContent>
                </v:textbox>
              </v:roundrect>
            </w:pict>
          </mc:Fallback>
        </mc:AlternateContent>
      </w:r>
      <w:r w:rsidRPr="0073185F">
        <w:rPr>
          <w:rFonts w:ascii="Arial" w:hAnsi="Arial" w:cs="Arial"/>
          <w:b/>
          <w:noProof/>
        </w:rPr>
        <mc:AlternateContent>
          <mc:Choice Requires="wps">
            <w:drawing>
              <wp:anchor distT="0" distB="0" distL="114300" distR="114300" simplePos="0" relativeHeight="251664384" behindDoc="0" locked="0" layoutInCell="1" allowOverlap="1" wp14:anchorId="771C1F43" wp14:editId="45D1FDFD">
                <wp:simplePos x="0" y="0"/>
                <wp:positionH relativeFrom="column">
                  <wp:posOffset>858266</wp:posOffset>
                </wp:positionH>
                <wp:positionV relativeFrom="paragraph">
                  <wp:posOffset>160655</wp:posOffset>
                </wp:positionV>
                <wp:extent cx="731520" cy="2839085"/>
                <wp:effectExtent l="0" t="0" r="17780" b="18415"/>
                <wp:wrapNone/>
                <wp:docPr id="11" name="Rounded Rectangle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742AC" w14:textId="77777777" w:rsidR="00C30D31" w:rsidRDefault="00C30D31" w:rsidP="0073185F">
                            <w:pPr>
                              <w:jc w:val="center"/>
                            </w:pPr>
                            <w:r>
                              <w:rPr>
                                <w:rFonts w:asciiTheme="minorHAnsi" w:hAnsi="Calibri" w:cstheme="minorBidi"/>
                                <w:color w:val="000000" w:themeColor="text1"/>
                                <w:sz w:val="36"/>
                                <w:szCs w:val="36"/>
                              </w:rPr>
                              <w:t>Transmission Reduction</w:t>
                            </w:r>
                          </w:p>
                        </w:txbxContent>
                      </wps:txbx>
                      <wps:bodyPr vert="vert270" rtlCol="0" anchor="ctr"/>
                    </wps:wsp>
                  </a:graphicData>
                </a:graphic>
              </wp:anchor>
            </w:drawing>
          </mc:Choice>
          <mc:Fallback>
            <w:pict>
              <v:roundrect w14:anchorId="771C1F43" id="Rounded Rectangle 6" o:spid="_x0000_s1032" href="#Pillar2" style="position:absolute;left:0;text-align:left;margin-left:67.6pt;margin-top:12.65pt;width:57.6pt;height:223.5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" o:button="t" fillcolor="#bfbfbf [2412]" strokecolor="#c00000" strokeweight="1pt">
                <v:fill opacity="16448f" o:detectmouseclick="t"/>
                <v:stroke joinstyle="miter"/>
                <v:textbox style="layout-flow:vertical;mso-layout-flow-alt:bottom-to-top">
                  <w:txbxContent>
                    <w:p w14:paraId="63A742AC" w14:textId="77777777" w:rsidR="00C30D31" w:rsidRDefault="00C30D31" w:rsidP="0073185F">
                      <w:pPr>
                        <w:jc w:val="center"/>
                      </w:pPr>
                      <w:r>
                        <w:rPr>
                          <w:rFonts w:asciiTheme="minorHAnsi" w:hAnsi="Calibri" w:cstheme="minorBidi"/>
                          <w:color w:val="000000" w:themeColor="text1"/>
                          <w:sz w:val="36"/>
                          <w:szCs w:val="36"/>
                        </w:rPr>
                        <w:t>Transmission Reduction</w:t>
                      </w:r>
                    </w:p>
                  </w:txbxContent>
                </v:textbox>
              </v:roundrect>
            </w:pict>
          </mc:Fallback>
        </mc:AlternateContent>
      </w:r>
      <w:r w:rsidRPr="0073185F">
        <w:rPr>
          <w:rFonts w:ascii="Arial" w:hAnsi="Arial" w:cs="Arial"/>
          <w:b/>
          <w:noProof/>
        </w:rPr>
        <mc:AlternateContent>
          <mc:Choice Requires="wps">
            <w:drawing>
              <wp:anchor distT="0" distB="0" distL="114300" distR="114300" simplePos="0" relativeHeight="251668480" behindDoc="0" locked="0" layoutInCell="1" allowOverlap="1" wp14:anchorId="5E70EF6A" wp14:editId="30C341B4">
                <wp:simplePos x="0" y="0"/>
                <wp:positionH relativeFrom="column">
                  <wp:posOffset>5149596</wp:posOffset>
                </wp:positionH>
                <wp:positionV relativeFrom="paragraph">
                  <wp:posOffset>160655</wp:posOffset>
                </wp:positionV>
                <wp:extent cx="731520" cy="2839085"/>
                <wp:effectExtent l="0" t="0" r="17780" b="18415"/>
                <wp:wrapNone/>
                <wp:docPr id="15" name="Rounded Rectangle 1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731520" cy="2839085"/>
                        </a:xfrm>
                        <a:prstGeom prst="roundRect">
                          <a:avLst/>
                        </a:prstGeom>
                        <a:solidFill>
                          <a:schemeClr val="bg1">
                            <a:lumMod val="75000"/>
                            <a:alpha val="2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4B03E" w14:textId="77777777" w:rsidR="00C30D31" w:rsidRDefault="00C30D31" w:rsidP="0073185F">
                            <w:pPr>
                              <w:jc w:val="center"/>
                            </w:pPr>
                            <w:r>
                              <w:rPr>
                                <w:rFonts w:asciiTheme="minorHAnsi" w:hAnsi="Calibri" w:cstheme="minorBidi"/>
                                <w:color w:val="000000" w:themeColor="text1"/>
                                <w:sz w:val="36"/>
                                <w:szCs w:val="36"/>
                              </w:rPr>
                              <w:t>Transitions of Care</w:t>
                            </w:r>
                          </w:p>
                        </w:txbxContent>
                      </wps:txbx>
                      <wps:bodyPr vert="vert270" rtlCol="0" anchor="ctr"/>
                    </wps:wsp>
                  </a:graphicData>
                </a:graphic>
              </wp:anchor>
            </w:drawing>
          </mc:Choice>
          <mc:Fallback>
            <w:pict>
              <v:roundrect w14:anchorId="5E70EF6A" id="Rounded Rectangle 10" o:spid="_x0000_s1033" href="#Pillar7" style="position:absolute;left:0;text-align:left;margin-left:405.5pt;margin-top:12.65pt;width:57.6pt;height:223.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" o:button="t" fillcolor="#bfbfbf [2412]" strokecolor="#c00000" strokeweight="1pt">
                <v:fill opacity="16448f" o:detectmouseclick="t"/>
                <v:stroke joinstyle="miter"/>
                <v:textbox style="layout-flow:vertical;mso-layout-flow-alt:bottom-to-top">
                  <w:txbxContent>
                    <w:p w14:paraId="0734B03E" w14:textId="77777777" w:rsidR="00C30D31" w:rsidRDefault="00C30D31" w:rsidP="0073185F">
                      <w:pPr>
                        <w:jc w:val="center"/>
                      </w:pPr>
                      <w:r>
                        <w:rPr>
                          <w:rFonts w:asciiTheme="minorHAnsi" w:hAnsi="Calibri" w:cstheme="minorBidi"/>
                          <w:color w:val="000000" w:themeColor="text1"/>
                          <w:sz w:val="36"/>
                          <w:szCs w:val="36"/>
                        </w:rPr>
                        <w:t>Transitions of Care</w:t>
                      </w:r>
                    </w:p>
                  </w:txbxContent>
                </v:textbox>
              </v:roundrect>
            </w:pict>
          </mc:Fallback>
        </mc:AlternateContent>
      </w:r>
    </w:p>
    <w:p w14:paraId="3CC40403" w14:textId="46DAC653" w:rsidR="0073185F" w:rsidRDefault="0073185F" w:rsidP="004161AD">
      <w:pPr>
        <w:ind w:right="432"/>
        <w:jc w:val="center"/>
        <w:rPr>
          <w:rFonts w:ascii="Arial" w:hAnsi="Arial" w:cs="Arial"/>
          <w:b/>
        </w:rPr>
      </w:pPr>
    </w:p>
    <w:p w14:paraId="51F732D2" w14:textId="136585DF" w:rsidR="0073185F" w:rsidRDefault="0073185F" w:rsidP="004161AD">
      <w:pPr>
        <w:ind w:right="432"/>
        <w:jc w:val="center"/>
        <w:rPr>
          <w:rFonts w:ascii="Arial" w:hAnsi="Arial" w:cs="Arial"/>
          <w:b/>
        </w:rPr>
      </w:pPr>
    </w:p>
    <w:p w14:paraId="38CD7ED9" w14:textId="0D1E08D9" w:rsidR="0073185F" w:rsidRDefault="0073185F" w:rsidP="004161AD">
      <w:pPr>
        <w:ind w:right="432"/>
        <w:jc w:val="center"/>
        <w:rPr>
          <w:rFonts w:ascii="Arial" w:hAnsi="Arial" w:cs="Arial"/>
          <w:b/>
        </w:rPr>
      </w:pPr>
    </w:p>
    <w:p w14:paraId="08162A9C" w14:textId="556D4A9C" w:rsidR="0073185F" w:rsidRDefault="0073185F" w:rsidP="004161AD">
      <w:pPr>
        <w:ind w:right="432"/>
        <w:jc w:val="center"/>
        <w:rPr>
          <w:rFonts w:ascii="Arial" w:hAnsi="Arial" w:cs="Arial"/>
          <w:b/>
        </w:rPr>
      </w:pPr>
    </w:p>
    <w:p w14:paraId="5CD41564" w14:textId="4F458B8C" w:rsidR="0073185F" w:rsidRDefault="0073185F" w:rsidP="004161AD">
      <w:pPr>
        <w:ind w:right="432"/>
        <w:jc w:val="center"/>
        <w:rPr>
          <w:rFonts w:ascii="Arial" w:hAnsi="Arial" w:cs="Arial"/>
          <w:b/>
        </w:rPr>
      </w:pPr>
    </w:p>
    <w:p w14:paraId="3A075B1E" w14:textId="0FE3FEFE" w:rsidR="0073185F" w:rsidRDefault="0073185F" w:rsidP="004161AD">
      <w:pPr>
        <w:ind w:right="432"/>
        <w:jc w:val="center"/>
        <w:rPr>
          <w:rFonts w:ascii="Arial" w:hAnsi="Arial" w:cs="Arial"/>
          <w:b/>
        </w:rPr>
      </w:pPr>
    </w:p>
    <w:p w14:paraId="65285E97" w14:textId="17D1A00B" w:rsidR="0073185F" w:rsidRDefault="0073185F" w:rsidP="004161AD">
      <w:pPr>
        <w:ind w:right="432"/>
        <w:jc w:val="center"/>
        <w:rPr>
          <w:rFonts w:ascii="Arial" w:hAnsi="Arial" w:cs="Arial"/>
          <w:b/>
        </w:rPr>
      </w:pPr>
    </w:p>
    <w:p w14:paraId="1B0FF25E" w14:textId="4DD1C575" w:rsidR="0073185F" w:rsidRDefault="0073185F" w:rsidP="004161AD">
      <w:pPr>
        <w:ind w:right="432"/>
        <w:jc w:val="center"/>
        <w:rPr>
          <w:rFonts w:ascii="Arial" w:hAnsi="Arial" w:cs="Arial"/>
          <w:b/>
        </w:rPr>
      </w:pPr>
    </w:p>
    <w:p w14:paraId="0390F405" w14:textId="6AEE2779" w:rsidR="0073185F" w:rsidRDefault="0073185F" w:rsidP="004161AD">
      <w:pPr>
        <w:ind w:right="432"/>
        <w:jc w:val="center"/>
        <w:rPr>
          <w:rFonts w:ascii="Arial" w:hAnsi="Arial" w:cs="Arial"/>
          <w:b/>
        </w:rPr>
      </w:pPr>
    </w:p>
    <w:p w14:paraId="4D6D4DFC" w14:textId="55338169" w:rsidR="0073185F" w:rsidRDefault="0073185F" w:rsidP="004161AD">
      <w:pPr>
        <w:ind w:right="432"/>
        <w:jc w:val="center"/>
        <w:rPr>
          <w:rFonts w:ascii="Arial" w:hAnsi="Arial" w:cs="Arial"/>
          <w:b/>
        </w:rPr>
      </w:pPr>
    </w:p>
    <w:p w14:paraId="6E40B39A" w14:textId="43370B90" w:rsidR="0073185F" w:rsidRDefault="0073185F" w:rsidP="004161AD">
      <w:pPr>
        <w:ind w:right="432"/>
        <w:jc w:val="center"/>
        <w:rPr>
          <w:rFonts w:ascii="Arial" w:hAnsi="Arial" w:cs="Arial"/>
          <w:b/>
        </w:rPr>
      </w:pPr>
    </w:p>
    <w:p w14:paraId="31C36D74" w14:textId="48F552CF" w:rsidR="0073185F" w:rsidRDefault="0073185F" w:rsidP="004161AD">
      <w:pPr>
        <w:ind w:right="432"/>
        <w:jc w:val="center"/>
        <w:rPr>
          <w:rFonts w:ascii="Arial" w:hAnsi="Arial" w:cs="Arial"/>
          <w:b/>
        </w:rPr>
      </w:pPr>
    </w:p>
    <w:p w14:paraId="1C0DB30F" w14:textId="287F93C0" w:rsidR="0073185F" w:rsidRDefault="0073185F" w:rsidP="004161AD">
      <w:pPr>
        <w:ind w:right="432"/>
        <w:jc w:val="center"/>
        <w:rPr>
          <w:rFonts w:ascii="Arial" w:hAnsi="Arial" w:cs="Arial"/>
          <w:b/>
        </w:rPr>
      </w:pPr>
    </w:p>
    <w:p w14:paraId="5CAE7A03" w14:textId="2C8BB1BD" w:rsidR="0073185F" w:rsidRDefault="0073185F" w:rsidP="004161AD">
      <w:pPr>
        <w:ind w:right="432"/>
        <w:jc w:val="center"/>
        <w:rPr>
          <w:rFonts w:ascii="Arial" w:hAnsi="Arial" w:cs="Arial"/>
          <w:b/>
        </w:rPr>
      </w:pPr>
    </w:p>
    <w:p w14:paraId="062E61AD" w14:textId="3C65DE4C" w:rsidR="0073185F" w:rsidRDefault="0073185F" w:rsidP="004161AD">
      <w:pPr>
        <w:ind w:right="432"/>
        <w:jc w:val="center"/>
        <w:rPr>
          <w:rFonts w:ascii="Arial" w:hAnsi="Arial" w:cs="Arial"/>
          <w:b/>
        </w:rPr>
      </w:pPr>
    </w:p>
    <w:p w14:paraId="2B0DE925" w14:textId="5A5307AB" w:rsidR="0073185F" w:rsidRDefault="0073185F" w:rsidP="004161AD">
      <w:pPr>
        <w:ind w:right="432"/>
        <w:jc w:val="center"/>
        <w:rPr>
          <w:rFonts w:ascii="Arial" w:hAnsi="Arial" w:cs="Arial"/>
          <w:b/>
        </w:rPr>
      </w:pPr>
    </w:p>
    <w:p w14:paraId="3954F6B8" w14:textId="4B2E6EA8" w:rsidR="0089191C" w:rsidRDefault="0089191C" w:rsidP="00DA4418">
      <w:pPr>
        <w:ind w:right="432"/>
        <w:rPr>
          <w:rFonts w:ascii="Arial" w:hAnsi="Arial" w:cs="Arial"/>
          <w:b/>
        </w:rPr>
      </w:pPr>
    </w:p>
    <w:p w14:paraId="4F57FF31" w14:textId="77777777" w:rsidR="005575FE" w:rsidRDefault="005575FE" w:rsidP="00DA4418">
      <w:pPr>
        <w:ind w:right="432"/>
        <w:rPr>
          <w:rFonts w:ascii="Arial" w:hAnsi="Arial" w:cs="Arial"/>
          <w:b/>
        </w:rPr>
      </w:pPr>
    </w:p>
    <w:p w14:paraId="45912FD8" w14:textId="6D510526" w:rsidR="0073185F" w:rsidRDefault="00DA4418" w:rsidP="00DA4418">
      <w:pPr>
        <w:ind w:right="432"/>
        <w:rPr>
          <w:rFonts w:ascii="Arial" w:hAnsi="Arial" w:cs="Arial"/>
          <w:b/>
        </w:rPr>
      </w:pPr>
      <w:r>
        <w:rPr>
          <w:rFonts w:ascii="Arial" w:hAnsi="Arial" w:cs="Arial"/>
          <w:b/>
        </w:rPr>
        <w:t>Seven (7) Pillars of COVID-19 Incident/Emergency Management Pre-Planning</w:t>
      </w:r>
    </w:p>
    <w:p w14:paraId="7244DF6F" w14:textId="573C9BB6" w:rsidR="005575FE" w:rsidRPr="0089191C" w:rsidRDefault="0089191C" w:rsidP="0089191C">
      <w:pPr>
        <w:spacing w:after="60"/>
        <w:ind w:right="432"/>
        <w:rPr>
          <w:rFonts w:ascii="Arial" w:hAnsi="Arial" w:cs="Arial"/>
          <w:bCs/>
        </w:rPr>
      </w:pPr>
      <w:r w:rsidRPr="0089191C">
        <w:rPr>
          <w:rFonts w:ascii="Arial" w:hAnsi="Arial" w:cs="Arial"/>
          <w:bCs/>
        </w:rPr>
        <w:t xml:space="preserve">Document </w:t>
      </w:r>
      <w:r>
        <w:rPr>
          <w:rFonts w:ascii="Arial" w:hAnsi="Arial" w:cs="Arial"/>
          <w:bCs/>
        </w:rPr>
        <w:t>Hyperlinked Sections</w:t>
      </w:r>
      <w:r w:rsidRPr="0089191C">
        <w:rPr>
          <w:rFonts w:ascii="Arial" w:hAnsi="Arial" w:cs="Arial"/>
          <w:bCs/>
        </w:rPr>
        <w:t xml:space="preserve"> Index:</w:t>
      </w:r>
    </w:p>
    <w:p w14:paraId="63AEEE36" w14:textId="42EE2A1A" w:rsidR="0089191C" w:rsidRPr="0089191C" w:rsidRDefault="008B6AE3" w:rsidP="0089191C">
      <w:pPr>
        <w:pStyle w:val="ListParagraph"/>
        <w:numPr>
          <w:ilvl w:val="0"/>
          <w:numId w:val="14"/>
        </w:numPr>
        <w:ind w:right="432"/>
        <w:rPr>
          <w:rFonts w:ascii="Arial" w:hAnsi="Arial" w:cs="Arial"/>
          <w:bCs/>
        </w:rPr>
      </w:pPr>
      <w:hyperlink w:anchor="Pillar1" w:history="1">
        <w:r w:rsidR="0089191C" w:rsidRPr="00C30D31">
          <w:rPr>
            <w:rStyle w:val="Hyperlink"/>
            <w:rFonts w:ascii="Arial" w:hAnsi="Arial" w:cs="Arial"/>
            <w:bCs/>
          </w:rPr>
          <w:t>Team Building</w:t>
        </w:r>
      </w:hyperlink>
    </w:p>
    <w:p w14:paraId="0784552D" w14:textId="2F199626" w:rsidR="0089191C" w:rsidRPr="0089191C" w:rsidRDefault="008B6AE3" w:rsidP="0089191C">
      <w:pPr>
        <w:pStyle w:val="ListParagraph"/>
        <w:numPr>
          <w:ilvl w:val="0"/>
          <w:numId w:val="14"/>
        </w:numPr>
        <w:ind w:right="432"/>
        <w:rPr>
          <w:rFonts w:ascii="Arial" w:hAnsi="Arial" w:cs="Arial"/>
          <w:bCs/>
        </w:rPr>
      </w:pPr>
      <w:hyperlink w:anchor="Pillar2" w:history="1">
        <w:r w:rsidR="0089191C" w:rsidRPr="00C30D31">
          <w:rPr>
            <w:rStyle w:val="Hyperlink"/>
            <w:rFonts w:ascii="Arial" w:hAnsi="Arial" w:cs="Arial"/>
            <w:bCs/>
          </w:rPr>
          <w:t>Transmission Reduction</w:t>
        </w:r>
      </w:hyperlink>
    </w:p>
    <w:p w14:paraId="54B537D7" w14:textId="43607108" w:rsidR="0089191C" w:rsidRPr="0089191C" w:rsidRDefault="008B6AE3" w:rsidP="0089191C">
      <w:pPr>
        <w:pStyle w:val="ListParagraph"/>
        <w:numPr>
          <w:ilvl w:val="0"/>
          <w:numId w:val="14"/>
        </w:numPr>
        <w:ind w:right="432"/>
        <w:rPr>
          <w:rFonts w:ascii="Arial" w:hAnsi="Arial" w:cs="Arial"/>
          <w:bCs/>
        </w:rPr>
      </w:pPr>
      <w:hyperlink w:anchor="Pillar3" w:history="1">
        <w:r w:rsidR="0089191C" w:rsidRPr="00C30D31">
          <w:rPr>
            <w:rStyle w:val="Hyperlink"/>
            <w:rFonts w:ascii="Arial" w:hAnsi="Arial" w:cs="Arial"/>
            <w:bCs/>
          </w:rPr>
          <w:t>Triage Preparedness</w:t>
        </w:r>
      </w:hyperlink>
    </w:p>
    <w:p w14:paraId="6C2C8E67" w14:textId="4F5DCC84" w:rsidR="0089191C" w:rsidRPr="0089191C" w:rsidRDefault="008B6AE3" w:rsidP="0089191C">
      <w:pPr>
        <w:pStyle w:val="ListParagraph"/>
        <w:numPr>
          <w:ilvl w:val="0"/>
          <w:numId w:val="14"/>
        </w:numPr>
        <w:ind w:right="432"/>
        <w:rPr>
          <w:rFonts w:ascii="Arial" w:hAnsi="Arial" w:cs="Arial"/>
          <w:bCs/>
        </w:rPr>
      </w:pPr>
      <w:hyperlink w:anchor="Pillar4" w:history="1">
        <w:r w:rsidR="0089191C" w:rsidRPr="00C30D31">
          <w:rPr>
            <w:rStyle w:val="Hyperlink"/>
            <w:rFonts w:ascii="Arial" w:hAnsi="Arial" w:cs="Arial"/>
            <w:bCs/>
          </w:rPr>
          <w:t>Targeted Conversations</w:t>
        </w:r>
      </w:hyperlink>
    </w:p>
    <w:p w14:paraId="29E89C7B" w14:textId="3EE1543F" w:rsidR="0089191C" w:rsidRPr="0089191C" w:rsidRDefault="008B6AE3" w:rsidP="0089191C">
      <w:pPr>
        <w:pStyle w:val="ListParagraph"/>
        <w:numPr>
          <w:ilvl w:val="0"/>
          <w:numId w:val="14"/>
        </w:numPr>
        <w:ind w:right="432"/>
        <w:rPr>
          <w:rFonts w:ascii="Arial" w:hAnsi="Arial" w:cs="Arial"/>
          <w:bCs/>
        </w:rPr>
      </w:pPr>
      <w:hyperlink w:anchor="Pillar5" w:history="1">
        <w:r w:rsidR="0089191C" w:rsidRPr="00C30D31">
          <w:rPr>
            <w:rStyle w:val="Hyperlink"/>
            <w:rFonts w:ascii="Arial" w:hAnsi="Arial" w:cs="Arial"/>
            <w:bCs/>
          </w:rPr>
          <w:t>Telehealth Capabilities</w:t>
        </w:r>
      </w:hyperlink>
    </w:p>
    <w:p w14:paraId="53D10E31" w14:textId="378E7ACB" w:rsidR="0089191C" w:rsidRPr="0089191C" w:rsidRDefault="008B6AE3" w:rsidP="0089191C">
      <w:pPr>
        <w:pStyle w:val="ListParagraph"/>
        <w:numPr>
          <w:ilvl w:val="0"/>
          <w:numId w:val="14"/>
        </w:numPr>
        <w:ind w:right="432"/>
        <w:rPr>
          <w:rFonts w:ascii="Arial" w:hAnsi="Arial" w:cs="Arial"/>
          <w:bCs/>
        </w:rPr>
      </w:pPr>
      <w:hyperlink w:anchor="Pillar6" w:history="1">
        <w:r w:rsidR="0089191C" w:rsidRPr="00C30D31">
          <w:rPr>
            <w:rStyle w:val="Hyperlink"/>
            <w:rFonts w:ascii="Arial" w:hAnsi="Arial" w:cs="Arial"/>
            <w:bCs/>
          </w:rPr>
          <w:t>Test &amp; Treat in Place</w:t>
        </w:r>
      </w:hyperlink>
    </w:p>
    <w:p w14:paraId="2737D143" w14:textId="646E058F" w:rsidR="00E505BA" w:rsidRDefault="008B6AE3" w:rsidP="00E505BA">
      <w:pPr>
        <w:pStyle w:val="ListParagraph"/>
        <w:numPr>
          <w:ilvl w:val="0"/>
          <w:numId w:val="14"/>
        </w:numPr>
        <w:ind w:right="432"/>
        <w:rPr>
          <w:rFonts w:ascii="Arial" w:hAnsi="Arial" w:cs="Arial"/>
          <w:bCs/>
        </w:rPr>
      </w:pPr>
      <w:hyperlink w:anchor="Pillar7" w:history="1">
        <w:r w:rsidR="0089191C" w:rsidRPr="00C30D31">
          <w:rPr>
            <w:rStyle w:val="Hyperlink"/>
            <w:rFonts w:ascii="Arial" w:hAnsi="Arial" w:cs="Arial"/>
            <w:bCs/>
          </w:rPr>
          <w:t>Transitions of Care</w:t>
        </w:r>
      </w:hyperlink>
    </w:p>
    <w:p w14:paraId="04C9AD1D" w14:textId="7C8AF15A" w:rsidR="005575FE" w:rsidRDefault="008B6AE3" w:rsidP="005575FE">
      <w:pPr>
        <w:pStyle w:val="ListParagraph"/>
        <w:numPr>
          <w:ilvl w:val="0"/>
          <w:numId w:val="14"/>
        </w:numPr>
        <w:ind w:right="432"/>
        <w:rPr>
          <w:rFonts w:ascii="Arial" w:hAnsi="Arial" w:cs="Arial"/>
          <w:bCs/>
        </w:rPr>
      </w:pPr>
      <w:hyperlink w:anchor="Appendix" w:history="1">
        <w:r w:rsidR="00E505BA" w:rsidRPr="00C30D31">
          <w:rPr>
            <w:rStyle w:val="Hyperlink"/>
            <w:rFonts w:ascii="Arial" w:hAnsi="Arial" w:cs="Arial"/>
            <w:bCs/>
          </w:rPr>
          <w:t>Resource</w:t>
        </w:r>
        <w:r w:rsidR="009B5D2F" w:rsidRPr="00C30D31">
          <w:rPr>
            <w:rStyle w:val="Hyperlink"/>
            <w:rFonts w:ascii="Arial" w:hAnsi="Arial" w:cs="Arial"/>
            <w:bCs/>
          </w:rPr>
          <w:t xml:space="preserve"> Appendix</w:t>
        </w:r>
      </w:hyperlink>
    </w:p>
    <w:p w14:paraId="01E3BA38" w14:textId="2BF583AF" w:rsidR="0073185F" w:rsidRPr="005575FE" w:rsidRDefault="0073185F" w:rsidP="005575FE">
      <w:pPr>
        <w:ind w:right="432"/>
        <w:rPr>
          <w:rFonts w:ascii="Arial" w:hAnsi="Arial" w:cs="Arial"/>
          <w:bCs/>
        </w:rPr>
      </w:pPr>
      <w:r w:rsidRPr="0073185F">
        <w:rPr>
          <w:noProof/>
        </w:rPr>
        <w:lastRenderedPageBreak/>
        <mc:AlternateContent>
          <mc:Choice Requires="wps">
            <w:drawing>
              <wp:anchor distT="0" distB="0" distL="114300" distR="114300" simplePos="0" relativeHeight="251659264" behindDoc="0" locked="0" layoutInCell="1" allowOverlap="1" wp14:anchorId="59FD29EB" wp14:editId="418F9D05">
                <wp:simplePos x="0" y="0"/>
                <wp:positionH relativeFrom="column">
                  <wp:posOffset>-164592</wp:posOffset>
                </wp:positionH>
                <wp:positionV relativeFrom="paragraph">
                  <wp:posOffset>118237</wp:posOffset>
                </wp:positionV>
                <wp:extent cx="6446520" cy="804672"/>
                <wp:effectExtent l="0" t="0" r="0" b="0"/>
                <wp:wrapNone/>
                <wp:docPr id="34" name="Google Shape;34;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446520" cy="804672"/>
                        </a:xfrm>
                        <a:prstGeom prst="rect">
                          <a:avLst/>
                        </a:prstGeom>
                        <a:noFill/>
                        <a:ln>
                          <a:noFill/>
                        </a:ln>
                      </wps:spPr>
                      <wps:txbx>
                        <w:txbxContent>
                          <w:p w14:paraId="742A357A" w14:textId="4DB74B36" w:rsidR="00C30D31" w:rsidRDefault="00C30D31" w:rsidP="0073185F">
                            <w:pPr>
                              <w:jc w:val="center"/>
                              <w:rPr>
                                <w:rFonts w:ascii="Arial" w:eastAsia="Arial" w:hAnsi="Arial" w:cs="Arial"/>
                                <w:b/>
                                <w:bCs/>
                                <w:color w:val="000000" w:themeColor="dark1"/>
                                <w:sz w:val="36"/>
                                <w:szCs w:val="36"/>
                              </w:rPr>
                            </w:pPr>
                            <w:r w:rsidRPr="0073185F">
                              <w:rPr>
                                <w:rFonts w:ascii="Arial" w:eastAsia="Arial" w:hAnsi="Arial" w:cs="Arial"/>
                                <w:b/>
                                <w:bCs/>
                                <w:color w:val="000000" w:themeColor="dark1"/>
                                <w:sz w:val="36"/>
                                <w:szCs w:val="36"/>
                              </w:rPr>
                              <w:t>COVID-19 Incident/Emergency Management Pre-Plan</w:t>
                            </w:r>
                          </w:p>
                          <w:p w14:paraId="59500F9B" w14:textId="7B3A02B4" w:rsidR="00C30D31" w:rsidRDefault="00C30D31" w:rsidP="0073185F">
                            <w:pPr>
                              <w:spacing w:line="288" w:lineRule="auto"/>
                              <w:jc w:val="center"/>
                              <w:rPr>
                                <w:rFonts w:ascii="Arial" w:eastAsia="Arial" w:hAnsi="Arial" w:cs="Arial"/>
                                <w:color w:val="000000" w:themeColor="dark1"/>
                                <w:sz w:val="32"/>
                                <w:szCs w:val="32"/>
                              </w:rPr>
                            </w:pPr>
                            <w:r w:rsidRPr="0073185F">
                              <w:rPr>
                                <w:rFonts w:ascii="Arial" w:eastAsia="Arial" w:hAnsi="Arial" w:cs="Arial"/>
                                <w:color w:val="000000" w:themeColor="dark1"/>
                                <w:sz w:val="32"/>
                                <w:szCs w:val="32"/>
                              </w:rPr>
                              <w:t>Long-Term Care / Post-Acute Care Facilities</w:t>
                            </w:r>
                          </w:p>
                          <w:p w14:paraId="7B86B7EF" w14:textId="30D26FCC" w:rsidR="00C30D31" w:rsidRPr="0089191C" w:rsidRDefault="008B6AE3" w:rsidP="0073185F">
                            <w:pPr>
                              <w:spacing w:line="288" w:lineRule="auto"/>
                              <w:jc w:val="center"/>
                            </w:pPr>
                            <w:hyperlink r:id="rId16" w:history="1">
                              <w:r w:rsidR="00C30D31" w:rsidRPr="0089191C">
                                <w:rPr>
                                  <w:rStyle w:val="Hyperlink"/>
                                  <w:rFonts w:ascii="Arial" w:eastAsia="Arial" w:hAnsi="Arial" w:cs="Arial"/>
                                </w:rPr>
                                <w:t xml:space="preserve">CDC Guidance to LTC </w:t>
                              </w:r>
                              <w:proofErr w:type="spellStart"/>
                              <w:r w:rsidR="00C30D31" w:rsidRPr="0089191C">
                                <w:rPr>
                                  <w:rStyle w:val="Hyperlink"/>
                                  <w:rFonts w:ascii="Arial" w:eastAsia="Arial" w:hAnsi="Arial" w:cs="Arial"/>
                                </w:rPr>
                                <w:t>Facilties</w:t>
                              </w:r>
                              <w:proofErr w:type="spellEnd"/>
                            </w:hyperlink>
                          </w:p>
                          <w:p w14:paraId="0BCD2D50" w14:textId="77777777" w:rsidR="00C30D31" w:rsidRPr="0073185F" w:rsidRDefault="00C30D31" w:rsidP="0073185F">
                            <w:pPr>
                              <w:jc w:val="center"/>
                              <w:rPr>
                                <w:sz w:val="36"/>
                                <w:szCs w:val="3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D29EB" id="_x0000_t202" coordsize="21600,21600" o:spt="202" path="m,l,21600r21600,l21600,xe">
                <v:stroke joinstyle="miter"/>
                <v:path gradientshapeok="t" o:connecttype="rect"/>
              </v:shapetype>
              <v:shape id="Google Shape;34;p1" o:spid="_x0000_s1034" type="#_x0000_t202" style="position:absolute;margin-left:-12.95pt;margin-top:9.3pt;width:507.6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" filled="f" stroked="f">
                <o:lock v:ext="edit" grouping="t"/>
                <v:textbox inset="2.53958mm,1.2694mm,2.53958mm,1.2694mm">
                  <w:txbxContent>
                    <w:p w14:paraId="742A357A" w14:textId="4DB74B36" w:rsidR="00C30D31" w:rsidRDefault="00C30D31" w:rsidP="0073185F">
                      <w:pPr>
                        <w:jc w:val="center"/>
                        <w:rPr>
                          <w:rFonts w:ascii="Arial" w:eastAsia="Arial" w:hAnsi="Arial" w:cs="Arial"/>
                          <w:b/>
                          <w:bCs/>
                          <w:color w:val="000000" w:themeColor="dark1"/>
                          <w:sz w:val="36"/>
                          <w:szCs w:val="36"/>
                        </w:rPr>
                      </w:pPr>
                      <w:r w:rsidRPr="0073185F">
                        <w:rPr>
                          <w:rFonts w:ascii="Arial" w:eastAsia="Arial" w:hAnsi="Arial" w:cs="Arial"/>
                          <w:b/>
                          <w:bCs/>
                          <w:color w:val="000000" w:themeColor="dark1"/>
                          <w:sz w:val="36"/>
                          <w:szCs w:val="36"/>
                        </w:rPr>
                        <w:t>COVID-19 Incident/Emergency Management Pre-Plan</w:t>
                      </w:r>
                    </w:p>
                    <w:p w14:paraId="59500F9B" w14:textId="7B3A02B4" w:rsidR="00C30D31" w:rsidRDefault="00C30D31" w:rsidP="0073185F">
                      <w:pPr>
                        <w:spacing w:line="288" w:lineRule="auto"/>
                        <w:jc w:val="center"/>
                        <w:rPr>
                          <w:rFonts w:ascii="Arial" w:eastAsia="Arial" w:hAnsi="Arial" w:cs="Arial"/>
                          <w:color w:val="000000" w:themeColor="dark1"/>
                          <w:sz w:val="32"/>
                          <w:szCs w:val="32"/>
                        </w:rPr>
                      </w:pPr>
                      <w:r w:rsidRPr="0073185F">
                        <w:rPr>
                          <w:rFonts w:ascii="Arial" w:eastAsia="Arial" w:hAnsi="Arial" w:cs="Arial"/>
                          <w:color w:val="000000" w:themeColor="dark1"/>
                          <w:sz w:val="32"/>
                          <w:szCs w:val="32"/>
                        </w:rPr>
                        <w:t>Long-Term Care / Post-Acute Care Facilities</w:t>
                      </w:r>
                    </w:p>
                    <w:p w14:paraId="7B86B7EF" w14:textId="30D26FCC" w:rsidR="00C30D31" w:rsidRPr="0089191C" w:rsidRDefault="00C30D31" w:rsidP="0073185F">
                      <w:pPr>
                        <w:spacing w:line="288" w:lineRule="auto"/>
                        <w:jc w:val="center"/>
                      </w:pPr>
                      <w:hyperlink r:id="rId17" w:history="1">
                        <w:r w:rsidRPr="0089191C">
                          <w:rPr>
                            <w:rStyle w:val="Hyperlink"/>
                            <w:rFonts w:ascii="Arial" w:eastAsia="Arial" w:hAnsi="Arial" w:cs="Arial"/>
                          </w:rPr>
                          <w:t xml:space="preserve">CDC Guidance to LTC </w:t>
                        </w:r>
                        <w:proofErr w:type="spellStart"/>
                        <w:r w:rsidRPr="0089191C">
                          <w:rPr>
                            <w:rStyle w:val="Hyperlink"/>
                            <w:rFonts w:ascii="Arial" w:eastAsia="Arial" w:hAnsi="Arial" w:cs="Arial"/>
                          </w:rPr>
                          <w:t>Facilties</w:t>
                        </w:r>
                        <w:proofErr w:type="spellEnd"/>
                      </w:hyperlink>
                    </w:p>
                    <w:p w14:paraId="0BCD2D50" w14:textId="77777777" w:rsidR="00C30D31" w:rsidRPr="0073185F" w:rsidRDefault="00C30D31" w:rsidP="0073185F">
                      <w:pPr>
                        <w:jc w:val="center"/>
                        <w:rPr>
                          <w:sz w:val="36"/>
                          <w:szCs w:val="36"/>
                        </w:rPr>
                      </w:pPr>
                    </w:p>
                  </w:txbxContent>
                </v:textbox>
              </v:shape>
            </w:pict>
          </mc:Fallback>
        </mc:AlternateContent>
      </w:r>
    </w:p>
    <w:p w14:paraId="753F1062" w14:textId="0F6476F7" w:rsidR="0073185F" w:rsidRDefault="0073185F" w:rsidP="004161AD">
      <w:pPr>
        <w:ind w:right="432"/>
        <w:jc w:val="center"/>
        <w:rPr>
          <w:rFonts w:ascii="Arial" w:hAnsi="Arial" w:cs="Arial"/>
          <w:b/>
        </w:rPr>
      </w:pPr>
    </w:p>
    <w:p w14:paraId="1C34A2D8" w14:textId="2A580C64" w:rsidR="0073185F" w:rsidRDefault="0073185F" w:rsidP="004161AD">
      <w:pPr>
        <w:ind w:right="432"/>
        <w:jc w:val="center"/>
        <w:rPr>
          <w:rFonts w:ascii="Arial" w:hAnsi="Arial" w:cs="Arial"/>
          <w:b/>
        </w:rPr>
      </w:pPr>
    </w:p>
    <w:p w14:paraId="0EE01C97" w14:textId="46B5928A" w:rsidR="0073185F" w:rsidRDefault="0073185F" w:rsidP="004161AD">
      <w:pPr>
        <w:ind w:right="432"/>
        <w:jc w:val="center"/>
        <w:rPr>
          <w:rFonts w:ascii="Arial" w:hAnsi="Arial" w:cs="Arial"/>
          <w:b/>
        </w:rPr>
      </w:pPr>
    </w:p>
    <w:p w14:paraId="3EC38F20" w14:textId="5F9D43C1" w:rsidR="0073185F" w:rsidRDefault="0073185F" w:rsidP="004161AD">
      <w:pPr>
        <w:ind w:right="432"/>
        <w:jc w:val="center"/>
        <w:rPr>
          <w:rFonts w:ascii="Arial" w:hAnsi="Arial" w:cs="Arial"/>
          <w:b/>
        </w:rPr>
      </w:pPr>
    </w:p>
    <w:p w14:paraId="5B126441" w14:textId="77777777" w:rsidR="0089191C" w:rsidRDefault="0089191C" w:rsidP="00D72881">
      <w:pPr>
        <w:ind w:right="432"/>
        <w:rPr>
          <w:rFonts w:ascii="Arial" w:hAnsi="Arial" w:cs="Arial"/>
          <w:b/>
        </w:rPr>
      </w:pPr>
    </w:p>
    <w:p w14:paraId="257C91D5" w14:textId="5A1E33F5" w:rsidR="0073185F" w:rsidRDefault="00E505BA" w:rsidP="0089191C">
      <w:pPr>
        <w:pStyle w:val="ListParagraph"/>
        <w:numPr>
          <w:ilvl w:val="0"/>
          <w:numId w:val="17"/>
        </w:numPr>
        <w:ind w:right="432"/>
        <w:rPr>
          <w:rFonts w:ascii="Arial" w:hAnsi="Arial" w:cs="Arial"/>
          <w:b/>
        </w:rPr>
      </w:pPr>
      <w:bookmarkStart w:id="0" w:name="Pillar1"/>
      <w:r w:rsidRPr="005575FE">
        <w:rPr>
          <w:rFonts w:ascii="Arial" w:hAnsi="Arial" w:cs="Arial"/>
          <w:b/>
        </w:rPr>
        <w:t>Pillar 1: Team Building</w:t>
      </w:r>
      <w:bookmarkEnd w:id="0"/>
    </w:p>
    <w:p w14:paraId="53BC1525" w14:textId="77777777" w:rsidR="00B51C2F" w:rsidRPr="00B51C2F" w:rsidRDefault="00B51C2F" w:rsidP="00B51C2F">
      <w:pPr>
        <w:ind w:right="432"/>
        <w:rPr>
          <w:rFonts w:ascii="Arial" w:hAnsi="Arial" w:cs="Arial"/>
          <w:b/>
        </w:rPr>
      </w:pPr>
    </w:p>
    <w:p w14:paraId="3CE65B93" w14:textId="0C9CA317" w:rsidR="00E505BA" w:rsidRPr="00C840F3" w:rsidRDefault="00E505BA" w:rsidP="00C840F3">
      <w:pPr>
        <w:pStyle w:val="ListParagraph"/>
        <w:numPr>
          <w:ilvl w:val="1"/>
          <w:numId w:val="17"/>
        </w:numPr>
        <w:ind w:right="432"/>
        <w:rPr>
          <w:rFonts w:ascii="Arial" w:hAnsi="Arial" w:cs="Arial"/>
          <w:bCs/>
          <w:sz w:val="22"/>
          <w:szCs w:val="22"/>
        </w:rPr>
      </w:pPr>
      <w:r w:rsidRPr="00C840F3">
        <w:rPr>
          <w:rFonts w:ascii="Arial" w:hAnsi="Arial" w:cs="Arial"/>
          <w:bCs/>
          <w:sz w:val="22"/>
          <w:szCs w:val="22"/>
        </w:rPr>
        <w:t>Form an interdisciplinary coalition of local/regional healthcare stakeholders including:</w:t>
      </w:r>
    </w:p>
    <w:p w14:paraId="702953FD" w14:textId="77777777" w:rsidR="00C840F3" w:rsidRPr="00C840F3" w:rsidRDefault="00C840F3" w:rsidP="00C840F3">
      <w:pPr>
        <w:pStyle w:val="ListParagraph"/>
        <w:ind w:left="1440" w:right="432"/>
        <w:rPr>
          <w:rFonts w:ascii="Arial" w:hAnsi="Arial" w:cs="Arial"/>
          <w:bCs/>
          <w:sz w:val="22"/>
          <w:szCs w:val="22"/>
        </w:rPr>
      </w:pPr>
    </w:p>
    <w:p w14:paraId="3A2B0D32" w14:textId="77777777" w:rsidR="00E505BA" w:rsidRPr="00C840F3" w:rsidRDefault="00E505BA" w:rsidP="00E505BA">
      <w:pPr>
        <w:pStyle w:val="ListParagraph"/>
        <w:numPr>
          <w:ilvl w:val="2"/>
          <w:numId w:val="17"/>
        </w:numPr>
        <w:ind w:right="432"/>
        <w:rPr>
          <w:rFonts w:ascii="Arial" w:hAnsi="Arial" w:cs="Arial"/>
          <w:bCs/>
          <w:sz w:val="22"/>
          <w:szCs w:val="22"/>
        </w:rPr>
      </w:pPr>
      <w:r w:rsidRPr="00C840F3">
        <w:rPr>
          <w:rFonts w:ascii="Arial" w:hAnsi="Arial" w:cs="Arial"/>
          <w:bCs/>
          <w:sz w:val="22"/>
          <w:szCs w:val="22"/>
        </w:rPr>
        <w:t>Nursing Facility Leadership</w:t>
      </w:r>
    </w:p>
    <w:p w14:paraId="6B4B25D3" w14:textId="560D81DA" w:rsidR="00E505BA" w:rsidRPr="00C840F3" w:rsidRDefault="00E505BA" w:rsidP="00E505BA">
      <w:pPr>
        <w:pStyle w:val="ListParagraph"/>
        <w:numPr>
          <w:ilvl w:val="3"/>
          <w:numId w:val="17"/>
        </w:numPr>
        <w:ind w:right="432"/>
        <w:rPr>
          <w:rFonts w:ascii="Arial" w:hAnsi="Arial" w:cs="Arial"/>
          <w:bCs/>
          <w:sz w:val="22"/>
          <w:szCs w:val="22"/>
        </w:rPr>
      </w:pPr>
      <w:r w:rsidRPr="00C840F3">
        <w:rPr>
          <w:rFonts w:ascii="Arial" w:hAnsi="Arial" w:cs="Arial"/>
          <w:bCs/>
          <w:sz w:val="22"/>
          <w:szCs w:val="22"/>
        </w:rPr>
        <w:t>Administrator</w:t>
      </w:r>
    </w:p>
    <w:p w14:paraId="5F3B7AFC" w14:textId="29EABCF5" w:rsidR="00E505BA" w:rsidRPr="00C840F3" w:rsidRDefault="00E505BA" w:rsidP="00E505BA">
      <w:pPr>
        <w:pStyle w:val="ListParagraph"/>
        <w:numPr>
          <w:ilvl w:val="3"/>
          <w:numId w:val="17"/>
        </w:numPr>
        <w:ind w:right="432"/>
        <w:rPr>
          <w:rFonts w:ascii="Arial" w:hAnsi="Arial" w:cs="Arial"/>
          <w:bCs/>
          <w:sz w:val="22"/>
          <w:szCs w:val="22"/>
        </w:rPr>
      </w:pPr>
      <w:r w:rsidRPr="00C840F3">
        <w:rPr>
          <w:rFonts w:ascii="Arial" w:hAnsi="Arial" w:cs="Arial"/>
          <w:bCs/>
          <w:sz w:val="22"/>
          <w:szCs w:val="22"/>
        </w:rPr>
        <w:t>Director or Nursing</w:t>
      </w:r>
    </w:p>
    <w:p w14:paraId="2D5FD414" w14:textId="084884F0" w:rsidR="00E505BA" w:rsidRPr="00C840F3" w:rsidRDefault="00E505BA" w:rsidP="00E505BA">
      <w:pPr>
        <w:pStyle w:val="ListParagraph"/>
        <w:numPr>
          <w:ilvl w:val="3"/>
          <w:numId w:val="17"/>
        </w:numPr>
        <w:ind w:right="432"/>
        <w:rPr>
          <w:rFonts w:ascii="Arial" w:hAnsi="Arial" w:cs="Arial"/>
          <w:bCs/>
          <w:sz w:val="22"/>
          <w:szCs w:val="22"/>
        </w:rPr>
      </w:pPr>
      <w:r w:rsidRPr="00C840F3">
        <w:rPr>
          <w:rFonts w:ascii="Arial" w:hAnsi="Arial" w:cs="Arial"/>
          <w:bCs/>
          <w:sz w:val="22"/>
          <w:szCs w:val="22"/>
        </w:rPr>
        <w:t>Medical Director</w:t>
      </w:r>
    </w:p>
    <w:p w14:paraId="6120A5B4" w14:textId="42E60755" w:rsidR="00E505BA" w:rsidRPr="00C840F3" w:rsidRDefault="00E505BA" w:rsidP="00E505BA">
      <w:pPr>
        <w:pStyle w:val="ListParagraph"/>
        <w:numPr>
          <w:ilvl w:val="3"/>
          <w:numId w:val="17"/>
        </w:numPr>
        <w:ind w:right="432"/>
        <w:rPr>
          <w:rFonts w:ascii="Arial" w:hAnsi="Arial" w:cs="Arial"/>
          <w:bCs/>
          <w:sz w:val="22"/>
          <w:szCs w:val="22"/>
        </w:rPr>
      </w:pPr>
      <w:r w:rsidRPr="00C840F3">
        <w:rPr>
          <w:rFonts w:ascii="Arial" w:hAnsi="Arial" w:cs="Arial"/>
          <w:bCs/>
          <w:sz w:val="22"/>
          <w:szCs w:val="22"/>
        </w:rPr>
        <w:t>Consultant Pharmacist</w:t>
      </w:r>
    </w:p>
    <w:p w14:paraId="61A6AD92" w14:textId="7C87F84F"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Consider O</w:t>
      </w:r>
      <w:r w:rsidR="00E505BA" w:rsidRPr="00C840F3">
        <w:rPr>
          <w:rFonts w:ascii="Arial" w:hAnsi="Arial" w:cs="Arial"/>
          <w:bCs/>
          <w:sz w:val="22"/>
          <w:szCs w:val="22"/>
        </w:rPr>
        <w:t xml:space="preserve">thers: Attending Physicians, Advanced Practice Providers (APPs), </w:t>
      </w:r>
      <w:r w:rsidRPr="00C840F3">
        <w:rPr>
          <w:rFonts w:ascii="Arial" w:hAnsi="Arial" w:cs="Arial"/>
          <w:bCs/>
          <w:sz w:val="22"/>
          <w:szCs w:val="22"/>
        </w:rPr>
        <w:t>Social Services, Admissions Director, Therapy Department Leadership, etc.</w:t>
      </w:r>
    </w:p>
    <w:p w14:paraId="074DE205" w14:textId="77777777" w:rsidR="00C840F3" w:rsidRPr="00C840F3" w:rsidRDefault="00C840F3" w:rsidP="00C840F3">
      <w:pPr>
        <w:pStyle w:val="ListParagraph"/>
        <w:ind w:left="2880" w:right="432"/>
        <w:rPr>
          <w:rFonts w:ascii="Arial" w:hAnsi="Arial" w:cs="Arial"/>
          <w:bCs/>
          <w:sz w:val="22"/>
          <w:szCs w:val="22"/>
        </w:rPr>
      </w:pPr>
    </w:p>
    <w:p w14:paraId="7CD46C04" w14:textId="77777777" w:rsidR="00C840F3" w:rsidRPr="00C840F3" w:rsidRDefault="00C840F3" w:rsidP="00C840F3">
      <w:pPr>
        <w:pStyle w:val="ListParagraph"/>
        <w:numPr>
          <w:ilvl w:val="2"/>
          <w:numId w:val="17"/>
        </w:numPr>
        <w:ind w:right="432"/>
        <w:rPr>
          <w:rFonts w:ascii="Arial" w:hAnsi="Arial" w:cs="Arial"/>
          <w:bCs/>
          <w:sz w:val="22"/>
          <w:szCs w:val="22"/>
        </w:rPr>
      </w:pPr>
      <w:r w:rsidRPr="00C840F3">
        <w:rPr>
          <w:rFonts w:ascii="Arial" w:hAnsi="Arial" w:cs="Arial"/>
          <w:bCs/>
          <w:sz w:val="22"/>
          <w:szCs w:val="22"/>
        </w:rPr>
        <w:t>Hospital Leadership</w:t>
      </w:r>
    </w:p>
    <w:p w14:paraId="7C40C16C" w14:textId="77777777"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HICS (Hospital Incident Command Structure) Post-Acute Care Liaison</w:t>
      </w:r>
    </w:p>
    <w:p w14:paraId="5B4942B2" w14:textId="77777777"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Chief Medical and/or Nursing Officer</w:t>
      </w:r>
    </w:p>
    <w:p w14:paraId="24908740" w14:textId="51E47BE8"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 xml:space="preserve">Hospitalist Physician </w:t>
      </w:r>
    </w:p>
    <w:p w14:paraId="457265EC" w14:textId="77777777" w:rsidR="00C840F3" w:rsidRPr="00C840F3" w:rsidRDefault="00C840F3" w:rsidP="00C840F3">
      <w:pPr>
        <w:pStyle w:val="ListParagraph"/>
        <w:ind w:left="2880" w:right="432"/>
        <w:rPr>
          <w:rFonts w:ascii="Arial" w:hAnsi="Arial" w:cs="Arial"/>
          <w:bCs/>
          <w:sz w:val="22"/>
          <w:szCs w:val="22"/>
        </w:rPr>
      </w:pPr>
    </w:p>
    <w:p w14:paraId="296A7D63" w14:textId="325600C8" w:rsidR="00C840F3" w:rsidRPr="00C840F3" w:rsidRDefault="00C840F3" w:rsidP="00C840F3">
      <w:pPr>
        <w:pStyle w:val="ListParagraph"/>
        <w:numPr>
          <w:ilvl w:val="2"/>
          <w:numId w:val="17"/>
        </w:numPr>
        <w:ind w:right="432"/>
        <w:rPr>
          <w:rFonts w:ascii="Arial" w:hAnsi="Arial" w:cs="Arial"/>
          <w:bCs/>
          <w:sz w:val="22"/>
          <w:szCs w:val="22"/>
        </w:rPr>
      </w:pPr>
      <w:r w:rsidRPr="00C840F3">
        <w:rPr>
          <w:rFonts w:ascii="Arial" w:hAnsi="Arial" w:cs="Arial"/>
          <w:bCs/>
          <w:sz w:val="22"/>
          <w:szCs w:val="22"/>
        </w:rPr>
        <w:t>Other Local/Regional Healthcare Entities:</w:t>
      </w:r>
    </w:p>
    <w:p w14:paraId="2868B9B2" w14:textId="5223C00A"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Local/County Health Department</w:t>
      </w:r>
    </w:p>
    <w:p w14:paraId="408B31C0" w14:textId="7EBDE589"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EMS/Transportation Providers</w:t>
      </w:r>
    </w:p>
    <w:p w14:paraId="561BA3FE" w14:textId="5C656101" w:rsidR="00C840F3" w:rsidRPr="00C840F3" w:rsidRDefault="00C840F3" w:rsidP="00C840F3">
      <w:pPr>
        <w:pStyle w:val="ListParagraph"/>
        <w:numPr>
          <w:ilvl w:val="3"/>
          <w:numId w:val="17"/>
        </w:numPr>
        <w:ind w:right="432"/>
        <w:rPr>
          <w:rFonts w:ascii="Arial" w:hAnsi="Arial" w:cs="Arial"/>
          <w:bCs/>
          <w:sz w:val="22"/>
          <w:szCs w:val="22"/>
        </w:rPr>
      </w:pPr>
      <w:r w:rsidRPr="00C840F3">
        <w:rPr>
          <w:rFonts w:ascii="Arial" w:hAnsi="Arial" w:cs="Arial"/>
          <w:bCs/>
          <w:sz w:val="22"/>
          <w:szCs w:val="22"/>
        </w:rPr>
        <w:t>Hospice &amp; Home Health Care Providers</w:t>
      </w:r>
    </w:p>
    <w:p w14:paraId="03592B17" w14:textId="77777777" w:rsidR="00C840F3" w:rsidRPr="00C840F3" w:rsidRDefault="00C840F3" w:rsidP="00C840F3">
      <w:pPr>
        <w:pStyle w:val="ListParagraph"/>
        <w:ind w:left="2880" w:right="432"/>
        <w:rPr>
          <w:rFonts w:ascii="Arial" w:hAnsi="Arial" w:cs="Arial"/>
          <w:bCs/>
          <w:sz w:val="22"/>
          <w:szCs w:val="22"/>
        </w:rPr>
      </w:pPr>
    </w:p>
    <w:p w14:paraId="67FBD6CC" w14:textId="50BCE520" w:rsidR="00E505BA" w:rsidRPr="00C840F3" w:rsidRDefault="00C840F3" w:rsidP="00E505BA">
      <w:pPr>
        <w:pStyle w:val="ListParagraph"/>
        <w:numPr>
          <w:ilvl w:val="1"/>
          <w:numId w:val="17"/>
        </w:numPr>
        <w:ind w:right="432"/>
        <w:rPr>
          <w:rFonts w:ascii="Arial" w:hAnsi="Arial" w:cs="Arial"/>
          <w:bCs/>
          <w:sz w:val="22"/>
          <w:szCs w:val="22"/>
        </w:rPr>
      </w:pPr>
      <w:r w:rsidRPr="00C840F3">
        <w:rPr>
          <w:rFonts w:ascii="Arial" w:hAnsi="Arial" w:cs="Arial"/>
          <w:bCs/>
          <w:sz w:val="22"/>
          <w:szCs w:val="22"/>
        </w:rPr>
        <w:t>Identify &amp; d</w:t>
      </w:r>
      <w:r w:rsidR="00E505BA" w:rsidRPr="00C840F3">
        <w:rPr>
          <w:rFonts w:ascii="Arial" w:hAnsi="Arial" w:cs="Arial"/>
          <w:bCs/>
          <w:sz w:val="22"/>
          <w:szCs w:val="22"/>
        </w:rPr>
        <w:t xml:space="preserve">esignate a </w:t>
      </w:r>
      <w:r w:rsidRPr="00C840F3">
        <w:rPr>
          <w:rFonts w:ascii="Arial" w:hAnsi="Arial" w:cs="Arial"/>
          <w:bCs/>
          <w:sz w:val="22"/>
          <w:szCs w:val="22"/>
        </w:rPr>
        <w:t xml:space="preserve">hospital based HICS </w:t>
      </w:r>
      <w:r w:rsidR="00E505BA" w:rsidRPr="00C840F3">
        <w:rPr>
          <w:rFonts w:ascii="Arial" w:hAnsi="Arial" w:cs="Arial"/>
          <w:bCs/>
          <w:sz w:val="22"/>
          <w:szCs w:val="22"/>
        </w:rPr>
        <w:t>representative who can serve as a centralized point of contact for team communication, coordination of resources, and daily reporting</w:t>
      </w:r>
    </w:p>
    <w:p w14:paraId="79AEE705" w14:textId="77777777" w:rsidR="00C840F3" w:rsidRPr="00C840F3" w:rsidRDefault="00C840F3" w:rsidP="00C840F3">
      <w:pPr>
        <w:pStyle w:val="ListParagraph"/>
        <w:ind w:left="1440" w:right="432"/>
        <w:rPr>
          <w:rFonts w:ascii="Arial" w:hAnsi="Arial" w:cs="Arial"/>
          <w:bCs/>
          <w:sz w:val="22"/>
          <w:szCs w:val="22"/>
        </w:rPr>
      </w:pPr>
    </w:p>
    <w:p w14:paraId="129B6A47" w14:textId="1A3CF9E5" w:rsidR="00C840F3" w:rsidRPr="00C840F3" w:rsidRDefault="00C840F3" w:rsidP="00E505BA">
      <w:pPr>
        <w:pStyle w:val="ListParagraph"/>
        <w:numPr>
          <w:ilvl w:val="1"/>
          <w:numId w:val="17"/>
        </w:numPr>
        <w:ind w:right="432"/>
        <w:rPr>
          <w:rFonts w:ascii="Arial" w:hAnsi="Arial" w:cs="Arial"/>
          <w:bCs/>
          <w:sz w:val="22"/>
          <w:szCs w:val="22"/>
        </w:rPr>
      </w:pPr>
      <w:r w:rsidRPr="00C840F3">
        <w:rPr>
          <w:rFonts w:ascii="Arial" w:hAnsi="Arial" w:cs="Arial"/>
          <w:bCs/>
          <w:sz w:val="22"/>
          <w:szCs w:val="22"/>
        </w:rPr>
        <w:t xml:space="preserve">Develop </w:t>
      </w:r>
      <w:r w:rsidR="00E126F1">
        <w:rPr>
          <w:rFonts w:ascii="Arial" w:hAnsi="Arial" w:cs="Arial"/>
          <w:bCs/>
          <w:sz w:val="22"/>
          <w:szCs w:val="22"/>
        </w:rPr>
        <w:t xml:space="preserve">communication strategies and tools to facilitate daily reporting, team/coalition </w:t>
      </w:r>
      <w:r w:rsidRPr="00C840F3">
        <w:rPr>
          <w:rFonts w:ascii="Arial" w:hAnsi="Arial" w:cs="Arial"/>
          <w:bCs/>
          <w:sz w:val="22"/>
          <w:szCs w:val="22"/>
        </w:rPr>
        <w:t>communication</w:t>
      </w:r>
      <w:r w:rsidR="00E126F1">
        <w:rPr>
          <w:rFonts w:ascii="Arial" w:hAnsi="Arial" w:cs="Arial"/>
          <w:bCs/>
          <w:sz w:val="22"/>
          <w:szCs w:val="22"/>
        </w:rPr>
        <w:t>, and management and transfer of residents</w:t>
      </w:r>
      <w:r w:rsidR="005575FE">
        <w:rPr>
          <w:rFonts w:ascii="Arial" w:hAnsi="Arial" w:cs="Arial"/>
          <w:bCs/>
          <w:sz w:val="22"/>
          <w:szCs w:val="22"/>
        </w:rPr>
        <w:t>:</w:t>
      </w:r>
    </w:p>
    <w:p w14:paraId="7F1D809A" w14:textId="77777777" w:rsidR="00C840F3" w:rsidRPr="00C840F3" w:rsidRDefault="00C840F3" w:rsidP="00C840F3">
      <w:pPr>
        <w:pStyle w:val="ListParagraph"/>
        <w:rPr>
          <w:rFonts w:ascii="Arial" w:hAnsi="Arial" w:cs="Arial"/>
          <w:bCs/>
          <w:sz w:val="22"/>
          <w:szCs w:val="22"/>
        </w:rPr>
      </w:pPr>
    </w:p>
    <w:p w14:paraId="7D033537" w14:textId="12C6269C" w:rsidR="00C840F3" w:rsidRPr="00C840F3" w:rsidRDefault="00C840F3" w:rsidP="00C840F3">
      <w:pPr>
        <w:pStyle w:val="ListParagraph"/>
        <w:numPr>
          <w:ilvl w:val="2"/>
          <w:numId w:val="17"/>
        </w:numPr>
        <w:ind w:right="432"/>
        <w:rPr>
          <w:rFonts w:ascii="Arial" w:hAnsi="Arial" w:cs="Arial"/>
          <w:bCs/>
          <w:sz w:val="22"/>
          <w:szCs w:val="22"/>
        </w:rPr>
      </w:pPr>
      <w:r w:rsidRPr="00C840F3">
        <w:rPr>
          <w:rFonts w:ascii="Arial" w:hAnsi="Arial" w:cs="Arial"/>
          <w:bCs/>
          <w:sz w:val="22"/>
          <w:szCs w:val="22"/>
        </w:rPr>
        <w:t>Health Department</w:t>
      </w:r>
      <w:r w:rsidR="00015DAD">
        <w:rPr>
          <w:rFonts w:ascii="Arial" w:hAnsi="Arial" w:cs="Arial"/>
          <w:bCs/>
          <w:sz w:val="22"/>
          <w:szCs w:val="22"/>
        </w:rPr>
        <w:t>:</w:t>
      </w:r>
    </w:p>
    <w:p w14:paraId="309F3501" w14:textId="289A2A88" w:rsidR="005575FE" w:rsidRDefault="005575FE" w:rsidP="005575FE">
      <w:pPr>
        <w:pStyle w:val="ListParagraph"/>
        <w:numPr>
          <w:ilvl w:val="3"/>
          <w:numId w:val="3"/>
        </w:numPr>
        <w:ind w:right="432"/>
        <w:rPr>
          <w:rFonts w:ascii="Arial" w:hAnsi="Arial" w:cs="Arial"/>
          <w:sz w:val="22"/>
          <w:szCs w:val="22"/>
        </w:rPr>
      </w:pPr>
      <w:r w:rsidRPr="00C840F3">
        <w:rPr>
          <w:rFonts w:ascii="Arial" w:hAnsi="Arial" w:cs="Arial"/>
          <w:bCs/>
          <w:sz w:val="22"/>
          <w:szCs w:val="22"/>
        </w:rPr>
        <w:t xml:space="preserve">Ensure </w:t>
      </w:r>
      <w:r w:rsidRPr="00A81BFD">
        <w:rPr>
          <w:rFonts w:ascii="Arial" w:hAnsi="Arial" w:cs="Arial"/>
          <w:sz w:val="22"/>
          <w:szCs w:val="22"/>
        </w:rPr>
        <w:t xml:space="preserve">you have an established contact with your local health department; when to call; how to report COVID-19 </w:t>
      </w:r>
      <w:r w:rsidR="00015DAD">
        <w:rPr>
          <w:rFonts w:ascii="Arial" w:hAnsi="Arial" w:cs="Arial"/>
          <w:sz w:val="22"/>
          <w:szCs w:val="22"/>
        </w:rPr>
        <w:t>Person Under Investigation (</w:t>
      </w:r>
      <w:r w:rsidRPr="00A81BFD">
        <w:rPr>
          <w:rFonts w:ascii="Arial" w:hAnsi="Arial" w:cs="Arial"/>
          <w:sz w:val="22"/>
          <w:szCs w:val="22"/>
        </w:rPr>
        <w:t>PUI</w:t>
      </w:r>
      <w:r w:rsidR="00015DAD">
        <w:rPr>
          <w:rFonts w:ascii="Arial" w:hAnsi="Arial" w:cs="Arial"/>
          <w:sz w:val="22"/>
          <w:szCs w:val="22"/>
        </w:rPr>
        <w:t>)</w:t>
      </w:r>
      <w:r w:rsidRPr="00A81BFD">
        <w:rPr>
          <w:rFonts w:ascii="Arial" w:hAnsi="Arial" w:cs="Arial"/>
          <w:sz w:val="22"/>
          <w:szCs w:val="22"/>
        </w:rPr>
        <w:t xml:space="preserve"> or COVID-19 positive residents; and what support they might be able to provide in terms of staff education, facility-preparedness, PPE resources, COVID-19 testing, and interfacility surge guidance.</w:t>
      </w:r>
    </w:p>
    <w:p w14:paraId="3D5E7A40" w14:textId="77777777" w:rsidR="00015DAD" w:rsidRPr="00A81BFD" w:rsidRDefault="00015DAD" w:rsidP="00015DAD">
      <w:pPr>
        <w:pStyle w:val="ListParagraph"/>
        <w:ind w:left="2880" w:right="432"/>
        <w:rPr>
          <w:rFonts w:ascii="Arial" w:hAnsi="Arial" w:cs="Arial"/>
          <w:sz w:val="22"/>
          <w:szCs w:val="22"/>
        </w:rPr>
      </w:pPr>
    </w:p>
    <w:p w14:paraId="4C005F77" w14:textId="66C12BFF" w:rsidR="005575FE" w:rsidRPr="005575FE" w:rsidRDefault="005575FE" w:rsidP="005575FE">
      <w:pPr>
        <w:pStyle w:val="ListParagraph"/>
        <w:numPr>
          <w:ilvl w:val="3"/>
          <w:numId w:val="3"/>
        </w:numPr>
        <w:ind w:right="432"/>
        <w:rPr>
          <w:rFonts w:ascii="Arial" w:hAnsi="Arial" w:cs="Arial"/>
          <w:sz w:val="22"/>
          <w:szCs w:val="22"/>
        </w:rPr>
      </w:pPr>
      <w:r w:rsidRPr="00A81BFD">
        <w:rPr>
          <w:rFonts w:ascii="Arial" w:hAnsi="Arial" w:cs="Arial"/>
          <w:sz w:val="22"/>
          <w:szCs w:val="22"/>
        </w:rPr>
        <w:t>ODH Local Health</w:t>
      </w:r>
      <w:r w:rsidRPr="00241044">
        <w:rPr>
          <w:rFonts w:ascii="Arial" w:hAnsi="Arial" w:cs="Arial"/>
          <w:sz w:val="22"/>
          <w:szCs w:val="22"/>
        </w:rPr>
        <w:t xml:space="preserve"> Department resource guide: </w:t>
      </w:r>
      <w:hyperlink r:id="rId18" w:history="1">
        <w:r w:rsidRPr="00241044">
          <w:rPr>
            <w:rStyle w:val="Hyperlink"/>
            <w:rFonts w:ascii="Arial" w:hAnsi="Arial" w:cs="Arial"/>
            <w:sz w:val="22"/>
            <w:szCs w:val="22"/>
          </w:rPr>
          <w:t>https://odh.ohio.gov/wps/portal/gov/odh/find-local-health-districts</w:t>
        </w:r>
      </w:hyperlink>
    </w:p>
    <w:p w14:paraId="0359D8CF" w14:textId="77777777" w:rsidR="005575FE" w:rsidRPr="00015DAD" w:rsidRDefault="005575FE" w:rsidP="00015DAD">
      <w:pPr>
        <w:ind w:right="432"/>
        <w:rPr>
          <w:rFonts w:ascii="Arial" w:hAnsi="Arial" w:cs="Arial"/>
          <w:bCs/>
          <w:sz w:val="22"/>
          <w:szCs w:val="22"/>
        </w:rPr>
      </w:pPr>
    </w:p>
    <w:p w14:paraId="648C6C9E" w14:textId="021062EF" w:rsidR="00015DAD" w:rsidRDefault="00015DAD" w:rsidP="00015DAD">
      <w:pPr>
        <w:pStyle w:val="ListParagraph"/>
        <w:numPr>
          <w:ilvl w:val="2"/>
          <w:numId w:val="17"/>
        </w:numPr>
        <w:ind w:right="432"/>
        <w:rPr>
          <w:rFonts w:ascii="Arial" w:hAnsi="Arial" w:cs="Arial"/>
          <w:sz w:val="22"/>
          <w:szCs w:val="22"/>
        </w:rPr>
      </w:pPr>
      <w:r w:rsidRPr="00A81BFD">
        <w:rPr>
          <w:rFonts w:ascii="Arial" w:hAnsi="Arial" w:cs="Arial"/>
          <w:sz w:val="22"/>
          <w:szCs w:val="22"/>
        </w:rPr>
        <w:t>Local Health System(s) or Hospital(s)</w:t>
      </w:r>
    </w:p>
    <w:p w14:paraId="49B00EDD" w14:textId="77777777" w:rsidR="00C30D31" w:rsidRPr="00A81BFD" w:rsidRDefault="00C30D31" w:rsidP="00C30D31">
      <w:pPr>
        <w:pStyle w:val="ListParagraph"/>
        <w:ind w:left="2160" w:right="432"/>
        <w:rPr>
          <w:rFonts w:ascii="Arial" w:hAnsi="Arial" w:cs="Arial"/>
          <w:sz w:val="22"/>
          <w:szCs w:val="22"/>
        </w:rPr>
      </w:pPr>
    </w:p>
    <w:p w14:paraId="7A2FCA5A" w14:textId="6C84B0BB" w:rsidR="00015DAD" w:rsidRDefault="00015DAD" w:rsidP="00015DAD">
      <w:pPr>
        <w:pStyle w:val="ListParagraph"/>
        <w:numPr>
          <w:ilvl w:val="3"/>
          <w:numId w:val="17"/>
        </w:numPr>
        <w:ind w:right="432"/>
        <w:rPr>
          <w:rFonts w:ascii="Arial" w:hAnsi="Arial" w:cs="Arial"/>
          <w:sz w:val="22"/>
          <w:szCs w:val="22"/>
        </w:rPr>
      </w:pPr>
      <w:r w:rsidRPr="00A81BFD">
        <w:rPr>
          <w:rFonts w:ascii="Arial" w:hAnsi="Arial" w:cs="Arial"/>
          <w:sz w:val="22"/>
          <w:szCs w:val="22"/>
        </w:rPr>
        <w:t>Establish a point of contact with your local hospital</w:t>
      </w:r>
      <w:r>
        <w:rPr>
          <w:rFonts w:ascii="Arial" w:hAnsi="Arial" w:cs="Arial"/>
          <w:sz w:val="22"/>
          <w:szCs w:val="22"/>
        </w:rPr>
        <w:t>, preferably one who is connected to the HICS and can serve as a centralized point of contact and communication for the team</w:t>
      </w:r>
    </w:p>
    <w:p w14:paraId="397CDAB6" w14:textId="77777777" w:rsidR="00015DAD" w:rsidRDefault="00015DAD" w:rsidP="00015DAD">
      <w:pPr>
        <w:pStyle w:val="ListParagraph"/>
        <w:ind w:left="2880" w:right="432"/>
        <w:rPr>
          <w:rFonts w:ascii="Arial" w:hAnsi="Arial" w:cs="Arial"/>
          <w:sz w:val="22"/>
          <w:szCs w:val="22"/>
        </w:rPr>
      </w:pPr>
    </w:p>
    <w:p w14:paraId="4D9E38CB" w14:textId="430DC376" w:rsidR="00E126F1" w:rsidRPr="00E126F1" w:rsidRDefault="00015DAD" w:rsidP="00E126F1">
      <w:pPr>
        <w:pStyle w:val="ListParagraph"/>
        <w:numPr>
          <w:ilvl w:val="3"/>
          <w:numId w:val="17"/>
        </w:numPr>
        <w:ind w:right="432"/>
        <w:rPr>
          <w:rFonts w:ascii="Arial" w:hAnsi="Arial" w:cs="Arial"/>
          <w:bCs/>
          <w:sz w:val="22"/>
          <w:szCs w:val="22"/>
        </w:rPr>
      </w:pPr>
      <w:r>
        <w:rPr>
          <w:rFonts w:ascii="Arial" w:hAnsi="Arial" w:cs="Arial"/>
          <w:bCs/>
          <w:sz w:val="22"/>
          <w:szCs w:val="22"/>
        </w:rPr>
        <w:t>Develop and utilize a daily situational reporting (SIT-REP) to communicate daily with the coalition’s central point of contact and communication within the HICS (</w:t>
      </w:r>
      <w:hyperlink w:anchor="SitRep" w:history="1">
        <w:r w:rsidRPr="00C30D31">
          <w:rPr>
            <w:rStyle w:val="Hyperlink"/>
            <w:rFonts w:ascii="Arial" w:hAnsi="Arial" w:cs="Arial"/>
            <w:bCs/>
            <w:sz w:val="22"/>
            <w:szCs w:val="22"/>
          </w:rPr>
          <w:t>COVID-19 Daily Facility Situation Report</w:t>
        </w:r>
      </w:hyperlink>
      <w:r>
        <w:rPr>
          <w:rFonts w:ascii="Arial" w:hAnsi="Arial" w:cs="Arial"/>
          <w:bCs/>
          <w:sz w:val="22"/>
          <w:szCs w:val="22"/>
        </w:rPr>
        <w:t>)</w:t>
      </w:r>
      <w:r w:rsidR="00E126F1">
        <w:rPr>
          <w:rFonts w:ascii="Arial" w:hAnsi="Arial" w:cs="Arial"/>
          <w:bCs/>
          <w:sz w:val="22"/>
          <w:szCs w:val="22"/>
        </w:rPr>
        <w:t>.  This tool is used to assess facility status and need, and to help local hospitals to prepare for surge within the community.  The SIT-REP should include the following for your facility:</w:t>
      </w:r>
    </w:p>
    <w:p w14:paraId="06E656D7" w14:textId="2BD68F83"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Contact information</w:t>
      </w:r>
    </w:p>
    <w:p w14:paraId="55403275" w14:textId="3E72BFE4"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Current census &amp; bed availability</w:t>
      </w:r>
    </w:p>
    <w:p w14:paraId="4F6D4425" w14:textId="1F2F8E74"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 xml:space="preserve">COVID-19 </w:t>
      </w:r>
      <w:r w:rsidR="00E37B84">
        <w:rPr>
          <w:rFonts w:ascii="Arial" w:hAnsi="Arial" w:cs="Arial"/>
          <w:bCs/>
          <w:sz w:val="22"/>
          <w:szCs w:val="22"/>
        </w:rPr>
        <w:t xml:space="preserve">resident population </w:t>
      </w:r>
      <w:r>
        <w:rPr>
          <w:rFonts w:ascii="Arial" w:hAnsi="Arial" w:cs="Arial"/>
          <w:bCs/>
          <w:sz w:val="22"/>
          <w:szCs w:val="22"/>
        </w:rPr>
        <w:t>status report</w:t>
      </w:r>
    </w:p>
    <w:p w14:paraId="4B70879C" w14:textId="2F1239D6" w:rsidR="00E126F1" w:rsidRDefault="00E126F1" w:rsidP="00E126F1">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positive residents</w:t>
      </w:r>
    </w:p>
    <w:p w14:paraId="6941969D" w14:textId="601426E0" w:rsidR="00E126F1" w:rsidRDefault="00E126F1" w:rsidP="00E126F1">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PUI residents</w:t>
      </w:r>
    </w:p>
    <w:p w14:paraId="3F4227A9" w14:textId="7AA6B82C" w:rsidR="00E126F1" w:rsidRDefault="00E126F1" w:rsidP="00E37B84">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tests pending</w:t>
      </w:r>
    </w:p>
    <w:p w14:paraId="2741A64A" w14:textId="5FEEBF87" w:rsidR="00E37B84" w:rsidRPr="00E37B84" w:rsidRDefault="00E37B84" w:rsidP="00E37B84">
      <w:pPr>
        <w:pStyle w:val="ListParagraph"/>
        <w:numPr>
          <w:ilvl w:val="5"/>
          <w:numId w:val="17"/>
        </w:numPr>
        <w:ind w:right="432"/>
        <w:rPr>
          <w:rFonts w:ascii="Arial" w:hAnsi="Arial" w:cs="Arial"/>
          <w:bCs/>
          <w:sz w:val="22"/>
          <w:szCs w:val="22"/>
        </w:rPr>
      </w:pPr>
      <w:r>
        <w:rPr>
          <w:rFonts w:ascii="Arial" w:hAnsi="Arial" w:cs="Arial"/>
          <w:bCs/>
          <w:sz w:val="22"/>
          <w:szCs w:val="22"/>
        </w:rPr>
        <w:t xml:space="preserve">Number of active COVID-19 positive residents currently in the facility (removing those who are deceased or released from isolation) </w:t>
      </w:r>
    </w:p>
    <w:p w14:paraId="3E75763D" w14:textId="42FC074D"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Code status reports</w:t>
      </w:r>
    </w:p>
    <w:p w14:paraId="59B0EC56" w14:textId="677C03C0"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Clinical decline/concern &amp; hospitalization risk</w:t>
      </w:r>
    </w:p>
    <w:p w14:paraId="1BA8D397" w14:textId="04FE1155"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PPE supplies</w:t>
      </w:r>
    </w:p>
    <w:p w14:paraId="21EBB017" w14:textId="7E78BD5F" w:rsidR="00E126F1" w:rsidRDefault="00E126F1" w:rsidP="00E126F1">
      <w:pPr>
        <w:pStyle w:val="ListParagraph"/>
        <w:numPr>
          <w:ilvl w:val="4"/>
          <w:numId w:val="17"/>
        </w:numPr>
        <w:ind w:right="432"/>
        <w:rPr>
          <w:rFonts w:ascii="Arial" w:hAnsi="Arial" w:cs="Arial"/>
          <w:bCs/>
          <w:sz w:val="22"/>
          <w:szCs w:val="22"/>
        </w:rPr>
      </w:pPr>
      <w:r>
        <w:rPr>
          <w:rFonts w:ascii="Arial" w:hAnsi="Arial" w:cs="Arial"/>
          <w:bCs/>
          <w:sz w:val="22"/>
          <w:szCs w:val="22"/>
        </w:rPr>
        <w:t>Staffing vacancies</w:t>
      </w:r>
    </w:p>
    <w:p w14:paraId="7905DF6B" w14:textId="5F889967" w:rsidR="00E37B84" w:rsidRDefault="00E37B84" w:rsidP="00E37B84">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positive staff</w:t>
      </w:r>
    </w:p>
    <w:p w14:paraId="1671F2A4" w14:textId="60F2154C" w:rsidR="00E37B84" w:rsidRDefault="00E37B84" w:rsidP="00E37B84">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PUI staff who are being self-quarantined and not working</w:t>
      </w:r>
    </w:p>
    <w:p w14:paraId="4227FCDF" w14:textId="620921F9" w:rsidR="00E37B84" w:rsidRPr="00E126F1" w:rsidRDefault="00E37B84" w:rsidP="00E37B84">
      <w:pPr>
        <w:pStyle w:val="ListParagraph"/>
        <w:numPr>
          <w:ilvl w:val="5"/>
          <w:numId w:val="17"/>
        </w:numPr>
        <w:ind w:right="432"/>
        <w:rPr>
          <w:rFonts w:ascii="Arial" w:hAnsi="Arial" w:cs="Arial"/>
          <w:bCs/>
          <w:sz w:val="22"/>
          <w:szCs w:val="22"/>
        </w:rPr>
      </w:pPr>
      <w:r>
        <w:rPr>
          <w:rFonts w:ascii="Arial" w:hAnsi="Arial" w:cs="Arial"/>
          <w:bCs/>
          <w:sz w:val="22"/>
          <w:szCs w:val="22"/>
        </w:rPr>
        <w:t>Total number of COVID-19 tests pending</w:t>
      </w:r>
    </w:p>
    <w:p w14:paraId="2BBFD599" w14:textId="77777777" w:rsidR="00015DAD" w:rsidRPr="00E126F1" w:rsidRDefault="00015DAD" w:rsidP="00E126F1">
      <w:pPr>
        <w:ind w:right="432"/>
        <w:rPr>
          <w:rFonts w:ascii="Arial" w:hAnsi="Arial" w:cs="Arial"/>
          <w:sz w:val="22"/>
          <w:szCs w:val="22"/>
        </w:rPr>
      </w:pPr>
    </w:p>
    <w:p w14:paraId="1672E08D" w14:textId="7241E9A3" w:rsidR="00015DAD" w:rsidRDefault="00015DAD" w:rsidP="00015DAD">
      <w:pPr>
        <w:pStyle w:val="ListParagraph"/>
        <w:numPr>
          <w:ilvl w:val="3"/>
          <w:numId w:val="17"/>
        </w:numPr>
        <w:ind w:right="432"/>
        <w:rPr>
          <w:rFonts w:ascii="Arial" w:hAnsi="Arial" w:cs="Arial"/>
          <w:sz w:val="22"/>
          <w:szCs w:val="22"/>
        </w:rPr>
      </w:pPr>
      <w:r w:rsidRPr="00A81BFD">
        <w:rPr>
          <w:rFonts w:ascii="Arial" w:hAnsi="Arial" w:cs="Arial"/>
          <w:sz w:val="22"/>
          <w:szCs w:val="22"/>
        </w:rPr>
        <w:t>Supply with contact information for SNF Medical Director</w:t>
      </w:r>
    </w:p>
    <w:p w14:paraId="65AD0C32" w14:textId="77777777" w:rsidR="00E126F1" w:rsidRPr="00E126F1" w:rsidRDefault="00E126F1" w:rsidP="00E126F1">
      <w:pPr>
        <w:ind w:right="432"/>
        <w:rPr>
          <w:rFonts w:ascii="Arial" w:hAnsi="Arial" w:cs="Arial"/>
          <w:sz w:val="22"/>
          <w:szCs w:val="22"/>
        </w:rPr>
      </w:pPr>
    </w:p>
    <w:p w14:paraId="64A38158" w14:textId="11D4892B" w:rsidR="00E126F1" w:rsidRDefault="00015DAD" w:rsidP="00015DAD">
      <w:pPr>
        <w:pStyle w:val="ListParagraph"/>
        <w:numPr>
          <w:ilvl w:val="3"/>
          <w:numId w:val="17"/>
        </w:numPr>
        <w:ind w:right="432"/>
        <w:rPr>
          <w:rFonts w:ascii="Arial" w:hAnsi="Arial" w:cs="Arial"/>
          <w:sz w:val="22"/>
          <w:szCs w:val="22"/>
        </w:rPr>
      </w:pPr>
      <w:r w:rsidRPr="00A81BFD">
        <w:rPr>
          <w:rFonts w:ascii="Arial" w:hAnsi="Arial" w:cs="Arial"/>
          <w:sz w:val="22"/>
          <w:szCs w:val="22"/>
        </w:rPr>
        <w:t xml:space="preserve">Utilize </w:t>
      </w:r>
      <w:hyperlink w:anchor="Transfer" w:history="1">
        <w:r w:rsidRPr="00C30D31">
          <w:rPr>
            <w:rStyle w:val="Hyperlink"/>
            <w:rFonts w:ascii="Arial" w:hAnsi="Arial" w:cs="Arial"/>
            <w:sz w:val="22"/>
            <w:szCs w:val="22"/>
          </w:rPr>
          <w:t>COVID-19 Patient Transfer Tool</w:t>
        </w:r>
      </w:hyperlink>
      <w:r w:rsidR="00C30D31" w:rsidRPr="00C30D31">
        <w:rPr>
          <w:rFonts w:ascii="Arial" w:hAnsi="Arial" w:cs="Arial"/>
          <w:color w:val="000000" w:themeColor="text1"/>
          <w:sz w:val="22"/>
          <w:szCs w:val="22"/>
        </w:rPr>
        <w:t xml:space="preserve"> </w:t>
      </w:r>
      <w:r w:rsidRPr="00A81BFD">
        <w:rPr>
          <w:rFonts w:ascii="Arial" w:hAnsi="Arial" w:cs="Arial"/>
          <w:sz w:val="22"/>
          <w:szCs w:val="22"/>
        </w:rPr>
        <w:t xml:space="preserve">to ensure all pertinent information is relayed effectively to </w:t>
      </w:r>
      <w:r w:rsidR="00E126F1">
        <w:rPr>
          <w:rFonts w:ascii="Arial" w:hAnsi="Arial" w:cs="Arial"/>
          <w:sz w:val="22"/>
          <w:szCs w:val="22"/>
        </w:rPr>
        <w:t>any healthcare facility or agency that may be receiving patients, regardless of their COVID-19 status.</w:t>
      </w:r>
    </w:p>
    <w:p w14:paraId="501D2C75" w14:textId="2444209A" w:rsidR="00015DAD" w:rsidRPr="00E126F1" w:rsidRDefault="00E126F1" w:rsidP="00E126F1">
      <w:pPr>
        <w:ind w:right="432"/>
        <w:rPr>
          <w:rFonts w:ascii="Arial" w:hAnsi="Arial" w:cs="Arial"/>
          <w:sz w:val="22"/>
          <w:szCs w:val="22"/>
        </w:rPr>
      </w:pPr>
      <w:r w:rsidRPr="00E126F1">
        <w:rPr>
          <w:rFonts w:ascii="Arial" w:hAnsi="Arial" w:cs="Arial"/>
          <w:sz w:val="22"/>
          <w:szCs w:val="22"/>
        </w:rPr>
        <w:t xml:space="preserve"> </w:t>
      </w:r>
    </w:p>
    <w:p w14:paraId="0A3F56EE" w14:textId="77777777" w:rsidR="00015DAD" w:rsidRPr="00A81BFD" w:rsidRDefault="00015DAD" w:rsidP="00015DAD">
      <w:pPr>
        <w:pStyle w:val="ListParagraph"/>
        <w:numPr>
          <w:ilvl w:val="3"/>
          <w:numId w:val="17"/>
        </w:numPr>
        <w:ind w:right="432"/>
        <w:rPr>
          <w:rFonts w:ascii="Arial" w:hAnsi="Arial" w:cs="Arial"/>
          <w:sz w:val="22"/>
          <w:szCs w:val="22"/>
        </w:rPr>
      </w:pPr>
      <w:r w:rsidRPr="00A81BFD">
        <w:rPr>
          <w:rFonts w:ascii="Arial" w:hAnsi="Arial" w:cs="Arial"/>
          <w:sz w:val="22"/>
          <w:szCs w:val="22"/>
        </w:rPr>
        <w:t>Follow any established protocols for facility/facility or provider/provider communication during patient transfers.</w:t>
      </w:r>
    </w:p>
    <w:p w14:paraId="3AF69472" w14:textId="77777777" w:rsidR="00015DAD" w:rsidRPr="00A81BFD" w:rsidRDefault="00015DAD" w:rsidP="00015DAD">
      <w:pPr>
        <w:pStyle w:val="ListParagraph"/>
        <w:numPr>
          <w:ilvl w:val="4"/>
          <w:numId w:val="17"/>
        </w:numPr>
        <w:ind w:right="432"/>
        <w:rPr>
          <w:rFonts w:ascii="Arial" w:hAnsi="Arial" w:cs="Arial"/>
          <w:sz w:val="22"/>
          <w:szCs w:val="22"/>
        </w:rPr>
      </w:pPr>
      <w:r w:rsidRPr="00A81BFD">
        <w:rPr>
          <w:rFonts w:ascii="Arial" w:hAnsi="Arial" w:cs="Arial"/>
          <w:sz w:val="22"/>
          <w:szCs w:val="22"/>
        </w:rPr>
        <w:t>For direct admission of COVID-19 positive or PUI to the hospital floor (bypassing Emergency Department) Physician-to-Physician coordination and handoff is required.</w:t>
      </w:r>
    </w:p>
    <w:p w14:paraId="22753F98" w14:textId="37EB0D74" w:rsidR="00E37B84" w:rsidRPr="00E37B84" w:rsidRDefault="00015DAD" w:rsidP="00E37B84">
      <w:pPr>
        <w:pStyle w:val="ListParagraph"/>
        <w:numPr>
          <w:ilvl w:val="4"/>
          <w:numId w:val="17"/>
        </w:numPr>
        <w:ind w:right="432"/>
        <w:rPr>
          <w:rFonts w:ascii="Arial" w:hAnsi="Arial" w:cs="Arial"/>
          <w:sz w:val="22"/>
          <w:szCs w:val="22"/>
        </w:rPr>
      </w:pPr>
      <w:r w:rsidRPr="00A81BFD">
        <w:rPr>
          <w:rFonts w:ascii="Arial" w:hAnsi="Arial" w:cs="Arial"/>
          <w:sz w:val="22"/>
          <w:szCs w:val="22"/>
        </w:rPr>
        <w:t>For COVID-19 positive or PUI residents being sent to the Emergency Department (ED), at minimum a Nurse-to-Nurse coordination and handoff is required prior to moving the patient.</w:t>
      </w:r>
    </w:p>
    <w:p w14:paraId="15EFF593" w14:textId="77777777" w:rsidR="00015DAD" w:rsidRDefault="00015DAD" w:rsidP="00015DAD">
      <w:pPr>
        <w:pStyle w:val="ListParagraph"/>
        <w:ind w:left="2160" w:right="432"/>
        <w:rPr>
          <w:rFonts w:ascii="Arial" w:hAnsi="Arial" w:cs="Arial"/>
          <w:sz w:val="22"/>
          <w:szCs w:val="22"/>
        </w:rPr>
      </w:pPr>
    </w:p>
    <w:p w14:paraId="7A5DC3AB" w14:textId="56C3D705" w:rsidR="00015DAD" w:rsidRDefault="00015DAD" w:rsidP="005575FE">
      <w:pPr>
        <w:pStyle w:val="ListParagraph"/>
        <w:numPr>
          <w:ilvl w:val="2"/>
          <w:numId w:val="17"/>
        </w:numPr>
        <w:ind w:right="432"/>
        <w:rPr>
          <w:rFonts w:ascii="Arial" w:hAnsi="Arial" w:cs="Arial"/>
          <w:sz w:val="22"/>
          <w:szCs w:val="22"/>
        </w:rPr>
      </w:pPr>
      <w:r>
        <w:rPr>
          <w:rFonts w:ascii="Arial" w:hAnsi="Arial" w:cs="Arial"/>
          <w:sz w:val="22"/>
          <w:szCs w:val="22"/>
        </w:rPr>
        <w:t>When a resident or staff member tests positive for COVID-19 or is designated as a COVID-19 PUI notify the following to begin contact tracing and appropriate isolation precautions:</w:t>
      </w:r>
    </w:p>
    <w:p w14:paraId="529DF8FA" w14:textId="3078A9E8" w:rsid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Local/county health department</w:t>
      </w:r>
    </w:p>
    <w:p w14:paraId="201B07EB" w14:textId="77777777" w:rsidR="00E877B7" w:rsidRDefault="00E877B7" w:rsidP="00E877B7">
      <w:pPr>
        <w:pStyle w:val="ListParagraph"/>
        <w:ind w:left="2880" w:right="432"/>
        <w:rPr>
          <w:rFonts w:ascii="Arial" w:hAnsi="Arial" w:cs="Arial"/>
          <w:sz w:val="22"/>
          <w:szCs w:val="22"/>
        </w:rPr>
      </w:pPr>
    </w:p>
    <w:p w14:paraId="641BEEB7" w14:textId="480B85A8" w:rsid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HICS-designated centralized team contact</w:t>
      </w:r>
    </w:p>
    <w:p w14:paraId="7D135C36" w14:textId="77777777" w:rsidR="00E877B7" w:rsidRPr="00E877B7" w:rsidRDefault="00E877B7" w:rsidP="00E877B7">
      <w:pPr>
        <w:ind w:right="432"/>
        <w:rPr>
          <w:rFonts w:ascii="Arial" w:hAnsi="Arial" w:cs="Arial"/>
          <w:sz w:val="22"/>
          <w:szCs w:val="22"/>
        </w:rPr>
      </w:pPr>
    </w:p>
    <w:p w14:paraId="4447CF12" w14:textId="1140CC88" w:rsid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Facility Medical Director &amp; resident’s attending physician</w:t>
      </w:r>
    </w:p>
    <w:p w14:paraId="7DF32CD5" w14:textId="77777777" w:rsidR="00E877B7" w:rsidRPr="00E877B7" w:rsidRDefault="00E877B7" w:rsidP="00E877B7">
      <w:pPr>
        <w:ind w:right="432"/>
        <w:rPr>
          <w:rFonts w:ascii="Arial" w:hAnsi="Arial" w:cs="Arial"/>
          <w:sz w:val="22"/>
          <w:szCs w:val="22"/>
        </w:rPr>
      </w:pPr>
    </w:p>
    <w:p w14:paraId="46B4B1CB" w14:textId="2389705C" w:rsid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Resident</w:t>
      </w:r>
      <w:r w:rsidR="005575FE">
        <w:rPr>
          <w:rFonts w:ascii="Arial" w:hAnsi="Arial" w:cs="Arial"/>
          <w:sz w:val="22"/>
          <w:szCs w:val="22"/>
        </w:rPr>
        <w:t xml:space="preserve"> (or their responsible party) if the resident is being designated as COVID-19 Positive or COVID-19 PUI</w:t>
      </w:r>
    </w:p>
    <w:p w14:paraId="68E14A64" w14:textId="77777777" w:rsidR="00E877B7" w:rsidRPr="00E877B7" w:rsidRDefault="00E877B7" w:rsidP="00E877B7">
      <w:pPr>
        <w:ind w:right="432"/>
        <w:rPr>
          <w:rFonts w:ascii="Arial" w:hAnsi="Arial" w:cs="Arial"/>
          <w:sz w:val="22"/>
          <w:szCs w:val="22"/>
        </w:rPr>
      </w:pPr>
    </w:p>
    <w:p w14:paraId="5760DAA2" w14:textId="5242148B" w:rsid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All</w:t>
      </w:r>
      <w:r w:rsidR="005575FE">
        <w:rPr>
          <w:rFonts w:ascii="Arial" w:hAnsi="Arial" w:cs="Arial"/>
          <w:sz w:val="22"/>
          <w:szCs w:val="22"/>
        </w:rPr>
        <w:t xml:space="preserve"> residents</w:t>
      </w:r>
      <w:r w:rsidR="005575FE" w:rsidRPr="00A81BFD">
        <w:rPr>
          <w:rFonts w:ascii="Arial" w:hAnsi="Arial" w:cs="Arial"/>
          <w:sz w:val="22"/>
          <w:szCs w:val="22"/>
        </w:rPr>
        <w:t xml:space="preserve"> and/or their responsible part</w:t>
      </w:r>
      <w:r w:rsidR="005575FE">
        <w:rPr>
          <w:rFonts w:ascii="Arial" w:hAnsi="Arial" w:cs="Arial"/>
          <w:sz w:val="22"/>
          <w:szCs w:val="22"/>
        </w:rPr>
        <w:t>ies when a COVID-19 index case is present within the facility</w:t>
      </w:r>
    </w:p>
    <w:p w14:paraId="4C1AF75B" w14:textId="77777777" w:rsidR="00E877B7" w:rsidRPr="00E877B7" w:rsidRDefault="00E877B7" w:rsidP="00E877B7">
      <w:pPr>
        <w:ind w:right="432"/>
        <w:rPr>
          <w:rFonts w:ascii="Arial" w:hAnsi="Arial" w:cs="Arial"/>
          <w:sz w:val="22"/>
          <w:szCs w:val="22"/>
        </w:rPr>
      </w:pPr>
    </w:p>
    <w:p w14:paraId="2E764D42" w14:textId="7F8629C2" w:rsidR="005575FE" w:rsidRPr="00015DAD" w:rsidRDefault="00015DAD" w:rsidP="00015DAD">
      <w:pPr>
        <w:pStyle w:val="ListParagraph"/>
        <w:numPr>
          <w:ilvl w:val="3"/>
          <w:numId w:val="17"/>
        </w:numPr>
        <w:ind w:right="432"/>
        <w:rPr>
          <w:rFonts w:ascii="Arial" w:hAnsi="Arial" w:cs="Arial"/>
          <w:sz w:val="22"/>
          <w:szCs w:val="22"/>
        </w:rPr>
      </w:pPr>
      <w:r>
        <w:rPr>
          <w:rFonts w:ascii="Arial" w:hAnsi="Arial" w:cs="Arial"/>
          <w:sz w:val="22"/>
          <w:szCs w:val="22"/>
        </w:rPr>
        <w:t xml:space="preserve">Any </w:t>
      </w:r>
      <w:r w:rsidR="005575FE" w:rsidRPr="00015DAD">
        <w:rPr>
          <w:rFonts w:ascii="Arial" w:hAnsi="Arial" w:cs="Arial"/>
          <w:sz w:val="22"/>
          <w:szCs w:val="22"/>
        </w:rPr>
        <w:t>sending or receiving facility/agency where the resident was residing or receiving care in the fourteen (14) days prior to their onset of symptoms (or positive test)</w:t>
      </w:r>
    </w:p>
    <w:p w14:paraId="4F592CA2" w14:textId="3C77C453" w:rsidR="00C840F3" w:rsidRPr="00D72881" w:rsidRDefault="00C840F3" w:rsidP="00D72881">
      <w:pPr>
        <w:ind w:right="432"/>
        <w:rPr>
          <w:rFonts w:ascii="Arial" w:hAnsi="Arial" w:cs="Arial"/>
          <w:bCs/>
          <w:sz w:val="22"/>
          <w:szCs w:val="22"/>
        </w:rPr>
      </w:pPr>
    </w:p>
    <w:p w14:paraId="71A52CF5" w14:textId="1635D1AA" w:rsidR="00E505BA" w:rsidRPr="00C840F3" w:rsidRDefault="00E505BA" w:rsidP="00E505BA">
      <w:pPr>
        <w:ind w:left="1080" w:right="432"/>
        <w:rPr>
          <w:rFonts w:ascii="Arial" w:hAnsi="Arial" w:cs="Arial"/>
          <w:bCs/>
          <w:sz w:val="22"/>
          <w:szCs w:val="22"/>
        </w:rPr>
      </w:pPr>
    </w:p>
    <w:p w14:paraId="29B92CBE" w14:textId="3FF64187" w:rsidR="00E505BA" w:rsidRPr="00C840F3" w:rsidRDefault="00E505BA" w:rsidP="00E505BA">
      <w:pPr>
        <w:ind w:left="1080" w:right="432"/>
        <w:rPr>
          <w:rFonts w:ascii="Arial" w:hAnsi="Arial" w:cs="Arial"/>
          <w:bCs/>
          <w:sz w:val="22"/>
          <w:szCs w:val="22"/>
        </w:rPr>
      </w:pPr>
    </w:p>
    <w:p w14:paraId="653C9CFA" w14:textId="615F00DB" w:rsidR="00E505BA" w:rsidRDefault="00E505BA" w:rsidP="00E505BA">
      <w:pPr>
        <w:ind w:left="1080" w:right="432"/>
        <w:rPr>
          <w:rFonts w:ascii="Arial" w:hAnsi="Arial" w:cs="Arial"/>
          <w:bCs/>
        </w:rPr>
      </w:pPr>
    </w:p>
    <w:p w14:paraId="14B0A9D4" w14:textId="586FDC71" w:rsidR="00E505BA" w:rsidRDefault="00E505BA" w:rsidP="00E505BA">
      <w:pPr>
        <w:ind w:left="1080" w:right="432"/>
        <w:rPr>
          <w:rFonts w:ascii="Arial" w:hAnsi="Arial" w:cs="Arial"/>
          <w:bCs/>
        </w:rPr>
      </w:pPr>
    </w:p>
    <w:p w14:paraId="5668BE41" w14:textId="0B57B056" w:rsidR="00E505BA" w:rsidRDefault="00E505BA" w:rsidP="00E505BA">
      <w:pPr>
        <w:ind w:left="1080" w:right="432"/>
        <w:rPr>
          <w:rFonts w:ascii="Arial" w:hAnsi="Arial" w:cs="Arial"/>
          <w:bCs/>
        </w:rPr>
      </w:pPr>
    </w:p>
    <w:p w14:paraId="75975D46" w14:textId="4AE244C2" w:rsidR="00E505BA" w:rsidRDefault="00E505BA" w:rsidP="00D72881">
      <w:pPr>
        <w:ind w:right="432"/>
        <w:rPr>
          <w:rFonts w:ascii="Arial" w:hAnsi="Arial" w:cs="Arial"/>
          <w:bCs/>
        </w:rPr>
      </w:pPr>
    </w:p>
    <w:p w14:paraId="6574A9E8" w14:textId="47A7048B" w:rsidR="00E505BA" w:rsidRDefault="00E505BA" w:rsidP="00E505BA">
      <w:pPr>
        <w:ind w:left="1080" w:right="432"/>
        <w:rPr>
          <w:rFonts w:ascii="Arial" w:hAnsi="Arial" w:cs="Arial"/>
          <w:bCs/>
        </w:rPr>
      </w:pPr>
    </w:p>
    <w:p w14:paraId="4368C595" w14:textId="6766911A" w:rsidR="00E505BA" w:rsidRDefault="00E505BA" w:rsidP="00D72881">
      <w:pPr>
        <w:ind w:right="432"/>
        <w:rPr>
          <w:rFonts w:ascii="Arial" w:hAnsi="Arial" w:cs="Arial"/>
          <w:bCs/>
        </w:rPr>
      </w:pPr>
    </w:p>
    <w:p w14:paraId="64D97CB1" w14:textId="069181DF" w:rsidR="00D72881" w:rsidRDefault="00D72881" w:rsidP="00D72881">
      <w:pPr>
        <w:ind w:right="432"/>
        <w:rPr>
          <w:rFonts w:ascii="Arial" w:hAnsi="Arial" w:cs="Arial"/>
          <w:bCs/>
        </w:rPr>
      </w:pPr>
    </w:p>
    <w:p w14:paraId="17300D40" w14:textId="2978FD6F" w:rsidR="00D72881" w:rsidRDefault="00D72881" w:rsidP="00D72881">
      <w:pPr>
        <w:ind w:right="432"/>
        <w:rPr>
          <w:rFonts w:ascii="Arial" w:hAnsi="Arial" w:cs="Arial"/>
          <w:bCs/>
        </w:rPr>
      </w:pPr>
    </w:p>
    <w:p w14:paraId="219F531C" w14:textId="78440D18" w:rsidR="00D72881" w:rsidRDefault="00D72881" w:rsidP="00D72881">
      <w:pPr>
        <w:ind w:right="432"/>
        <w:rPr>
          <w:rFonts w:ascii="Arial" w:hAnsi="Arial" w:cs="Arial"/>
          <w:bCs/>
        </w:rPr>
      </w:pPr>
    </w:p>
    <w:p w14:paraId="65B74D33" w14:textId="4419848E" w:rsidR="00D72881" w:rsidRDefault="00D72881" w:rsidP="00D72881">
      <w:pPr>
        <w:ind w:right="432"/>
        <w:rPr>
          <w:rFonts w:ascii="Arial" w:hAnsi="Arial" w:cs="Arial"/>
          <w:bCs/>
        </w:rPr>
      </w:pPr>
    </w:p>
    <w:p w14:paraId="21FF0C10" w14:textId="507E786F" w:rsidR="00D72881" w:rsidRDefault="00D72881" w:rsidP="00D72881">
      <w:pPr>
        <w:ind w:right="432"/>
        <w:rPr>
          <w:rFonts w:ascii="Arial" w:hAnsi="Arial" w:cs="Arial"/>
          <w:bCs/>
        </w:rPr>
      </w:pPr>
    </w:p>
    <w:p w14:paraId="1EDF2420" w14:textId="7179A561" w:rsidR="00D72881" w:rsidRDefault="00D72881" w:rsidP="00D72881">
      <w:pPr>
        <w:ind w:right="432"/>
        <w:rPr>
          <w:rFonts w:ascii="Arial" w:hAnsi="Arial" w:cs="Arial"/>
          <w:bCs/>
        </w:rPr>
      </w:pPr>
    </w:p>
    <w:p w14:paraId="62CA7E8F" w14:textId="0D662BC3" w:rsidR="00D72881" w:rsidRDefault="00D72881" w:rsidP="00D72881">
      <w:pPr>
        <w:ind w:right="432"/>
        <w:rPr>
          <w:rFonts w:ascii="Arial" w:hAnsi="Arial" w:cs="Arial"/>
          <w:bCs/>
        </w:rPr>
      </w:pPr>
    </w:p>
    <w:p w14:paraId="23A99C54" w14:textId="3CDEF6BE" w:rsidR="00D72881" w:rsidRDefault="00D72881" w:rsidP="00D72881">
      <w:pPr>
        <w:ind w:right="432"/>
        <w:rPr>
          <w:rFonts w:ascii="Arial" w:hAnsi="Arial" w:cs="Arial"/>
          <w:bCs/>
        </w:rPr>
      </w:pPr>
    </w:p>
    <w:p w14:paraId="50ACA1A7" w14:textId="09C25A37" w:rsidR="00D72881" w:rsidRDefault="00D72881" w:rsidP="00D72881">
      <w:pPr>
        <w:ind w:right="432"/>
        <w:rPr>
          <w:rFonts w:ascii="Arial" w:hAnsi="Arial" w:cs="Arial"/>
          <w:bCs/>
        </w:rPr>
      </w:pPr>
    </w:p>
    <w:p w14:paraId="000B9B98" w14:textId="585CBEC1" w:rsidR="00D72881" w:rsidRDefault="00D72881" w:rsidP="00D72881">
      <w:pPr>
        <w:ind w:right="432"/>
        <w:rPr>
          <w:rFonts w:ascii="Arial" w:hAnsi="Arial" w:cs="Arial"/>
          <w:bCs/>
        </w:rPr>
      </w:pPr>
    </w:p>
    <w:p w14:paraId="790ED637" w14:textId="493CFD3B" w:rsidR="00D72881" w:rsidRDefault="00D72881" w:rsidP="00D72881">
      <w:pPr>
        <w:ind w:right="432"/>
        <w:rPr>
          <w:rFonts w:ascii="Arial" w:hAnsi="Arial" w:cs="Arial"/>
          <w:bCs/>
        </w:rPr>
      </w:pPr>
    </w:p>
    <w:p w14:paraId="43CBA703" w14:textId="76D2EB1D" w:rsidR="00D72881" w:rsidRDefault="00D72881" w:rsidP="00D72881">
      <w:pPr>
        <w:ind w:right="432"/>
        <w:rPr>
          <w:rFonts w:ascii="Arial" w:hAnsi="Arial" w:cs="Arial"/>
          <w:bCs/>
        </w:rPr>
      </w:pPr>
    </w:p>
    <w:p w14:paraId="1492AD40" w14:textId="5A0D3183" w:rsidR="00D72881" w:rsidRDefault="00D72881" w:rsidP="00D72881">
      <w:pPr>
        <w:ind w:right="432"/>
        <w:rPr>
          <w:rFonts w:ascii="Arial" w:hAnsi="Arial" w:cs="Arial"/>
          <w:bCs/>
        </w:rPr>
      </w:pPr>
    </w:p>
    <w:p w14:paraId="47315072" w14:textId="49E807CB" w:rsidR="00D72881" w:rsidRDefault="00D72881" w:rsidP="00D72881">
      <w:pPr>
        <w:ind w:right="432"/>
        <w:rPr>
          <w:rFonts w:ascii="Arial" w:hAnsi="Arial" w:cs="Arial"/>
          <w:bCs/>
        </w:rPr>
      </w:pPr>
    </w:p>
    <w:p w14:paraId="657FE38A" w14:textId="76491B71" w:rsidR="00D72881" w:rsidRDefault="00D72881" w:rsidP="00D72881">
      <w:pPr>
        <w:ind w:right="432"/>
        <w:rPr>
          <w:rFonts w:ascii="Arial" w:hAnsi="Arial" w:cs="Arial"/>
          <w:bCs/>
        </w:rPr>
      </w:pPr>
    </w:p>
    <w:p w14:paraId="6DAEB6FC" w14:textId="62AEC1FA" w:rsidR="00D72881" w:rsidRDefault="00D72881" w:rsidP="00D72881">
      <w:pPr>
        <w:ind w:right="432"/>
        <w:rPr>
          <w:rFonts w:ascii="Arial" w:hAnsi="Arial" w:cs="Arial"/>
          <w:bCs/>
        </w:rPr>
      </w:pPr>
    </w:p>
    <w:p w14:paraId="65548B54" w14:textId="77720ADA" w:rsidR="00D72881" w:rsidRDefault="00D72881" w:rsidP="00D72881">
      <w:pPr>
        <w:ind w:right="432"/>
        <w:rPr>
          <w:rFonts w:ascii="Arial" w:hAnsi="Arial" w:cs="Arial"/>
          <w:bCs/>
        </w:rPr>
      </w:pPr>
    </w:p>
    <w:p w14:paraId="6D173844" w14:textId="2ED67846" w:rsidR="00D72881" w:rsidRDefault="00D72881" w:rsidP="00D72881">
      <w:pPr>
        <w:ind w:right="432"/>
        <w:rPr>
          <w:rFonts w:ascii="Arial" w:hAnsi="Arial" w:cs="Arial"/>
          <w:bCs/>
        </w:rPr>
      </w:pPr>
    </w:p>
    <w:p w14:paraId="1DCD5C8A" w14:textId="77777777" w:rsidR="00D72881" w:rsidRPr="00E505BA" w:rsidRDefault="00D72881" w:rsidP="00D72881">
      <w:pPr>
        <w:ind w:right="432"/>
        <w:rPr>
          <w:rFonts w:ascii="Arial" w:hAnsi="Arial" w:cs="Arial"/>
          <w:bCs/>
        </w:rPr>
      </w:pPr>
    </w:p>
    <w:p w14:paraId="5DBF70C6" w14:textId="77777777" w:rsidR="00E505BA" w:rsidRPr="00E505BA" w:rsidRDefault="00E505BA" w:rsidP="00E505BA">
      <w:pPr>
        <w:ind w:right="432"/>
        <w:rPr>
          <w:rFonts w:ascii="Arial" w:hAnsi="Arial" w:cs="Arial"/>
          <w:bCs/>
        </w:rPr>
      </w:pPr>
    </w:p>
    <w:p w14:paraId="44306D6B" w14:textId="527090DF" w:rsidR="00E505BA" w:rsidRDefault="00E505BA" w:rsidP="0089191C">
      <w:pPr>
        <w:pStyle w:val="ListParagraph"/>
        <w:numPr>
          <w:ilvl w:val="0"/>
          <w:numId w:val="17"/>
        </w:numPr>
        <w:ind w:right="432"/>
        <w:rPr>
          <w:rFonts w:ascii="Arial" w:hAnsi="Arial" w:cs="Arial"/>
          <w:b/>
        </w:rPr>
      </w:pPr>
      <w:bookmarkStart w:id="1" w:name="Pillar2"/>
      <w:r w:rsidRPr="00D72881">
        <w:rPr>
          <w:rFonts w:ascii="Arial" w:hAnsi="Arial" w:cs="Arial"/>
          <w:b/>
        </w:rPr>
        <w:t>Pillar 2: Transmission Reduction</w:t>
      </w:r>
      <w:bookmarkEnd w:id="1"/>
    </w:p>
    <w:p w14:paraId="4372A077" w14:textId="77777777" w:rsidR="00B51C2F" w:rsidRPr="00D72881" w:rsidRDefault="00B51C2F" w:rsidP="00B51C2F">
      <w:pPr>
        <w:pStyle w:val="ListParagraph"/>
        <w:ind w:left="1080" w:right="432"/>
        <w:rPr>
          <w:rFonts w:ascii="Arial" w:hAnsi="Arial" w:cs="Arial"/>
          <w:b/>
        </w:rPr>
      </w:pPr>
    </w:p>
    <w:p w14:paraId="5CD66CC2" w14:textId="4F0AC9AB" w:rsidR="00D72881" w:rsidRDefault="001D76B3" w:rsidP="00D72881">
      <w:pPr>
        <w:pStyle w:val="ListParagraph"/>
        <w:numPr>
          <w:ilvl w:val="1"/>
          <w:numId w:val="17"/>
        </w:numPr>
        <w:ind w:right="432"/>
        <w:rPr>
          <w:rFonts w:ascii="Arial" w:hAnsi="Arial" w:cs="Arial"/>
          <w:bCs/>
          <w:sz w:val="22"/>
          <w:szCs w:val="22"/>
        </w:rPr>
      </w:pPr>
      <w:r>
        <w:rPr>
          <w:rFonts w:ascii="Arial" w:hAnsi="Arial" w:cs="Arial"/>
          <w:bCs/>
          <w:sz w:val="22"/>
          <w:szCs w:val="22"/>
        </w:rPr>
        <w:t xml:space="preserve">Establish a </w:t>
      </w:r>
      <w:r w:rsidR="00D72881" w:rsidRPr="00D72881">
        <w:rPr>
          <w:rFonts w:ascii="Arial" w:hAnsi="Arial" w:cs="Arial"/>
          <w:bCs/>
          <w:sz w:val="22"/>
          <w:szCs w:val="22"/>
        </w:rPr>
        <w:t>COVID-19</w:t>
      </w:r>
      <w:r>
        <w:rPr>
          <w:rFonts w:ascii="Arial" w:hAnsi="Arial" w:cs="Arial"/>
          <w:bCs/>
          <w:sz w:val="22"/>
          <w:szCs w:val="22"/>
        </w:rPr>
        <w:t xml:space="preserve"> facility p</w:t>
      </w:r>
      <w:r w:rsidR="00D72881" w:rsidRPr="00D72881">
        <w:rPr>
          <w:rFonts w:ascii="Arial" w:hAnsi="Arial" w:cs="Arial"/>
          <w:bCs/>
          <w:sz w:val="22"/>
          <w:szCs w:val="22"/>
        </w:rPr>
        <w:t xml:space="preserve">opulation </w:t>
      </w:r>
      <w:r>
        <w:rPr>
          <w:rFonts w:ascii="Arial" w:hAnsi="Arial" w:cs="Arial"/>
          <w:bCs/>
          <w:sz w:val="22"/>
          <w:szCs w:val="22"/>
        </w:rPr>
        <w:t>s</w:t>
      </w:r>
      <w:r w:rsidR="00D72881" w:rsidRPr="00D72881">
        <w:rPr>
          <w:rFonts w:ascii="Arial" w:hAnsi="Arial" w:cs="Arial"/>
          <w:bCs/>
          <w:sz w:val="22"/>
          <w:szCs w:val="22"/>
        </w:rPr>
        <w:t xml:space="preserve">creening and </w:t>
      </w:r>
      <w:r>
        <w:rPr>
          <w:rFonts w:ascii="Arial" w:hAnsi="Arial" w:cs="Arial"/>
          <w:bCs/>
          <w:sz w:val="22"/>
          <w:szCs w:val="22"/>
        </w:rPr>
        <w:t>m</w:t>
      </w:r>
      <w:r w:rsidR="00D72881" w:rsidRPr="00D72881">
        <w:rPr>
          <w:rFonts w:ascii="Arial" w:hAnsi="Arial" w:cs="Arial"/>
          <w:bCs/>
          <w:sz w:val="22"/>
          <w:szCs w:val="22"/>
        </w:rPr>
        <w:t xml:space="preserve">onitoring </w:t>
      </w:r>
      <w:r>
        <w:rPr>
          <w:rFonts w:ascii="Arial" w:hAnsi="Arial" w:cs="Arial"/>
          <w:bCs/>
          <w:sz w:val="22"/>
          <w:szCs w:val="22"/>
        </w:rPr>
        <w:t>protocol for residents, staff, vendors, and visitors:</w:t>
      </w:r>
    </w:p>
    <w:p w14:paraId="6BE77A63" w14:textId="77777777" w:rsidR="00E877B7" w:rsidRDefault="00E877B7" w:rsidP="00E877B7">
      <w:pPr>
        <w:pStyle w:val="ListParagraph"/>
        <w:ind w:left="1440" w:right="432"/>
        <w:rPr>
          <w:rFonts w:ascii="Arial" w:hAnsi="Arial" w:cs="Arial"/>
          <w:bCs/>
          <w:sz w:val="22"/>
          <w:szCs w:val="22"/>
        </w:rPr>
      </w:pPr>
    </w:p>
    <w:p w14:paraId="011BCA30" w14:textId="2A4F1CEE" w:rsidR="001D76B3" w:rsidRDefault="001D76B3" w:rsidP="001D76B3">
      <w:pPr>
        <w:pStyle w:val="ListParagraph"/>
        <w:numPr>
          <w:ilvl w:val="2"/>
          <w:numId w:val="17"/>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Establish persons with suspected illness as a COVID-19 PUI (Person Under Investigation) if falling into one (1) or more of these three (3) categories:</w:t>
      </w:r>
    </w:p>
    <w:p w14:paraId="38159EC4" w14:textId="77777777" w:rsidR="00E877B7" w:rsidRPr="0030046B" w:rsidRDefault="00E877B7" w:rsidP="00E877B7">
      <w:pPr>
        <w:pStyle w:val="ListParagraph"/>
        <w:ind w:left="2160" w:right="432"/>
        <w:rPr>
          <w:rFonts w:ascii="Arial" w:hAnsi="Arial" w:cs="Arial"/>
          <w:bCs/>
          <w:color w:val="000000" w:themeColor="text1"/>
          <w:sz w:val="22"/>
          <w:szCs w:val="22"/>
        </w:rPr>
      </w:pPr>
    </w:p>
    <w:p w14:paraId="222836F5" w14:textId="77777777" w:rsidR="001D76B3" w:rsidRPr="00A81BFD" w:rsidRDefault="001D76B3" w:rsidP="001D76B3">
      <w:pPr>
        <w:pStyle w:val="ListParagraph"/>
        <w:numPr>
          <w:ilvl w:val="3"/>
          <w:numId w:val="17"/>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Clinical Features of COVID-19</w:t>
      </w:r>
    </w:p>
    <w:p w14:paraId="7BD10C39" w14:textId="77777777" w:rsidR="001D76B3" w:rsidRPr="00A81BFD" w:rsidRDefault="001D76B3" w:rsidP="001D76B3">
      <w:pPr>
        <w:pStyle w:val="ListParagraph"/>
        <w:numPr>
          <w:ilvl w:val="4"/>
          <w:numId w:val="17"/>
        </w:numPr>
        <w:ind w:right="432"/>
        <w:rPr>
          <w:rFonts w:ascii="Arial" w:hAnsi="Arial" w:cs="Arial"/>
          <w:bCs/>
          <w:color w:val="000000" w:themeColor="text1"/>
          <w:sz w:val="22"/>
          <w:szCs w:val="22"/>
        </w:rPr>
      </w:pPr>
      <w:r w:rsidRPr="0030046B">
        <w:rPr>
          <w:rFonts w:ascii="Arial" w:hAnsi="Arial" w:cs="Arial"/>
          <w:b/>
          <w:color w:val="000000" w:themeColor="text1"/>
          <w:sz w:val="22"/>
          <w:szCs w:val="22"/>
        </w:rPr>
        <w:t>Fever</w:t>
      </w:r>
      <w:r w:rsidRPr="00A81BFD">
        <w:rPr>
          <w:rFonts w:ascii="Arial" w:hAnsi="Arial" w:cs="Arial"/>
          <w:bCs/>
          <w:color w:val="000000" w:themeColor="text1"/>
          <w:sz w:val="22"/>
          <w:szCs w:val="22"/>
        </w:rPr>
        <w:t xml:space="preserve"> (≥ 100.4</w:t>
      </w:r>
      <w:r w:rsidRPr="00A81BFD">
        <w:rPr>
          <w:rFonts w:ascii="Arial" w:hAnsi="Arial" w:cs="Arial"/>
          <w:bCs/>
          <w:color w:val="000000" w:themeColor="text1"/>
          <w:sz w:val="22"/>
          <w:szCs w:val="22"/>
          <w:vertAlign w:val="superscript"/>
        </w:rPr>
        <w:t>o</w:t>
      </w:r>
      <w:r w:rsidRPr="00A81BFD">
        <w:rPr>
          <w:rFonts w:ascii="Arial" w:hAnsi="Arial" w:cs="Arial"/>
          <w:bCs/>
          <w:color w:val="000000" w:themeColor="text1"/>
          <w:sz w:val="22"/>
          <w:szCs w:val="22"/>
        </w:rPr>
        <w:t>F/38</w:t>
      </w:r>
      <w:r w:rsidRPr="00A81BFD">
        <w:rPr>
          <w:rFonts w:ascii="Arial" w:hAnsi="Arial" w:cs="Arial"/>
          <w:bCs/>
          <w:color w:val="000000" w:themeColor="text1"/>
          <w:sz w:val="22"/>
          <w:szCs w:val="22"/>
          <w:vertAlign w:val="superscript"/>
        </w:rPr>
        <w:t>o</w:t>
      </w:r>
      <w:r w:rsidRPr="00A81BFD">
        <w:rPr>
          <w:rFonts w:ascii="Arial" w:hAnsi="Arial" w:cs="Arial"/>
          <w:bCs/>
          <w:color w:val="000000" w:themeColor="text1"/>
          <w:sz w:val="22"/>
          <w:szCs w:val="22"/>
        </w:rPr>
        <w:t>C or ≥2</w:t>
      </w:r>
      <w:r w:rsidRPr="00A81BFD">
        <w:rPr>
          <w:rFonts w:ascii="Arial" w:hAnsi="Arial" w:cs="Arial"/>
          <w:bCs/>
          <w:color w:val="000000" w:themeColor="text1"/>
          <w:sz w:val="22"/>
          <w:szCs w:val="22"/>
          <w:vertAlign w:val="superscript"/>
        </w:rPr>
        <w:t>o</w:t>
      </w:r>
      <w:r w:rsidRPr="00A81BFD">
        <w:rPr>
          <w:rFonts w:ascii="Arial" w:hAnsi="Arial" w:cs="Arial"/>
          <w:bCs/>
          <w:color w:val="000000" w:themeColor="text1"/>
          <w:sz w:val="22"/>
          <w:szCs w:val="22"/>
        </w:rPr>
        <w:t>F above established baseline), or</w:t>
      </w:r>
    </w:p>
    <w:p w14:paraId="1DCEED65" w14:textId="77777777" w:rsidR="001D76B3" w:rsidRPr="00A81BFD" w:rsidRDefault="001D76B3" w:rsidP="001D76B3">
      <w:pPr>
        <w:pStyle w:val="ListParagraph"/>
        <w:numPr>
          <w:ilvl w:val="4"/>
          <w:numId w:val="17"/>
        </w:numPr>
        <w:ind w:right="432"/>
        <w:rPr>
          <w:rFonts w:ascii="Arial" w:hAnsi="Arial" w:cs="Arial"/>
          <w:bCs/>
          <w:color w:val="000000" w:themeColor="text1"/>
          <w:sz w:val="22"/>
          <w:szCs w:val="22"/>
        </w:rPr>
      </w:pPr>
      <w:r w:rsidRPr="0030046B">
        <w:rPr>
          <w:rFonts w:ascii="Arial" w:hAnsi="Arial" w:cs="Arial"/>
          <w:b/>
          <w:color w:val="000000" w:themeColor="text1"/>
          <w:sz w:val="22"/>
          <w:szCs w:val="22"/>
        </w:rPr>
        <w:t>Cough</w:t>
      </w:r>
      <w:r w:rsidRPr="00A81BFD">
        <w:rPr>
          <w:rFonts w:ascii="Arial" w:hAnsi="Arial" w:cs="Arial"/>
          <w:bCs/>
          <w:color w:val="000000" w:themeColor="text1"/>
          <w:sz w:val="22"/>
          <w:szCs w:val="22"/>
        </w:rPr>
        <w:t>, or</w:t>
      </w:r>
    </w:p>
    <w:p w14:paraId="2675EF2B" w14:textId="77777777" w:rsidR="001D76B3" w:rsidRPr="00A81BFD" w:rsidRDefault="001D76B3" w:rsidP="001D76B3">
      <w:pPr>
        <w:pStyle w:val="ListParagraph"/>
        <w:numPr>
          <w:ilvl w:val="4"/>
          <w:numId w:val="17"/>
        </w:numPr>
        <w:ind w:right="432"/>
        <w:rPr>
          <w:rFonts w:ascii="Arial" w:hAnsi="Arial" w:cs="Arial"/>
          <w:bCs/>
          <w:color w:val="000000" w:themeColor="text1"/>
          <w:sz w:val="22"/>
          <w:szCs w:val="22"/>
        </w:rPr>
      </w:pPr>
      <w:r w:rsidRPr="0030046B">
        <w:rPr>
          <w:rFonts w:ascii="Arial" w:hAnsi="Arial" w:cs="Arial"/>
          <w:b/>
          <w:color w:val="000000" w:themeColor="text1"/>
          <w:sz w:val="22"/>
          <w:szCs w:val="22"/>
        </w:rPr>
        <w:t>Dyspnea</w:t>
      </w:r>
      <w:r w:rsidRPr="00A81BFD">
        <w:rPr>
          <w:rFonts w:ascii="Arial" w:hAnsi="Arial" w:cs="Arial"/>
          <w:bCs/>
          <w:color w:val="000000" w:themeColor="text1"/>
          <w:sz w:val="22"/>
          <w:szCs w:val="22"/>
        </w:rPr>
        <w:t xml:space="preserve"> (shortness of breath), or</w:t>
      </w:r>
    </w:p>
    <w:p w14:paraId="1565164C" w14:textId="77777777" w:rsidR="001D76B3" w:rsidRPr="0030046B" w:rsidRDefault="001D76B3" w:rsidP="001D76B3">
      <w:pPr>
        <w:pStyle w:val="ListParagraph"/>
        <w:numPr>
          <w:ilvl w:val="4"/>
          <w:numId w:val="17"/>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Other viral-like symptoms: Chills, body aches, flu-like symptoms, weakness or lethargy, rhinorrhea (runny nose), nasal congestion, diarrhea, etc.</w:t>
      </w:r>
    </w:p>
    <w:p w14:paraId="621514A2" w14:textId="3DB13F3D" w:rsidR="001D76B3" w:rsidRDefault="001D76B3" w:rsidP="001D76B3">
      <w:pPr>
        <w:pStyle w:val="ListParagraph"/>
        <w:numPr>
          <w:ilvl w:val="3"/>
          <w:numId w:val="17"/>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Close contact with a known COVID-19+ person</w:t>
      </w:r>
    </w:p>
    <w:p w14:paraId="53D3E3B2" w14:textId="77777777" w:rsidR="001D76B3" w:rsidRPr="0030046B" w:rsidRDefault="001D76B3" w:rsidP="001D76B3">
      <w:pPr>
        <w:pStyle w:val="ListParagraph"/>
        <w:ind w:left="2880" w:right="432"/>
        <w:rPr>
          <w:rFonts w:ascii="Arial" w:hAnsi="Arial" w:cs="Arial"/>
          <w:bCs/>
          <w:color w:val="000000" w:themeColor="text1"/>
          <w:sz w:val="22"/>
          <w:szCs w:val="22"/>
        </w:rPr>
      </w:pPr>
    </w:p>
    <w:p w14:paraId="1AD6E425" w14:textId="3F68C939" w:rsidR="001D76B3" w:rsidRPr="00E877B7" w:rsidRDefault="001D76B3" w:rsidP="001D76B3">
      <w:pPr>
        <w:pStyle w:val="ListParagraph"/>
        <w:numPr>
          <w:ilvl w:val="2"/>
          <w:numId w:val="17"/>
        </w:numPr>
        <w:ind w:right="432"/>
        <w:rPr>
          <w:rFonts w:ascii="Arial" w:hAnsi="Arial" w:cs="Arial"/>
          <w:bCs/>
          <w:sz w:val="22"/>
          <w:szCs w:val="22"/>
        </w:rPr>
      </w:pPr>
      <w:r>
        <w:rPr>
          <w:rFonts w:ascii="Arial" w:hAnsi="Arial" w:cs="Arial"/>
          <w:bCs/>
          <w:color w:val="000000" w:themeColor="text1"/>
          <w:sz w:val="22"/>
          <w:szCs w:val="22"/>
        </w:rPr>
        <w:t xml:space="preserve">Screening/monitoring should be performed daily at a minimum, however it may be clinically appropriate to screen/monitor residents more frequently (this determination should be made on a case-by-case basis in conjunction with the facility medical director. </w:t>
      </w:r>
    </w:p>
    <w:p w14:paraId="31FC7037" w14:textId="77777777" w:rsidR="00E877B7" w:rsidRPr="00E877B7" w:rsidRDefault="00E877B7" w:rsidP="00E877B7">
      <w:pPr>
        <w:pStyle w:val="ListParagraph"/>
        <w:ind w:left="2160" w:right="432"/>
        <w:rPr>
          <w:rFonts w:ascii="Arial" w:hAnsi="Arial" w:cs="Arial"/>
          <w:bCs/>
          <w:sz w:val="22"/>
          <w:szCs w:val="22"/>
        </w:rPr>
      </w:pPr>
    </w:p>
    <w:p w14:paraId="2DE2FE82" w14:textId="05534C76" w:rsidR="00E877B7" w:rsidRPr="002652BE" w:rsidRDefault="00E877B7" w:rsidP="001D76B3">
      <w:pPr>
        <w:pStyle w:val="ListParagraph"/>
        <w:numPr>
          <w:ilvl w:val="2"/>
          <w:numId w:val="17"/>
        </w:numPr>
        <w:ind w:right="432"/>
        <w:rPr>
          <w:rFonts w:ascii="Arial" w:hAnsi="Arial" w:cs="Arial"/>
          <w:bCs/>
          <w:sz w:val="22"/>
          <w:szCs w:val="22"/>
        </w:rPr>
      </w:pPr>
      <w:r>
        <w:rPr>
          <w:rFonts w:ascii="Arial" w:hAnsi="Arial" w:cs="Arial"/>
          <w:bCs/>
          <w:color w:val="000000" w:themeColor="text1"/>
          <w:sz w:val="22"/>
          <w:szCs w:val="22"/>
        </w:rPr>
        <w:t>Restrict access to all symptomatically ill and/or non-essential persons</w:t>
      </w:r>
    </w:p>
    <w:p w14:paraId="5B3A903B" w14:textId="77777777" w:rsidR="002652BE" w:rsidRPr="002652BE" w:rsidRDefault="002652BE" w:rsidP="002652BE">
      <w:pPr>
        <w:pStyle w:val="ListParagraph"/>
        <w:rPr>
          <w:rFonts w:ascii="Arial" w:hAnsi="Arial" w:cs="Arial"/>
          <w:bCs/>
          <w:sz w:val="22"/>
          <w:szCs w:val="22"/>
        </w:rPr>
      </w:pPr>
    </w:p>
    <w:p w14:paraId="67A90BE7" w14:textId="766FF8A7" w:rsidR="002652BE" w:rsidRDefault="002652BE" w:rsidP="001D76B3">
      <w:pPr>
        <w:pStyle w:val="ListParagraph"/>
        <w:numPr>
          <w:ilvl w:val="2"/>
          <w:numId w:val="17"/>
        </w:numPr>
        <w:ind w:right="432"/>
        <w:rPr>
          <w:rFonts w:ascii="Arial" w:hAnsi="Arial" w:cs="Arial"/>
          <w:bCs/>
          <w:sz w:val="22"/>
          <w:szCs w:val="22"/>
        </w:rPr>
      </w:pPr>
      <w:r>
        <w:rPr>
          <w:rFonts w:ascii="Arial" w:hAnsi="Arial" w:cs="Arial"/>
          <w:bCs/>
          <w:sz w:val="22"/>
          <w:szCs w:val="22"/>
        </w:rPr>
        <w:t>Staff with clinical features of COVID-19 should</w:t>
      </w:r>
      <w:r w:rsidR="007D3CC9">
        <w:rPr>
          <w:rFonts w:ascii="Arial" w:hAnsi="Arial" w:cs="Arial"/>
          <w:bCs/>
          <w:sz w:val="22"/>
          <w:szCs w:val="22"/>
        </w:rPr>
        <w:t>:</w:t>
      </w:r>
    </w:p>
    <w:p w14:paraId="4B183773" w14:textId="77777777" w:rsidR="007D3CC9" w:rsidRPr="007D3CC9" w:rsidRDefault="007D3CC9" w:rsidP="007D3CC9">
      <w:pPr>
        <w:pStyle w:val="ListParagraph"/>
        <w:rPr>
          <w:rFonts w:ascii="Arial" w:hAnsi="Arial" w:cs="Arial"/>
          <w:bCs/>
          <w:sz w:val="22"/>
          <w:szCs w:val="22"/>
        </w:rPr>
      </w:pPr>
    </w:p>
    <w:p w14:paraId="40A312E2" w14:textId="517D04F4" w:rsidR="007D3CC9" w:rsidRPr="001D76B3" w:rsidRDefault="007D3CC9" w:rsidP="007D3CC9">
      <w:pPr>
        <w:pStyle w:val="ListParagraph"/>
        <w:numPr>
          <w:ilvl w:val="3"/>
          <w:numId w:val="17"/>
        </w:numPr>
        <w:ind w:right="432"/>
        <w:rPr>
          <w:rFonts w:ascii="Arial" w:hAnsi="Arial" w:cs="Arial"/>
          <w:bCs/>
          <w:sz w:val="22"/>
          <w:szCs w:val="22"/>
        </w:rPr>
      </w:pPr>
      <w:r>
        <w:rPr>
          <w:rFonts w:ascii="Arial" w:hAnsi="Arial" w:cs="Arial"/>
          <w:bCs/>
          <w:sz w:val="22"/>
          <w:szCs w:val="22"/>
        </w:rPr>
        <w:t xml:space="preserve">Not be returned to work until cleared by either a negative COVID-19 test (having never tested positive) OR by meeting the CDC guidelines with a test-based or non-test-based strategy for removal of isolation/transmission-based precautions. </w:t>
      </w:r>
    </w:p>
    <w:p w14:paraId="7434AE7C" w14:textId="77777777" w:rsidR="001D76B3" w:rsidRPr="001D76B3" w:rsidRDefault="001D76B3" w:rsidP="00FE4EE8">
      <w:pPr>
        <w:ind w:right="432"/>
        <w:rPr>
          <w:rFonts w:ascii="Arial" w:hAnsi="Arial" w:cs="Arial"/>
          <w:bCs/>
          <w:sz w:val="22"/>
          <w:szCs w:val="22"/>
        </w:rPr>
      </w:pPr>
    </w:p>
    <w:p w14:paraId="4AB3A568" w14:textId="3DD67F53" w:rsidR="00D72881" w:rsidRDefault="00E877B7" w:rsidP="00D72881">
      <w:pPr>
        <w:pStyle w:val="ListParagraph"/>
        <w:numPr>
          <w:ilvl w:val="1"/>
          <w:numId w:val="17"/>
        </w:numPr>
        <w:ind w:right="432"/>
        <w:rPr>
          <w:rFonts w:ascii="Arial" w:hAnsi="Arial" w:cs="Arial"/>
          <w:bCs/>
          <w:sz w:val="22"/>
          <w:szCs w:val="22"/>
        </w:rPr>
      </w:pPr>
      <w:r>
        <w:rPr>
          <w:rFonts w:ascii="Arial" w:hAnsi="Arial" w:cs="Arial"/>
          <w:bCs/>
          <w:sz w:val="22"/>
          <w:szCs w:val="22"/>
        </w:rPr>
        <w:t xml:space="preserve">Other </w:t>
      </w:r>
      <w:r w:rsidR="00663927">
        <w:rPr>
          <w:rFonts w:ascii="Arial" w:hAnsi="Arial" w:cs="Arial"/>
          <w:bCs/>
          <w:sz w:val="22"/>
          <w:szCs w:val="22"/>
        </w:rPr>
        <w:t xml:space="preserve">practical </w:t>
      </w:r>
      <w:r>
        <w:rPr>
          <w:rFonts w:ascii="Arial" w:hAnsi="Arial" w:cs="Arial"/>
          <w:bCs/>
          <w:sz w:val="22"/>
          <w:szCs w:val="22"/>
        </w:rPr>
        <w:t>ways to reduce COVID-19 transmission risk</w:t>
      </w:r>
      <w:r w:rsidR="00663927">
        <w:rPr>
          <w:rFonts w:ascii="Arial" w:hAnsi="Arial" w:cs="Arial"/>
          <w:bCs/>
          <w:sz w:val="22"/>
          <w:szCs w:val="22"/>
        </w:rPr>
        <w:t xml:space="preserve"> include:</w:t>
      </w:r>
    </w:p>
    <w:p w14:paraId="2E2F02DB" w14:textId="77777777" w:rsidR="00663927" w:rsidRDefault="00663927" w:rsidP="00663927">
      <w:pPr>
        <w:pStyle w:val="ListParagraph"/>
        <w:ind w:left="1440" w:right="432"/>
        <w:rPr>
          <w:rFonts w:ascii="Arial" w:hAnsi="Arial" w:cs="Arial"/>
          <w:bCs/>
          <w:sz w:val="22"/>
          <w:szCs w:val="22"/>
        </w:rPr>
      </w:pPr>
    </w:p>
    <w:p w14:paraId="2C6CE8A7" w14:textId="68DF69EB" w:rsidR="00E877B7" w:rsidRDefault="00E877B7" w:rsidP="00E877B7">
      <w:pPr>
        <w:pStyle w:val="ListParagraph"/>
        <w:numPr>
          <w:ilvl w:val="2"/>
          <w:numId w:val="17"/>
        </w:numPr>
        <w:ind w:right="432"/>
        <w:rPr>
          <w:rFonts w:ascii="Arial" w:hAnsi="Arial" w:cs="Arial"/>
          <w:bCs/>
          <w:sz w:val="22"/>
          <w:szCs w:val="22"/>
        </w:rPr>
      </w:pPr>
      <w:r>
        <w:rPr>
          <w:rFonts w:ascii="Arial" w:hAnsi="Arial" w:cs="Arial"/>
          <w:bCs/>
          <w:sz w:val="22"/>
          <w:szCs w:val="22"/>
        </w:rPr>
        <w:t>Reduce close contact exposure (minimum 6 feet of social and professional distancing when possible)</w:t>
      </w:r>
    </w:p>
    <w:p w14:paraId="5DEF433F" w14:textId="77777777" w:rsidR="00663927" w:rsidRDefault="00663927" w:rsidP="00663927">
      <w:pPr>
        <w:pStyle w:val="ListParagraph"/>
        <w:ind w:left="2160" w:right="432"/>
        <w:rPr>
          <w:rFonts w:ascii="Arial" w:hAnsi="Arial" w:cs="Arial"/>
          <w:bCs/>
          <w:sz w:val="22"/>
          <w:szCs w:val="22"/>
        </w:rPr>
      </w:pPr>
    </w:p>
    <w:p w14:paraId="27D82907" w14:textId="0EC99924" w:rsidR="00E877B7" w:rsidRDefault="00E877B7" w:rsidP="00E877B7">
      <w:pPr>
        <w:pStyle w:val="ListParagraph"/>
        <w:numPr>
          <w:ilvl w:val="2"/>
          <w:numId w:val="17"/>
        </w:numPr>
        <w:ind w:right="432"/>
        <w:rPr>
          <w:rFonts w:ascii="Arial" w:hAnsi="Arial" w:cs="Arial"/>
          <w:bCs/>
          <w:sz w:val="22"/>
          <w:szCs w:val="22"/>
        </w:rPr>
      </w:pPr>
      <w:r>
        <w:rPr>
          <w:rFonts w:ascii="Arial" w:hAnsi="Arial" w:cs="Arial"/>
          <w:bCs/>
          <w:sz w:val="22"/>
          <w:szCs w:val="22"/>
        </w:rPr>
        <w:t>Consolidate resident care activities such as nursing care, personal care, and medication administration.</w:t>
      </w:r>
    </w:p>
    <w:p w14:paraId="6704A23D" w14:textId="77777777" w:rsidR="00663927" w:rsidRPr="00663927" w:rsidRDefault="00663927" w:rsidP="00663927">
      <w:pPr>
        <w:ind w:right="432"/>
        <w:rPr>
          <w:rFonts w:ascii="Arial" w:hAnsi="Arial" w:cs="Arial"/>
          <w:bCs/>
          <w:sz w:val="22"/>
          <w:szCs w:val="22"/>
        </w:rPr>
      </w:pPr>
    </w:p>
    <w:p w14:paraId="7BABE410" w14:textId="087CC585" w:rsidR="00E877B7" w:rsidRDefault="00E877B7" w:rsidP="00E877B7">
      <w:pPr>
        <w:pStyle w:val="ListParagraph"/>
        <w:numPr>
          <w:ilvl w:val="3"/>
          <w:numId w:val="17"/>
        </w:numPr>
        <w:ind w:right="432"/>
        <w:rPr>
          <w:rFonts w:ascii="Arial" w:hAnsi="Arial" w:cs="Arial"/>
          <w:bCs/>
          <w:sz w:val="22"/>
          <w:szCs w:val="22"/>
        </w:rPr>
      </w:pPr>
      <w:r>
        <w:rPr>
          <w:rFonts w:ascii="Arial" w:hAnsi="Arial" w:cs="Arial"/>
          <w:bCs/>
          <w:sz w:val="22"/>
          <w:szCs w:val="22"/>
        </w:rPr>
        <w:t>Work with the consultant pharmacist and medical director to discontinue any non-essential or unnecessary medications</w:t>
      </w:r>
    </w:p>
    <w:p w14:paraId="35B22887" w14:textId="77777777" w:rsidR="00663927" w:rsidRDefault="00663927" w:rsidP="00663927">
      <w:pPr>
        <w:pStyle w:val="ListParagraph"/>
        <w:ind w:left="2880" w:right="432"/>
        <w:rPr>
          <w:rFonts w:ascii="Arial" w:hAnsi="Arial" w:cs="Arial"/>
          <w:bCs/>
          <w:sz w:val="22"/>
          <w:szCs w:val="22"/>
        </w:rPr>
      </w:pPr>
    </w:p>
    <w:p w14:paraId="3CC4F29C" w14:textId="3EF3B0C9" w:rsidR="00E877B7" w:rsidRDefault="00E877B7" w:rsidP="00E877B7">
      <w:pPr>
        <w:pStyle w:val="ListParagraph"/>
        <w:numPr>
          <w:ilvl w:val="3"/>
          <w:numId w:val="17"/>
        </w:numPr>
        <w:ind w:right="432"/>
        <w:rPr>
          <w:rFonts w:ascii="Arial" w:hAnsi="Arial" w:cs="Arial"/>
          <w:bCs/>
          <w:sz w:val="22"/>
          <w:szCs w:val="22"/>
        </w:rPr>
      </w:pPr>
      <w:r>
        <w:rPr>
          <w:rFonts w:ascii="Arial" w:hAnsi="Arial" w:cs="Arial"/>
          <w:bCs/>
          <w:sz w:val="22"/>
          <w:szCs w:val="22"/>
        </w:rPr>
        <w:t>Work with the consultant pharmacist to reduce the number</w:t>
      </w:r>
      <w:r w:rsidR="00663927">
        <w:rPr>
          <w:rFonts w:ascii="Arial" w:hAnsi="Arial" w:cs="Arial"/>
          <w:bCs/>
          <w:sz w:val="22"/>
          <w:szCs w:val="22"/>
        </w:rPr>
        <w:t xml:space="preserve"> times that</w:t>
      </w:r>
      <w:r>
        <w:rPr>
          <w:rFonts w:ascii="Arial" w:hAnsi="Arial" w:cs="Arial"/>
          <w:bCs/>
          <w:sz w:val="22"/>
          <w:szCs w:val="22"/>
        </w:rPr>
        <w:t xml:space="preserve"> medication administration</w:t>
      </w:r>
      <w:r w:rsidR="00663927">
        <w:rPr>
          <w:rFonts w:ascii="Arial" w:hAnsi="Arial" w:cs="Arial"/>
          <w:bCs/>
          <w:sz w:val="22"/>
          <w:szCs w:val="22"/>
        </w:rPr>
        <w:t xml:space="preserve"> is taking place on patients with known or suspected COVID-19</w:t>
      </w:r>
    </w:p>
    <w:p w14:paraId="25D1F440" w14:textId="77777777" w:rsidR="00663927" w:rsidRDefault="00663927" w:rsidP="00663927">
      <w:pPr>
        <w:pStyle w:val="ListParagraph"/>
        <w:ind w:left="2880" w:right="432"/>
        <w:rPr>
          <w:rFonts w:ascii="Arial" w:hAnsi="Arial" w:cs="Arial"/>
          <w:bCs/>
          <w:sz w:val="22"/>
          <w:szCs w:val="22"/>
        </w:rPr>
      </w:pPr>
    </w:p>
    <w:p w14:paraId="29C0D9E8" w14:textId="1D2BBCC3" w:rsidR="00E877B7" w:rsidRDefault="00E877B7" w:rsidP="00E877B7">
      <w:pPr>
        <w:pStyle w:val="ListParagraph"/>
        <w:numPr>
          <w:ilvl w:val="2"/>
          <w:numId w:val="17"/>
        </w:numPr>
        <w:ind w:right="432"/>
        <w:rPr>
          <w:rFonts w:ascii="Arial" w:hAnsi="Arial" w:cs="Arial"/>
          <w:bCs/>
          <w:sz w:val="22"/>
          <w:szCs w:val="22"/>
        </w:rPr>
      </w:pPr>
      <w:r>
        <w:rPr>
          <w:rFonts w:ascii="Arial" w:hAnsi="Arial" w:cs="Arial"/>
          <w:bCs/>
          <w:sz w:val="22"/>
          <w:szCs w:val="22"/>
        </w:rPr>
        <w:t>Dedicated staffing on individual floors or units within the facility</w:t>
      </w:r>
    </w:p>
    <w:p w14:paraId="31F53A6A" w14:textId="77777777" w:rsidR="00663927" w:rsidRDefault="00663927" w:rsidP="00663927">
      <w:pPr>
        <w:pStyle w:val="ListParagraph"/>
        <w:ind w:left="2160" w:right="432"/>
        <w:rPr>
          <w:rFonts w:ascii="Arial" w:hAnsi="Arial" w:cs="Arial"/>
          <w:bCs/>
          <w:sz w:val="22"/>
          <w:szCs w:val="22"/>
        </w:rPr>
      </w:pPr>
    </w:p>
    <w:p w14:paraId="0281ACFE" w14:textId="27CEC97A" w:rsidR="00663927" w:rsidRDefault="00663927" w:rsidP="00E877B7">
      <w:pPr>
        <w:pStyle w:val="ListParagraph"/>
        <w:numPr>
          <w:ilvl w:val="2"/>
          <w:numId w:val="17"/>
        </w:numPr>
        <w:ind w:right="432"/>
        <w:rPr>
          <w:rFonts w:ascii="Arial" w:hAnsi="Arial" w:cs="Arial"/>
          <w:bCs/>
          <w:sz w:val="22"/>
          <w:szCs w:val="22"/>
        </w:rPr>
      </w:pPr>
      <w:r>
        <w:rPr>
          <w:rFonts w:ascii="Arial" w:hAnsi="Arial" w:cs="Arial"/>
          <w:bCs/>
          <w:sz w:val="22"/>
          <w:szCs w:val="22"/>
        </w:rPr>
        <w:t>Utilization of virtual care platforms (telehealth) for facility staff, ancillary staff, visitors, and providers when possible to reduce close contact exposure and in some cases to preserve PPE</w:t>
      </w:r>
    </w:p>
    <w:p w14:paraId="771262DB" w14:textId="77777777" w:rsidR="00663927" w:rsidRPr="00663927" w:rsidRDefault="00663927" w:rsidP="00663927">
      <w:pPr>
        <w:pStyle w:val="ListParagraph"/>
        <w:rPr>
          <w:rFonts w:ascii="Arial" w:hAnsi="Arial" w:cs="Arial"/>
          <w:bCs/>
          <w:sz w:val="22"/>
          <w:szCs w:val="22"/>
        </w:rPr>
      </w:pPr>
    </w:p>
    <w:p w14:paraId="232D9A41" w14:textId="4278A49F" w:rsidR="00663927" w:rsidRPr="00BA438F" w:rsidRDefault="00663927" w:rsidP="00BA438F">
      <w:pPr>
        <w:pStyle w:val="ListParagraph"/>
        <w:numPr>
          <w:ilvl w:val="2"/>
          <w:numId w:val="17"/>
        </w:numPr>
        <w:ind w:right="432"/>
        <w:rPr>
          <w:rFonts w:ascii="Arial" w:hAnsi="Arial" w:cs="Arial"/>
          <w:bCs/>
          <w:sz w:val="22"/>
          <w:szCs w:val="22"/>
        </w:rPr>
      </w:pPr>
      <w:r>
        <w:rPr>
          <w:rFonts w:ascii="Arial" w:hAnsi="Arial" w:cs="Arial"/>
          <w:bCs/>
          <w:sz w:val="22"/>
          <w:szCs w:val="22"/>
        </w:rPr>
        <w:t>Ongoing training and monitoring of transmission-based precautions including:</w:t>
      </w:r>
      <w:r w:rsidR="00BA438F">
        <w:rPr>
          <w:rFonts w:ascii="Arial" w:hAnsi="Arial" w:cs="Arial"/>
          <w:bCs/>
          <w:sz w:val="22"/>
          <w:szCs w:val="22"/>
        </w:rPr>
        <w:t xml:space="preserve"> </w:t>
      </w:r>
      <w:r w:rsidRPr="00BA438F">
        <w:rPr>
          <w:rFonts w:ascii="Arial" w:hAnsi="Arial" w:cs="Arial"/>
          <w:bCs/>
          <w:sz w:val="22"/>
          <w:szCs w:val="22"/>
        </w:rPr>
        <w:t>Isolation techniques</w:t>
      </w:r>
      <w:r w:rsidR="00BA438F">
        <w:rPr>
          <w:rFonts w:ascii="Arial" w:hAnsi="Arial" w:cs="Arial"/>
          <w:bCs/>
          <w:sz w:val="22"/>
          <w:szCs w:val="22"/>
        </w:rPr>
        <w:t>; d</w:t>
      </w:r>
      <w:r w:rsidRPr="00BA438F">
        <w:rPr>
          <w:rFonts w:ascii="Arial" w:hAnsi="Arial" w:cs="Arial"/>
          <w:bCs/>
          <w:sz w:val="22"/>
          <w:szCs w:val="22"/>
        </w:rPr>
        <w:t>roplet and contact precautions</w:t>
      </w:r>
      <w:r w:rsidR="00BA438F">
        <w:rPr>
          <w:rFonts w:ascii="Arial" w:hAnsi="Arial" w:cs="Arial"/>
          <w:bCs/>
          <w:sz w:val="22"/>
          <w:szCs w:val="22"/>
        </w:rPr>
        <w:t>; h</w:t>
      </w:r>
      <w:r w:rsidRPr="00BA438F">
        <w:rPr>
          <w:rFonts w:ascii="Arial" w:hAnsi="Arial" w:cs="Arial"/>
          <w:bCs/>
          <w:sz w:val="22"/>
          <w:szCs w:val="22"/>
        </w:rPr>
        <w:t>andwashing and coughing technique</w:t>
      </w:r>
      <w:r w:rsidR="00BA438F">
        <w:rPr>
          <w:rFonts w:ascii="Arial" w:hAnsi="Arial" w:cs="Arial"/>
          <w:bCs/>
          <w:sz w:val="22"/>
          <w:szCs w:val="22"/>
        </w:rPr>
        <w:t>; s</w:t>
      </w:r>
      <w:r w:rsidRPr="00BA438F">
        <w:rPr>
          <w:rFonts w:ascii="Arial" w:hAnsi="Arial" w:cs="Arial"/>
          <w:bCs/>
          <w:sz w:val="22"/>
          <w:szCs w:val="22"/>
        </w:rPr>
        <w:t>ocial and professional distancing</w:t>
      </w:r>
      <w:r w:rsidR="00BA438F">
        <w:rPr>
          <w:rFonts w:ascii="Arial" w:hAnsi="Arial" w:cs="Arial"/>
          <w:bCs/>
          <w:sz w:val="22"/>
          <w:szCs w:val="22"/>
        </w:rPr>
        <w:t>, and d</w:t>
      </w:r>
      <w:r w:rsidRPr="00BA438F">
        <w:rPr>
          <w:rFonts w:ascii="Arial" w:hAnsi="Arial" w:cs="Arial"/>
          <w:bCs/>
          <w:sz w:val="22"/>
          <w:szCs w:val="22"/>
        </w:rPr>
        <w:t>onning</w:t>
      </w:r>
      <w:r w:rsidR="00BA438F">
        <w:rPr>
          <w:rFonts w:ascii="Arial" w:hAnsi="Arial" w:cs="Arial"/>
          <w:bCs/>
          <w:sz w:val="22"/>
          <w:szCs w:val="22"/>
        </w:rPr>
        <w:t>/</w:t>
      </w:r>
      <w:r w:rsidRPr="00BA438F">
        <w:rPr>
          <w:rFonts w:ascii="Arial" w:hAnsi="Arial" w:cs="Arial"/>
          <w:bCs/>
          <w:sz w:val="22"/>
          <w:szCs w:val="22"/>
        </w:rPr>
        <w:t>doffing of PPE</w:t>
      </w:r>
    </w:p>
    <w:p w14:paraId="7E2A6020" w14:textId="77777777" w:rsidR="00663927" w:rsidRPr="00663927" w:rsidRDefault="00663927" w:rsidP="00663927">
      <w:pPr>
        <w:pStyle w:val="ListParagraph"/>
        <w:rPr>
          <w:rFonts w:ascii="Arial" w:hAnsi="Arial" w:cs="Arial"/>
          <w:bCs/>
          <w:sz w:val="22"/>
          <w:szCs w:val="22"/>
        </w:rPr>
      </w:pPr>
    </w:p>
    <w:p w14:paraId="4955DDCA" w14:textId="7480E1AF" w:rsidR="00663927" w:rsidRDefault="00BA438F" w:rsidP="00E877B7">
      <w:pPr>
        <w:pStyle w:val="ListParagraph"/>
        <w:numPr>
          <w:ilvl w:val="2"/>
          <w:numId w:val="17"/>
        </w:numPr>
        <w:ind w:right="432"/>
        <w:rPr>
          <w:rFonts w:ascii="Arial" w:hAnsi="Arial" w:cs="Arial"/>
          <w:bCs/>
          <w:sz w:val="22"/>
          <w:szCs w:val="22"/>
        </w:rPr>
      </w:pPr>
      <w:r>
        <w:rPr>
          <w:rFonts w:ascii="Arial" w:hAnsi="Arial" w:cs="Arial"/>
          <w:bCs/>
          <w:sz w:val="22"/>
          <w:szCs w:val="22"/>
        </w:rPr>
        <w:t>Environmental strategies such as enhanced ventilation systems; sterilization/sanitization of PPE, surfaces/floors, personal devices; equipment; dedicated staff entrance with area to store personal items</w:t>
      </w:r>
    </w:p>
    <w:p w14:paraId="48A9C7FD" w14:textId="77777777" w:rsidR="00BA438F" w:rsidRPr="00BA438F" w:rsidRDefault="00BA438F" w:rsidP="00BA438F">
      <w:pPr>
        <w:pStyle w:val="ListParagraph"/>
        <w:rPr>
          <w:rFonts w:ascii="Arial" w:hAnsi="Arial" w:cs="Arial"/>
          <w:bCs/>
          <w:sz w:val="22"/>
          <w:szCs w:val="22"/>
        </w:rPr>
      </w:pPr>
    </w:p>
    <w:p w14:paraId="0F5EF355" w14:textId="3C5AA144" w:rsidR="00BA438F" w:rsidRDefault="00BA438F" w:rsidP="00E877B7">
      <w:pPr>
        <w:pStyle w:val="ListParagraph"/>
        <w:numPr>
          <w:ilvl w:val="2"/>
          <w:numId w:val="17"/>
        </w:numPr>
        <w:ind w:right="432"/>
        <w:rPr>
          <w:rFonts w:ascii="Arial" w:hAnsi="Arial" w:cs="Arial"/>
          <w:bCs/>
          <w:sz w:val="22"/>
          <w:szCs w:val="22"/>
        </w:rPr>
      </w:pPr>
      <w:r>
        <w:rPr>
          <w:rFonts w:ascii="Arial" w:hAnsi="Arial" w:cs="Arial"/>
          <w:bCs/>
          <w:sz w:val="22"/>
          <w:szCs w:val="22"/>
        </w:rPr>
        <w:t>Masking of all staff, especially when providing close contact resident care or in situations where social/professional distancing are difficult</w:t>
      </w:r>
    </w:p>
    <w:p w14:paraId="49DC2757" w14:textId="77777777" w:rsidR="00BA438F" w:rsidRPr="00BA438F" w:rsidRDefault="00BA438F" w:rsidP="00BA438F">
      <w:pPr>
        <w:pStyle w:val="ListParagraph"/>
        <w:rPr>
          <w:rFonts w:ascii="Arial" w:hAnsi="Arial" w:cs="Arial"/>
          <w:bCs/>
          <w:sz w:val="22"/>
          <w:szCs w:val="22"/>
        </w:rPr>
      </w:pPr>
    </w:p>
    <w:p w14:paraId="7BE98D3C" w14:textId="33726FEE" w:rsidR="00BA438F" w:rsidRPr="00D72881" w:rsidRDefault="00BA438F" w:rsidP="00E877B7">
      <w:pPr>
        <w:pStyle w:val="ListParagraph"/>
        <w:numPr>
          <w:ilvl w:val="2"/>
          <w:numId w:val="17"/>
        </w:numPr>
        <w:ind w:right="432"/>
        <w:rPr>
          <w:rFonts w:ascii="Arial" w:hAnsi="Arial" w:cs="Arial"/>
          <w:bCs/>
          <w:sz w:val="22"/>
          <w:szCs w:val="22"/>
        </w:rPr>
      </w:pPr>
      <w:r>
        <w:rPr>
          <w:rFonts w:ascii="Arial" w:hAnsi="Arial" w:cs="Arial"/>
          <w:bCs/>
          <w:sz w:val="22"/>
          <w:szCs w:val="22"/>
        </w:rPr>
        <w:t>Appropriate and timely cohorting of residents</w:t>
      </w:r>
    </w:p>
    <w:p w14:paraId="207284BB" w14:textId="6BB247DD" w:rsidR="00D72881" w:rsidRPr="00D72881" w:rsidRDefault="00D72881" w:rsidP="00D72881">
      <w:pPr>
        <w:ind w:left="1080" w:right="432"/>
        <w:rPr>
          <w:rFonts w:ascii="Arial" w:hAnsi="Arial" w:cs="Arial"/>
          <w:bCs/>
          <w:sz w:val="22"/>
          <w:szCs w:val="22"/>
        </w:rPr>
      </w:pPr>
    </w:p>
    <w:p w14:paraId="317BE48B" w14:textId="78FB7AB0" w:rsidR="00D72881" w:rsidRPr="00D72881" w:rsidRDefault="00D72881" w:rsidP="00D72881">
      <w:pPr>
        <w:ind w:left="1080" w:right="432"/>
        <w:rPr>
          <w:rFonts w:ascii="Arial" w:hAnsi="Arial" w:cs="Arial"/>
          <w:bCs/>
          <w:sz w:val="22"/>
          <w:szCs w:val="22"/>
        </w:rPr>
      </w:pPr>
    </w:p>
    <w:p w14:paraId="629EBC1A" w14:textId="7EA32F8C" w:rsidR="00D72881" w:rsidRPr="00D72881" w:rsidRDefault="00D72881" w:rsidP="00D72881">
      <w:pPr>
        <w:ind w:left="1080" w:right="432"/>
        <w:rPr>
          <w:rFonts w:ascii="Arial" w:hAnsi="Arial" w:cs="Arial"/>
          <w:bCs/>
          <w:sz w:val="22"/>
          <w:szCs w:val="22"/>
        </w:rPr>
      </w:pPr>
    </w:p>
    <w:p w14:paraId="458CA276" w14:textId="4433F303" w:rsidR="00D72881" w:rsidRDefault="00D72881" w:rsidP="007D3CC9">
      <w:pPr>
        <w:ind w:right="432"/>
        <w:rPr>
          <w:rFonts w:ascii="Arial" w:hAnsi="Arial" w:cs="Arial"/>
          <w:bCs/>
          <w:sz w:val="22"/>
          <w:szCs w:val="22"/>
        </w:rPr>
      </w:pPr>
    </w:p>
    <w:p w14:paraId="17FE82EC" w14:textId="19F1607E" w:rsidR="007D3CC9" w:rsidRDefault="007D3CC9" w:rsidP="007D3CC9">
      <w:pPr>
        <w:ind w:right="432"/>
        <w:rPr>
          <w:rFonts w:ascii="Arial" w:hAnsi="Arial" w:cs="Arial"/>
          <w:bCs/>
          <w:sz w:val="22"/>
          <w:szCs w:val="22"/>
        </w:rPr>
      </w:pPr>
    </w:p>
    <w:p w14:paraId="5C0F838F" w14:textId="5A36F138" w:rsidR="007D3CC9" w:rsidRDefault="007D3CC9" w:rsidP="007D3CC9">
      <w:pPr>
        <w:ind w:right="432"/>
        <w:rPr>
          <w:rFonts w:ascii="Arial" w:hAnsi="Arial" w:cs="Arial"/>
          <w:bCs/>
          <w:sz w:val="22"/>
          <w:szCs w:val="22"/>
        </w:rPr>
      </w:pPr>
    </w:p>
    <w:p w14:paraId="08D0DD3F" w14:textId="4FC45C94" w:rsidR="007D3CC9" w:rsidRDefault="007D3CC9" w:rsidP="007D3CC9">
      <w:pPr>
        <w:ind w:right="432"/>
        <w:rPr>
          <w:rFonts w:ascii="Arial" w:hAnsi="Arial" w:cs="Arial"/>
          <w:bCs/>
          <w:sz w:val="22"/>
          <w:szCs w:val="22"/>
        </w:rPr>
      </w:pPr>
    </w:p>
    <w:p w14:paraId="3B20776D" w14:textId="67926C62" w:rsidR="007D3CC9" w:rsidRDefault="007D3CC9" w:rsidP="007D3CC9">
      <w:pPr>
        <w:ind w:right="432"/>
        <w:rPr>
          <w:rFonts w:ascii="Arial" w:hAnsi="Arial" w:cs="Arial"/>
          <w:bCs/>
          <w:sz w:val="22"/>
          <w:szCs w:val="22"/>
        </w:rPr>
      </w:pPr>
    </w:p>
    <w:p w14:paraId="7754D8FE" w14:textId="0D158FF9" w:rsidR="007D3CC9" w:rsidRDefault="007D3CC9" w:rsidP="007D3CC9">
      <w:pPr>
        <w:ind w:right="432"/>
        <w:rPr>
          <w:rFonts w:ascii="Arial" w:hAnsi="Arial" w:cs="Arial"/>
          <w:bCs/>
          <w:sz w:val="22"/>
          <w:szCs w:val="22"/>
        </w:rPr>
      </w:pPr>
    </w:p>
    <w:p w14:paraId="0F40F523" w14:textId="4A090399" w:rsidR="007D3CC9" w:rsidRDefault="007D3CC9" w:rsidP="007D3CC9">
      <w:pPr>
        <w:ind w:right="432"/>
        <w:rPr>
          <w:rFonts w:ascii="Arial" w:hAnsi="Arial" w:cs="Arial"/>
          <w:bCs/>
          <w:sz w:val="22"/>
          <w:szCs w:val="22"/>
        </w:rPr>
      </w:pPr>
    </w:p>
    <w:p w14:paraId="56DBF426" w14:textId="4F324167" w:rsidR="007D3CC9" w:rsidRDefault="007D3CC9" w:rsidP="007D3CC9">
      <w:pPr>
        <w:ind w:right="432"/>
        <w:rPr>
          <w:rFonts w:ascii="Arial" w:hAnsi="Arial" w:cs="Arial"/>
          <w:bCs/>
          <w:sz w:val="22"/>
          <w:szCs w:val="22"/>
        </w:rPr>
      </w:pPr>
    </w:p>
    <w:p w14:paraId="5603DFF6" w14:textId="6DB3CE82" w:rsidR="007D3CC9" w:rsidRDefault="007D3CC9" w:rsidP="007D3CC9">
      <w:pPr>
        <w:ind w:right="432"/>
        <w:rPr>
          <w:rFonts w:ascii="Arial" w:hAnsi="Arial" w:cs="Arial"/>
          <w:bCs/>
          <w:sz w:val="22"/>
          <w:szCs w:val="22"/>
        </w:rPr>
      </w:pPr>
    </w:p>
    <w:p w14:paraId="260651E1" w14:textId="5B7FF9EE" w:rsidR="007D3CC9" w:rsidRDefault="007D3CC9" w:rsidP="007D3CC9">
      <w:pPr>
        <w:ind w:right="432"/>
        <w:rPr>
          <w:rFonts w:ascii="Arial" w:hAnsi="Arial" w:cs="Arial"/>
          <w:bCs/>
          <w:sz w:val="22"/>
          <w:szCs w:val="22"/>
        </w:rPr>
      </w:pPr>
    </w:p>
    <w:p w14:paraId="57A40D74" w14:textId="4BA50DDB" w:rsidR="007D3CC9" w:rsidRDefault="007D3CC9" w:rsidP="007D3CC9">
      <w:pPr>
        <w:ind w:right="432"/>
        <w:rPr>
          <w:rFonts w:ascii="Arial" w:hAnsi="Arial" w:cs="Arial"/>
          <w:bCs/>
          <w:sz w:val="22"/>
          <w:szCs w:val="22"/>
        </w:rPr>
      </w:pPr>
    </w:p>
    <w:p w14:paraId="161167EC" w14:textId="34CC88A6" w:rsidR="007D3CC9" w:rsidRDefault="007D3CC9" w:rsidP="007D3CC9">
      <w:pPr>
        <w:ind w:right="432"/>
        <w:rPr>
          <w:rFonts w:ascii="Arial" w:hAnsi="Arial" w:cs="Arial"/>
          <w:bCs/>
          <w:sz w:val="22"/>
          <w:szCs w:val="22"/>
        </w:rPr>
      </w:pPr>
    </w:p>
    <w:p w14:paraId="25A31FD3" w14:textId="7E089B1E" w:rsidR="007D3CC9" w:rsidRDefault="007D3CC9" w:rsidP="007D3CC9">
      <w:pPr>
        <w:ind w:right="432"/>
        <w:rPr>
          <w:rFonts w:ascii="Arial" w:hAnsi="Arial" w:cs="Arial"/>
          <w:bCs/>
          <w:sz w:val="22"/>
          <w:szCs w:val="22"/>
        </w:rPr>
      </w:pPr>
    </w:p>
    <w:p w14:paraId="2B33DA51" w14:textId="7F4B182F" w:rsidR="007D3CC9" w:rsidRDefault="007D3CC9" w:rsidP="007D3CC9">
      <w:pPr>
        <w:ind w:right="432"/>
        <w:rPr>
          <w:rFonts w:ascii="Arial" w:hAnsi="Arial" w:cs="Arial"/>
          <w:bCs/>
          <w:sz w:val="22"/>
          <w:szCs w:val="22"/>
        </w:rPr>
      </w:pPr>
    </w:p>
    <w:p w14:paraId="7EEBBD34" w14:textId="34C67717" w:rsidR="007D3CC9" w:rsidRDefault="007D3CC9" w:rsidP="007D3CC9">
      <w:pPr>
        <w:ind w:right="432"/>
        <w:rPr>
          <w:rFonts w:ascii="Arial" w:hAnsi="Arial" w:cs="Arial"/>
          <w:bCs/>
          <w:sz w:val="22"/>
          <w:szCs w:val="22"/>
        </w:rPr>
      </w:pPr>
    </w:p>
    <w:p w14:paraId="3CD3894B" w14:textId="1A46D738" w:rsidR="007D3CC9" w:rsidRDefault="007D3CC9" w:rsidP="007D3CC9">
      <w:pPr>
        <w:ind w:right="432"/>
        <w:rPr>
          <w:rFonts w:ascii="Arial" w:hAnsi="Arial" w:cs="Arial"/>
          <w:bCs/>
          <w:sz w:val="22"/>
          <w:szCs w:val="22"/>
        </w:rPr>
      </w:pPr>
    </w:p>
    <w:p w14:paraId="2ABB3212" w14:textId="6A7CB540" w:rsidR="007D3CC9" w:rsidRDefault="007D3CC9" w:rsidP="007D3CC9">
      <w:pPr>
        <w:ind w:right="432"/>
        <w:rPr>
          <w:rFonts w:ascii="Arial" w:hAnsi="Arial" w:cs="Arial"/>
          <w:bCs/>
          <w:sz w:val="22"/>
          <w:szCs w:val="22"/>
        </w:rPr>
      </w:pPr>
    </w:p>
    <w:p w14:paraId="4D425AD9" w14:textId="05A427AE" w:rsidR="007D3CC9" w:rsidRDefault="007D3CC9" w:rsidP="007D3CC9">
      <w:pPr>
        <w:ind w:right="432"/>
        <w:rPr>
          <w:rFonts w:ascii="Arial" w:hAnsi="Arial" w:cs="Arial"/>
          <w:bCs/>
          <w:sz w:val="22"/>
          <w:szCs w:val="22"/>
        </w:rPr>
      </w:pPr>
    </w:p>
    <w:p w14:paraId="0592E075" w14:textId="6EB99C5A" w:rsidR="007D3CC9" w:rsidRDefault="007D3CC9" w:rsidP="007D3CC9">
      <w:pPr>
        <w:ind w:right="432"/>
        <w:rPr>
          <w:rFonts w:ascii="Arial" w:hAnsi="Arial" w:cs="Arial"/>
          <w:bCs/>
          <w:sz w:val="22"/>
          <w:szCs w:val="22"/>
        </w:rPr>
      </w:pPr>
    </w:p>
    <w:p w14:paraId="61B01D35" w14:textId="3C5D657A" w:rsidR="007D3CC9" w:rsidRDefault="007D3CC9" w:rsidP="007D3CC9">
      <w:pPr>
        <w:ind w:right="432"/>
        <w:rPr>
          <w:rFonts w:ascii="Arial" w:hAnsi="Arial" w:cs="Arial"/>
          <w:bCs/>
          <w:sz w:val="22"/>
          <w:szCs w:val="22"/>
        </w:rPr>
      </w:pPr>
    </w:p>
    <w:p w14:paraId="660AD063" w14:textId="47E9425A" w:rsidR="007D3CC9" w:rsidRDefault="007D3CC9" w:rsidP="007D3CC9">
      <w:pPr>
        <w:ind w:right="432"/>
        <w:rPr>
          <w:rFonts w:ascii="Arial" w:hAnsi="Arial" w:cs="Arial"/>
          <w:bCs/>
          <w:sz w:val="22"/>
          <w:szCs w:val="22"/>
        </w:rPr>
      </w:pPr>
    </w:p>
    <w:p w14:paraId="5AA34F1C" w14:textId="461ECBE6" w:rsidR="007D3CC9" w:rsidRDefault="007D3CC9" w:rsidP="007D3CC9">
      <w:pPr>
        <w:ind w:right="432"/>
        <w:rPr>
          <w:rFonts w:ascii="Arial" w:hAnsi="Arial" w:cs="Arial"/>
          <w:bCs/>
          <w:sz w:val="22"/>
          <w:szCs w:val="22"/>
        </w:rPr>
      </w:pPr>
    </w:p>
    <w:p w14:paraId="26811185" w14:textId="4089E26C" w:rsidR="007D3CC9" w:rsidRDefault="007D3CC9" w:rsidP="007D3CC9">
      <w:pPr>
        <w:ind w:right="432"/>
        <w:rPr>
          <w:rFonts w:ascii="Arial" w:hAnsi="Arial" w:cs="Arial"/>
          <w:bCs/>
          <w:sz w:val="22"/>
          <w:szCs w:val="22"/>
        </w:rPr>
      </w:pPr>
    </w:p>
    <w:p w14:paraId="04C0318A" w14:textId="5C39289D" w:rsidR="007D3CC9" w:rsidRDefault="007D3CC9" w:rsidP="007D3CC9">
      <w:pPr>
        <w:ind w:right="432"/>
        <w:rPr>
          <w:rFonts w:ascii="Arial" w:hAnsi="Arial" w:cs="Arial"/>
          <w:bCs/>
          <w:sz w:val="22"/>
          <w:szCs w:val="22"/>
        </w:rPr>
      </w:pPr>
    </w:p>
    <w:p w14:paraId="17D7F2B1" w14:textId="52863A1B" w:rsidR="007D3CC9" w:rsidRDefault="007D3CC9" w:rsidP="007D3CC9">
      <w:pPr>
        <w:ind w:right="432"/>
        <w:rPr>
          <w:rFonts w:ascii="Arial" w:hAnsi="Arial" w:cs="Arial"/>
          <w:bCs/>
          <w:sz w:val="22"/>
          <w:szCs w:val="22"/>
        </w:rPr>
      </w:pPr>
    </w:p>
    <w:p w14:paraId="026FF46E" w14:textId="1C00D28A" w:rsidR="007D3CC9" w:rsidRDefault="007D3CC9" w:rsidP="007D3CC9">
      <w:pPr>
        <w:ind w:right="432"/>
        <w:rPr>
          <w:rFonts w:ascii="Arial" w:hAnsi="Arial" w:cs="Arial"/>
          <w:bCs/>
          <w:sz w:val="22"/>
          <w:szCs w:val="22"/>
        </w:rPr>
      </w:pPr>
    </w:p>
    <w:p w14:paraId="48596374" w14:textId="77777777" w:rsidR="00960A4A" w:rsidRPr="00D72881" w:rsidRDefault="00960A4A" w:rsidP="007D3CC9">
      <w:pPr>
        <w:ind w:right="432"/>
        <w:rPr>
          <w:rFonts w:ascii="Arial" w:hAnsi="Arial" w:cs="Arial"/>
          <w:bCs/>
        </w:rPr>
      </w:pPr>
    </w:p>
    <w:p w14:paraId="08755C17" w14:textId="1F82CCD3" w:rsidR="00E505BA" w:rsidRDefault="00E505BA" w:rsidP="0089191C">
      <w:pPr>
        <w:pStyle w:val="ListParagraph"/>
        <w:numPr>
          <w:ilvl w:val="0"/>
          <w:numId w:val="17"/>
        </w:numPr>
        <w:ind w:right="432"/>
        <w:rPr>
          <w:rFonts w:ascii="Arial" w:hAnsi="Arial" w:cs="Arial"/>
          <w:b/>
        </w:rPr>
      </w:pPr>
      <w:bookmarkStart w:id="2" w:name="Pillar3"/>
      <w:r w:rsidRPr="007D3CC9">
        <w:rPr>
          <w:rFonts w:ascii="Arial" w:hAnsi="Arial" w:cs="Arial"/>
          <w:b/>
        </w:rPr>
        <w:t>Pillar 3: Triage Preparedness</w:t>
      </w:r>
      <w:bookmarkEnd w:id="2"/>
    </w:p>
    <w:p w14:paraId="77F87B16" w14:textId="77777777" w:rsidR="00B51C2F" w:rsidRPr="007D3CC9" w:rsidRDefault="00B51C2F" w:rsidP="00B51C2F">
      <w:pPr>
        <w:pStyle w:val="ListParagraph"/>
        <w:ind w:left="1080" w:right="432"/>
        <w:rPr>
          <w:rFonts w:ascii="Arial" w:hAnsi="Arial" w:cs="Arial"/>
          <w:b/>
        </w:rPr>
      </w:pPr>
    </w:p>
    <w:p w14:paraId="7D968E85" w14:textId="297271D9" w:rsidR="007D3CC9" w:rsidRDefault="007D3CC9" w:rsidP="007D3CC9">
      <w:pPr>
        <w:pStyle w:val="ListParagraph"/>
        <w:numPr>
          <w:ilvl w:val="1"/>
          <w:numId w:val="17"/>
        </w:numPr>
        <w:ind w:right="432"/>
        <w:rPr>
          <w:rFonts w:ascii="Arial" w:hAnsi="Arial" w:cs="Arial"/>
          <w:bCs/>
          <w:sz w:val="22"/>
          <w:szCs w:val="22"/>
        </w:rPr>
      </w:pPr>
      <w:r>
        <w:rPr>
          <w:rFonts w:ascii="Arial" w:hAnsi="Arial" w:cs="Arial"/>
          <w:bCs/>
          <w:sz w:val="22"/>
          <w:szCs w:val="22"/>
        </w:rPr>
        <w:t>Creating capacity for COVID-19 positive and COVID-19 PUI in the facility:</w:t>
      </w:r>
    </w:p>
    <w:p w14:paraId="26865019" w14:textId="77777777" w:rsidR="007D3CC9" w:rsidRDefault="007D3CC9" w:rsidP="007D3CC9">
      <w:pPr>
        <w:pStyle w:val="ListParagraph"/>
        <w:ind w:left="1440" w:right="432"/>
        <w:rPr>
          <w:rFonts w:ascii="Arial" w:hAnsi="Arial" w:cs="Arial"/>
          <w:bCs/>
          <w:sz w:val="22"/>
          <w:szCs w:val="22"/>
        </w:rPr>
      </w:pPr>
    </w:p>
    <w:p w14:paraId="163F2525" w14:textId="77777777" w:rsidR="007D3CC9" w:rsidRPr="00241044" w:rsidRDefault="007D3CC9" w:rsidP="007D3CC9">
      <w:pPr>
        <w:pStyle w:val="ListParagraph"/>
        <w:numPr>
          <w:ilvl w:val="2"/>
          <w:numId w:val="17"/>
        </w:numPr>
        <w:ind w:right="432"/>
        <w:rPr>
          <w:rFonts w:ascii="Arial" w:hAnsi="Arial" w:cs="Arial"/>
          <w:sz w:val="22"/>
          <w:szCs w:val="22"/>
        </w:rPr>
      </w:pPr>
      <w:r>
        <w:rPr>
          <w:rFonts w:ascii="Arial" w:hAnsi="Arial" w:cs="Arial"/>
          <w:bCs/>
          <w:sz w:val="22"/>
          <w:szCs w:val="22"/>
        </w:rPr>
        <w:t xml:space="preserve">Intra/Inter-Facility: </w:t>
      </w:r>
      <w:r w:rsidRPr="0075533C">
        <w:rPr>
          <w:rFonts w:ascii="Arial" w:hAnsi="Arial" w:cs="Arial"/>
          <w:bCs/>
          <w:sz w:val="22"/>
          <w:szCs w:val="22"/>
        </w:rPr>
        <w:t>Proactive cohorting and/or geo-location</w:t>
      </w:r>
      <w:r>
        <w:rPr>
          <w:rFonts w:ascii="Arial" w:hAnsi="Arial" w:cs="Arial"/>
          <w:b/>
          <w:sz w:val="22"/>
          <w:szCs w:val="22"/>
        </w:rPr>
        <w:t xml:space="preserve"> </w:t>
      </w:r>
      <w:r w:rsidRPr="00241044">
        <w:rPr>
          <w:rFonts w:ascii="Arial" w:hAnsi="Arial" w:cs="Arial"/>
          <w:sz w:val="22"/>
          <w:szCs w:val="22"/>
        </w:rPr>
        <w:t>of non-COVID-19 PU</w:t>
      </w:r>
      <w:r>
        <w:rPr>
          <w:rFonts w:ascii="Arial" w:hAnsi="Arial" w:cs="Arial"/>
          <w:sz w:val="22"/>
          <w:szCs w:val="22"/>
        </w:rPr>
        <w:t>I</w:t>
      </w:r>
      <w:r w:rsidRPr="00241044">
        <w:rPr>
          <w:rFonts w:ascii="Arial" w:hAnsi="Arial" w:cs="Arial"/>
          <w:sz w:val="22"/>
          <w:szCs w:val="22"/>
        </w:rPr>
        <w:t xml:space="preserve"> residents to other areas of the facility</w:t>
      </w:r>
      <w:r>
        <w:rPr>
          <w:rFonts w:ascii="Arial" w:hAnsi="Arial" w:cs="Arial"/>
          <w:sz w:val="22"/>
          <w:szCs w:val="22"/>
        </w:rPr>
        <w:t>/campus</w:t>
      </w:r>
      <w:r w:rsidRPr="00241044">
        <w:rPr>
          <w:rFonts w:ascii="Arial" w:hAnsi="Arial" w:cs="Arial"/>
          <w:sz w:val="22"/>
          <w:szCs w:val="22"/>
        </w:rPr>
        <w:t xml:space="preserve"> or to other facilities with bed availability in your geography</w:t>
      </w:r>
    </w:p>
    <w:p w14:paraId="0F80BE15" w14:textId="77777777" w:rsidR="007D3CC9" w:rsidRPr="00FB2559" w:rsidRDefault="007D3CC9" w:rsidP="007D3CC9">
      <w:pPr>
        <w:ind w:right="432"/>
        <w:rPr>
          <w:rFonts w:ascii="Arial" w:hAnsi="Arial" w:cs="Arial"/>
          <w:color w:val="000000" w:themeColor="text1"/>
          <w:sz w:val="22"/>
          <w:szCs w:val="22"/>
        </w:rPr>
      </w:pPr>
    </w:p>
    <w:p w14:paraId="5908E399" w14:textId="7BF9255A" w:rsidR="007D3CC9" w:rsidRDefault="007D3CC9" w:rsidP="007D3CC9">
      <w:pPr>
        <w:pStyle w:val="ListParagraph"/>
        <w:numPr>
          <w:ilvl w:val="2"/>
          <w:numId w:val="17"/>
        </w:numPr>
        <w:ind w:right="432"/>
        <w:rPr>
          <w:rFonts w:ascii="Arial" w:hAnsi="Arial" w:cs="Arial"/>
          <w:color w:val="000000" w:themeColor="text1"/>
          <w:sz w:val="22"/>
          <w:szCs w:val="22"/>
        </w:rPr>
      </w:pPr>
      <w:r w:rsidRPr="004B7E11">
        <w:rPr>
          <w:rFonts w:ascii="Arial" w:hAnsi="Arial" w:cs="Arial"/>
          <w:color w:val="000000" w:themeColor="text1"/>
          <w:sz w:val="22"/>
          <w:szCs w:val="22"/>
        </w:rPr>
        <w:t>Home/Community</w:t>
      </w:r>
      <w:r>
        <w:rPr>
          <w:rFonts w:ascii="Arial" w:hAnsi="Arial" w:cs="Arial"/>
          <w:color w:val="000000" w:themeColor="text1"/>
          <w:sz w:val="22"/>
          <w:szCs w:val="22"/>
        </w:rPr>
        <w:t xml:space="preserve"> (Long-Stay Residents)</w:t>
      </w:r>
      <w:r w:rsidRPr="004B7E11">
        <w:rPr>
          <w:rFonts w:ascii="Arial" w:hAnsi="Arial" w:cs="Arial"/>
          <w:color w:val="000000" w:themeColor="text1"/>
          <w:sz w:val="22"/>
          <w:szCs w:val="22"/>
        </w:rPr>
        <w:t>:</w:t>
      </w:r>
      <w:r>
        <w:rPr>
          <w:rFonts w:ascii="Arial" w:hAnsi="Arial" w:cs="Arial"/>
          <w:color w:val="000000" w:themeColor="text1"/>
          <w:sz w:val="22"/>
          <w:szCs w:val="22"/>
        </w:rPr>
        <w:t xml:space="preserve"> </w:t>
      </w:r>
      <w:r w:rsidRPr="004B7E11">
        <w:rPr>
          <w:rFonts w:ascii="Arial" w:hAnsi="Arial" w:cs="Arial"/>
          <w:color w:val="000000" w:themeColor="text1"/>
          <w:sz w:val="22"/>
          <w:szCs w:val="22"/>
        </w:rPr>
        <w:t>Transition residents to home or community</w:t>
      </w:r>
      <w:r w:rsidR="00C86E2C">
        <w:rPr>
          <w:rFonts w:ascii="Arial" w:hAnsi="Arial" w:cs="Arial"/>
          <w:color w:val="000000" w:themeColor="text1"/>
          <w:sz w:val="22"/>
          <w:szCs w:val="22"/>
        </w:rPr>
        <w:t xml:space="preserve">, with/without Home Health Care services, </w:t>
      </w:r>
      <w:r w:rsidRPr="004B7E11">
        <w:rPr>
          <w:rFonts w:ascii="Arial" w:hAnsi="Arial" w:cs="Arial"/>
          <w:color w:val="000000" w:themeColor="text1"/>
          <w:sz w:val="22"/>
          <w:szCs w:val="22"/>
        </w:rPr>
        <w:t>when safe</w:t>
      </w:r>
      <w:r w:rsidRPr="00A36E7C">
        <w:rPr>
          <w:rFonts w:ascii="Arial" w:hAnsi="Arial" w:cs="Arial"/>
          <w:color w:val="000000" w:themeColor="text1"/>
          <w:sz w:val="22"/>
          <w:szCs w:val="22"/>
        </w:rPr>
        <w:t xml:space="preserve"> and where suitable caregiver support is available</w:t>
      </w:r>
      <w:r w:rsidR="00C86E2C">
        <w:rPr>
          <w:rFonts w:ascii="Arial" w:hAnsi="Arial" w:cs="Arial"/>
          <w:color w:val="000000" w:themeColor="text1"/>
          <w:sz w:val="22"/>
          <w:szCs w:val="22"/>
        </w:rPr>
        <w:t>:</w:t>
      </w:r>
    </w:p>
    <w:p w14:paraId="6F1D18C8" w14:textId="77777777" w:rsidR="007D3CC9" w:rsidRPr="007D3CC9" w:rsidRDefault="007D3CC9" w:rsidP="007D3CC9">
      <w:pPr>
        <w:ind w:right="432"/>
        <w:rPr>
          <w:rFonts w:ascii="Arial" w:hAnsi="Arial" w:cs="Arial"/>
          <w:color w:val="000000" w:themeColor="text1"/>
          <w:sz w:val="22"/>
          <w:szCs w:val="22"/>
        </w:rPr>
      </w:pPr>
    </w:p>
    <w:p w14:paraId="451058B9" w14:textId="77777777" w:rsidR="007D3CC9" w:rsidRPr="00A36E7C" w:rsidRDefault="007D3CC9" w:rsidP="007D3CC9">
      <w:pPr>
        <w:pStyle w:val="ListParagraph"/>
        <w:numPr>
          <w:ilvl w:val="3"/>
          <w:numId w:val="17"/>
        </w:numPr>
        <w:ind w:right="432"/>
        <w:rPr>
          <w:rFonts w:ascii="Arial" w:hAnsi="Arial" w:cs="Arial"/>
          <w:color w:val="000000" w:themeColor="text1"/>
          <w:sz w:val="22"/>
          <w:szCs w:val="22"/>
        </w:rPr>
      </w:pPr>
      <w:r>
        <w:rPr>
          <w:rFonts w:ascii="Arial" w:hAnsi="Arial" w:cs="Arial"/>
          <w:color w:val="000000" w:themeColor="text1"/>
          <w:sz w:val="22"/>
          <w:szCs w:val="22"/>
        </w:rPr>
        <w:t>A</w:t>
      </w:r>
      <w:r w:rsidRPr="00A36E7C">
        <w:rPr>
          <w:rFonts w:ascii="Arial" w:hAnsi="Arial" w:cs="Arial"/>
          <w:color w:val="000000" w:themeColor="text1"/>
          <w:sz w:val="22"/>
          <w:szCs w:val="22"/>
        </w:rPr>
        <w:t>ttempt to proactively decant 5% of your current resident population to free bed capacity utilizing an interdisciplinary triage process to identify:</w:t>
      </w:r>
    </w:p>
    <w:p w14:paraId="1F287984" w14:textId="0F76371C" w:rsidR="007D3CC9" w:rsidRPr="00A36E7C" w:rsidRDefault="007D3CC9" w:rsidP="007D3CC9">
      <w:pPr>
        <w:pStyle w:val="ListParagraph"/>
        <w:numPr>
          <w:ilvl w:val="4"/>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Residents who are most clinically and cognitively stable, requiring minimal-moderate assistance for most activities of daily living, and having adequate caregiver support options in a home/community setting</w:t>
      </w:r>
      <w:r w:rsidR="00C86E2C">
        <w:rPr>
          <w:rFonts w:ascii="Arial" w:hAnsi="Arial" w:cs="Arial"/>
          <w:color w:val="000000" w:themeColor="text1"/>
          <w:sz w:val="22"/>
          <w:szCs w:val="22"/>
        </w:rPr>
        <w:t xml:space="preserve">; </w:t>
      </w:r>
      <w:r w:rsidRPr="00A36E7C">
        <w:rPr>
          <w:rFonts w:ascii="Arial" w:hAnsi="Arial" w:cs="Arial"/>
          <w:color w:val="000000" w:themeColor="text1"/>
          <w:sz w:val="22"/>
          <w:szCs w:val="22"/>
        </w:rPr>
        <w:t xml:space="preserve">  </w:t>
      </w:r>
    </w:p>
    <w:p w14:paraId="6ECA7B4A" w14:textId="452CF1BB" w:rsidR="007D3CC9" w:rsidRPr="00A36E7C" w:rsidRDefault="007D3CC9" w:rsidP="007D3CC9">
      <w:pPr>
        <w:pStyle w:val="ListParagraph"/>
        <w:numPr>
          <w:ilvl w:val="4"/>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Residents who are on hospice and able to be safely transitioned to a home/community setting with adequate caregiver and hospice support</w:t>
      </w:r>
      <w:r w:rsidR="00C86E2C">
        <w:rPr>
          <w:rFonts w:ascii="Arial" w:hAnsi="Arial" w:cs="Arial"/>
          <w:color w:val="000000" w:themeColor="text1"/>
          <w:sz w:val="22"/>
          <w:szCs w:val="22"/>
        </w:rPr>
        <w:t>;</w:t>
      </w:r>
    </w:p>
    <w:p w14:paraId="4AF6C0E6" w14:textId="77777777" w:rsidR="007D3CC9" w:rsidRPr="007D3CC9" w:rsidRDefault="007D3CC9" w:rsidP="007D3CC9">
      <w:pPr>
        <w:ind w:right="432"/>
        <w:rPr>
          <w:rFonts w:ascii="Arial" w:hAnsi="Arial" w:cs="Arial"/>
          <w:sz w:val="22"/>
          <w:szCs w:val="22"/>
        </w:rPr>
      </w:pPr>
    </w:p>
    <w:p w14:paraId="77530879" w14:textId="77777777" w:rsidR="007D3CC9" w:rsidRPr="00A36E7C" w:rsidRDefault="007D3CC9" w:rsidP="007D3CC9">
      <w:pPr>
        <w:pStyle w:val="ListParagraph"/>
        <w:numPr>
          <w:ilvl w:val="3"/>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Caregiver Support in a Time of Need:</w:t>
      </w:r>
    </w:p>
    <w:p w14:paraId="477910C1" w14:textId="77777777" w:rsidR="007D3CC9" w:rsidRPr="00A36E7C" w:rsidRDefault="007D3CC9" w:rsidP="007D3CC9">
      <w:pPr>
        <w:pStyle w:val="ListParagraph"/>
        <w:numPr>
          <w:ilvl w:val="4"/>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There may be more home caregivers available during pandemic crisis due to state-issued stay-at-home orders);</w:t>
      </w:r>
    </w:p>
    <w:p w14:paraId="0A848D44" w14:textId="77777777" w:rsidR="007D3CC9" w:rsidRPr="00A36E7C" w:rsidRDefault="007D3CC9" w:rsidP="007D3CC9">
      <w:pPr>
        <w:pStyle w:val="ListParagraph"/>
        <w:numPr>
          <w:ilvl w:val="4"/>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Home Health Care services may be more readily accessible and attainable during times of pandemic crisis;</w:t>
      </w:r>
    </w:p>
    <w:p w14:paraId="1A2C1251" w14:textId="77777777" w:rsidR="007D3CC9" w:rsidRPr="00A36E7C" w:rsidRDefault="007D3CC9" w:rsidP="007D3CC9">
      <w:pPr>
        <w:pStyle w:val="ListParagraph"/>
        <w:numPr>
          <w:ilvl w:val="4"/>
          <w:numId w:val="17"/>
        </w:numPr>
        <w:ind w:right="432"/>
        <w:rPr>
          <w:rFonts w:ascii="Arial" w:hAnsi="Arial" w:cs="Arial"/>
          <w:color w:val="000000" w:themeColor="text1"/>
          <w:sz w:val="22"/>
          <w:szCs w:val="22"/>
        </w:rPr>
      </w:pPr>
      <w:r w:rsidRPr="00A36E7C">
        <w:rPr>
          <w:rFonts w:ascii="Arial" w:hAnsi="Arial" w:cs="Arial"/>
          <w:color w:val="000000" w:themeColor="text1"/>
          <w:sz w:val="22"/>
          <w:szCs w:val="22"/>
        </w:rPr>
        <w:t>Transitions may be temporary in nature to remove residents who are at high-risk for contracting or transmitting COVID-19 in a high-risk LTC/SNF environment;</w:t>
      </w:r>
    </w:p>
    <w:p w14:paraId="6D52863A" w14:textId="240980CF" w:rsidR="007D3CC9" w:rsidRPr="007D3CC9" w:rsidRDefault="007D3CC9" w:rsidP="007D3CC9">
      <w:pPr>
        <w:pStyle w:val="ListParagraph"/>
        <w:numPr>
          <w:ilvl w:val="4"/>
          <w:numId w:val="17"/>
        </w:numPr>
        <w:ind w:right="432"/>
        <w:rPr>
          <w:rFonts w:ascii="Arial" w:hAnsi="Arial" w:cs="Arial"/>
          <w:bCs/>
          <w:sz w:val="22"/>
          <w:szCs w:val="22"/>
        </w:rPr>
      </w:pPr>
      <w:r w:rsidRPr="00A36E7C">
        <w:rPr>
          <w:rFonts w:ascii="Arial" w:hAnsi="Arial" w:cs="Arial"/>
          <w:color w:val="000000" w:themeColor="text1"/>
          <w:sz w:val="22"/>
          <w:szCs w:val="22"/>
        </w:rPr>
        <w:t>Use of virtual care platforms can serve to extend nursing support/monitoring and provider (Physician &amp; APP) services into the home/community settings</w:t>
      </w:r>
    </w:p>
    <w:p w14:paraId="1B9F4E8E" w14:textId="77777777" w:rsidR="007D3CC9" w:rsidRPr="007D3CC9" w:rsidRDefault="007D3CC9" w:rsidP="007D3CC9">
      <w:pPr>
        <w:pStyle w:val="ListParagraph"/>
        <w:ind w:left="3600" w:right="432"/>
        <w:rPr>
          <w:rFonts w:ascii="Arial" w:hAnsi="Arial" w:cs="Arial"/>
          <w:bCs/>
          <w:sz w:val="22"/>
          <w:szCs w:val="22"/>
        </w:rPr>
      </w:pPr>
    </w:p>
    <w:p w14:paraId="76AF4001" w14:textId="5CF6B5A1" w:rsidR="007D3CC9" w:rsidRDefault="007D3CC9" w:rsidP="007D3CC9">
      <w:pPr>
        <w:pStyle w:val="ListParagraph"/>
        <w:numPr>
          <w:ilvl w:val="2"/>
          <w:numId w:val="17"/>
        </w:numPr>
        <w:ind w:right="432"/>
        <w:rPr>
          <w:rFonts w:ascii="Arial" w:hAnsi="Arial" w:cs="Arial"/>
          <w:color w:val="000000" w:themeColor="text1"/>
          <w:sz w:val="22"/>
          <w:szCs w:val="22"/>
        </w:rPr>
      </w:pPr>
      <w:r w:rsidRPr="00A81BFD">
        <w:rPr>
          <w:rFonts w:ascii="Arial" w:hAnsi="Arial" w:cs="Arial"/>
          <w:color w:val="000000" w:themeColor="text1"/>
          <w:sz w:val="22"/>
          <w:szCs w:val="22"/>
        </w:rPr>
        <w:t>Home/Community (Short-Stay Residents):  Transition clinically stable short-stay (skilled) residents to their home or community with Home Health Care services when safe and where suitable caregiver support is available</w:t>
      </w:r>
      <w:r>
        <w:rPr>
          <w:rFonts w:ascii="Arial" w:hAnsi="Arial" w:cs="Arial"/>
          <w:color w:val="000000" w:themeColor="text1"/>
          <w:sz w:val="22"/>
          <w:szCs w:val="22"/>
        </w:rPr>
        <w:t>:</w:t>
      </w:r>
    </w:p>
    <w:p w14:paraId="7FA2C537" w14:textId="77777777" w:rsidR="007D3CC9" w:rsidRPr="00A81BFD" w:rsidRDefault="007D3CC9" w:rsidP="007D3CC9">
      <w:pPr>
        <w:pStyle w:val="ListParagraph"/>
        <w:ind w:left="2160" w:right="432"/>
        <w:rPr>
          <w:rFonts w:ascii="Arial" w:hAnsi="Arial" w:cs="Arial"/>
          <w:color w:val="000000" w:themeColor="text1"/>
          <w:sz w:val="22"/>
          <w:szCs w:val="22"/>
        </w:rPr>
      </w:pPr>
    </w:p>
    <w:p w14:paraId="3C376AB0" w14:textId="2274C61E" w:rsidR="007D3CC9" w:rsidRDefault="007D3CC9" w:rsidP="007D3CC9">
      <w:pPr>
        <w:pStyle w:val="ListParagraph"/>
        <w:numPr>
          <w:ilvl w:val="3"/>
          <w:numId w:val="20"/>
        </w:numPr>
        <w:ind w:right="432"/>
        <w:rPr>
          <w:rFonts w:ascii="Arial" w:hAnsi="Arial" w:cs="Arial"/>
          <w:color w:val="000000" w:themeColor="text1"/>
          <w:sz w:val="22"/>
          <w:szCs w:val="22"/>
        </w:rPr>
      </w:pPr>
      <w:r w:rsidRPr="00A81BFD">
        <w:rPr>
          <w:rFonts w:ascii="Arial" w:hAnsi="Arial" w:cs="Arial"/>
          <w:color w:val="000000" w:themeColor="text1"/>
          <w:sz w:val="22"/>
          <w:szCs w:val="22"/>
        </w:rPr>
        <w:t>Establish a plan of care upon admission to reduce targeted length of stay (LOS) in the SNF and to accelerate discharge to home/community in conjunction with Home Health Care services</w:t>
      </w:r>
    </w:p>
    <w:p w14:paraId="74E13F8B" w14:textId="77777777" w:rsidR="007D3CC9" w:rsidRPr="00A81BFD" w:rsidRDefault="007D3CC9" w:rsidP="007D3CC9">
      <w:pPr>
        <w:pStyle w:val="ListParagraph"/>
        <w:ind w:left="2880" w:right="432"/>
        <w:rPr>
          <w:rFonts w:ascii="Arial" w:hAnsi="Arial" w:cs="Arial"/>
          <w:color w:val="000000" w:themeColor="text1"/>
          <w:sz w:val="22"/>
          <w:szCs w:val="22"/>
        </w:rPr>
      </w:pPr>
    </w:p>
    <w:p w14:paraId="3504B363" w14:textId="60696327" w:rsidR="007D3CC9" w:rsidRDefault="007D3CC9" w:rsidP="007D3CC9">
      <w:pPr>
        <w:pStyle w:val="ListParagraph"/>
        <w:numPr>
          <w:ilvl w:val="3"/>
          <w:numId w:val="20"/>
        </w:numPr>
        <w:ind w:right="432"/>
        <w:rPr>
          <w:rFonts w:ascii="Arial" w:hAnsi="Arial" w:cs="Arial"/>
          <w:sz w:val="22"/>
          <w:szCs w:val="22"/>
        </w:rPr>
      </w:pPr>
      <w:r w:rsidRPr="00A81BFD">
        <w:rPr>
          <w:rFonts w:ascii="Arial" w:hAnsi="Arial" w:cs="Arial"/>
          <w:color w:val="000000" w:themeColor="text1"/>
          <w:sz w:val="22"/>
          <w:szCs w:val="22"/>
        </w:rPr>
        <w:t xml:space="preserve">Involve patient/responsible party with a Home Health Care representative in early care planning discussions (within 48-72 hours of SNF admission) to set a target date for </w:t>
      </w:r>
      <w:r w:rsidRPr="00A81BFD">
        <w:rPr>
          <w:rFonts w:ascii="Arial" w:hAnsi="Arial" w:cs="Arial"/>
          <w:sz w:val="22"/>
          <w:szCs w:val="22"/>
        </w:rPr>
        <w:t>accelerated discharge and to facilitate the timely completion of all necessary home and clinical needs assessments</w:t>
      </w:r>
      <w:r w:rsidR="00C86E2C">
        <w:rPr>
          <w:rFonts w:ascii="Arial" w:hAnsi="Arial" w:cs="Arial"/>
          <w:sz w:val="22"/>
          <w:szCs w:val="22"/>
        </w:rPr>
        <w:t>;</w:t>
      </w:r>
    </w:p>
    <w:p w14:paraId="179D666F" w14:textId="77777777" w:rsidR="00C86E2C" w:rsidRPr="00C86E2C" w:rsidRDefault="00C86E2C" w:rsidP="00C86E2C">
      <w:pPr>
        <w:pStyle w:val="ListParagraph"/>
        <w:rPr>
          <w:rFonts w:ascii="Arial" w:hAnsi="Arial" w:cs="Arial"/>
          <w:sz w:val="22"/>
          <w:szCs w:val="22"/>
        </w:rPr>
      </w:pPr>
    </w:p>
    <w:p w14:paraId="575EA9F8" w14:textId="1AF0BEC6" w:rsidR="00C86E2C" w:rsidRPr="00C86E2C" w:rsidRDefault="00C86E2C" w:rsidP="00C86E2C">
      <w:pPr>
        <w:pStyle w:val="ListParagraph"/>
        <w:numPr>
          <w:ilvl w:val="3"/>
          <w:numId w:val="20"/>
        </w:numPr>
        <w:ind w:right="432"/>
        <w:rPr>
          <w:rFonts w:ascii="Arial" w:hAnsi="Arial" w:cs="Arial"/>
          <w:sz w:val="22"/>
          <w:szCs w:val="22"/>
        </w:rPr>
      </w:pPr>
      <w:r w:rsidRPr="00C86E2C">
        <w:rPr>
          <w:rFonts w:ascii="Arial" w:hAnsi="Arial" w:cs="Arial"/>
          <w:color w:val="000000" w:themeColor="text1"/>
          <w:sz w:val="22"/>
          <w:szCs w:val="22"/>
        </w:rPr>
        <w:t>Use of virtual care platforms can serve to extend nursing support/monitoring and provider (Physician &amp; APP) services into the home/community settings</w:t>
      </w:r>
    </w:p>
    <w:p w14:paraId="1062A174" w14:textId="77777777" w:rsidR="007D3CC9" w:rsidRPr="00A81BFD" w:rsidRDefault="007D3CC9" w:rsidP="007D3CC9">
      <w:pPr>
        <w:ind w:right="432"/>
        <w:rPr>
          <w:rFonts w:ascii="Arial" w:hAnsi="Arial" w:cs="Arial"/>
          <w:sz w:val="22"/>
          <w:szCs w:val="22"/>
        </w:rPr>
      </w:pPr>
    </w:p>
    <w:p w14:paraId="32D8935E" w14:textId="3EB80700" w:rsidR="007D3CC9" w:rsidRDefault="007D3CC9" w:rsidP="007D3CC9">
      <w:pPr>
        <w:pStyle w:val="ListParagraph"/>
        <w:numPr>
          <w:ilvl w:val="2"/>
          <w:numId w:val="17"/>
        </w:numPr>
        <w:ind w:right="432"/>
        <w:rPr>
          <w:rFonts w:ascii="Arial" w:hAnsi="Arial" w:cs="Arial"/>
          <w:color w:val="000000" w:themeColor="text1"/>
          <w:sz w:val="22"/>
          <w:szCs w:val="22"/>
        </w:rPr>
      </w:pPr>
      <w:r w:rsidRPr="00A81BFD">
        <w:rPr>
          <w:rFonts w:ascii="Arial" w:hAnsi="Arial" w:cs="Arial"/>
          <w:color w:val="000000" w:themeColor="text1"/>
          <w:sz w:val="22"/>
          <w:szCs w:val="22"/>
        </w:rPr>
        <w:t>Hospital and Alternate SNF Placement</w:t>
      </w:r>
    </w:p>
    <w:p w14:paraId="5E4DD1DA" w14:textId="77777777" w:rsidR="002675D6" w:rsidRPr="007D3CC9" w:rsidRDefault="002675D6" w:rsidP="002675D6">
      <w:pPr>
        <w:pStyle w:val="ListParagraph"/>
        <w:numPr>
          <w:ilvl w:val="3"/>
          <w:numId w:val="17"/>
        </w:numPr>
        <w:ind w:right="432"/>
        <w:rPr>
          <w:rFonts w:ascii="Arial" w:hAnsi="Arial" w:cs="Arial"/>
          <w:color w:val="000000" w:themeColor="text1"/>
          <w:sz w:val="22"/>
          <w:szCs w:val="22"/>
        </w:rPr>
      </w:pPr>
      <w:r w:rsidRPr="007D3CC9">
        <w:rPr>
          <w:rFonts w:ascii="Arial" w:hAnsi="Arial" w:cs="Arial"/>
          <w:color w:val="000000" w:themeColor="text1"/>
          <w:sz w:val="22"/>
          <w:szCs w:val="22"/>
        </w:rPr>
        <w:t xml:space="preserve">The LTC/PAC facility must </w:t>
      </w:r>
      <w:r>
        <w:rPr>
          <w:rFonts w:ascii="Arial" w:hAnsi="Arial" w:cs="Arial"/>
          <w:color w:val="000000" w:themeColor="text1"/>
          <w:sz w:val="22"/>
          <w:szCs w:val="22"/>
        </w:rPr>
        <w:t xml:space="preserve">make every effort to </w:t>
      </w:r>
      <w:r w:rsidRPr="007D3CC9">
        <w:rPr>
          <w:rFonts w:ascii="Arial" w:hAnsi="Arial" w:cs="Arial"/>
          <w:color w:val="000000" w:themeColor="text1"/>
          <w:sz w:val="22"/>
          <w:szCs w:val="22"/>
        </w:rPr>
        <w:t xml:space="preserve">accept the readmission of COVID-19 positive patients back to their facility from the hospital when they </w:t>
      </w:r>
      <w:r>
        <w:rPr>
          <w:rFonts w:ascii="Arial" w:hAnsi="Arial" w:cs="Arial"/>
          <w:color w:val="000000" w:themeColor="text1"/>
          <w:sz w:val="22"/>
          <w:szCs w:val="22"/>
        </w:rPr>
        <w:t>have been</w:t>
      </w:r>
      <w:r w:rsidRPr="007D3CC9">
        <w:rPr>
          <w:rFonts w:ascii="Arial" w:hAnsi="Arial" w:cs="Arial"/>
          <w:color w:val="000000" w:themeColor="text1"/>
          <w:sz w:val="22"/>
          <w:szCs w:val="22"/>
        </w:rPr>
        <w:t xml:space="preserve"> deemed clinically stable</w:t>
      </w:r>
      <w:r>
        <w:rPr>
          <w:rFonts w:ascii="Arial" w:hAnsi="Arial" w:cs="Arial"/>
          <w:color w:val="000000" w:themeColor="text1"/>
          <w:sz w:val="22"/>
          <w:szCs w:val="22"/>
        </w:rPr>
        <w:t xml:space="preserve">, </w:t>
      </w:r>
      <w:r w:rsidRPr="007D3CC9">
        <w:rPr>
          <w:rFonts w:ascii="Arial" w:hAnsi="Arial" w:cs="Arial"/>
          <w:color w:val="000000" w:themeColor="text1"/>
          <w:sz w:val="22"/>
          <w:szCs w:val="22"/>
        </w:rPr>
        <w:t>unless the facility is unable to safely manage them and/or where there is:</w:t>
      </w:r>
    </w:p>
    <w:p w14:paraId="6A7888CF" w14:textId="77777777" w:rsidR="002675D6" w:rsidRPr="00A81BFD" w:rsidRDefault="002675D6" w:rsidP="002675D6">
      <w:pPr>
        <w:pStyle w:val="ListParagraph"/>
        <w:numPr>
          <w:ilvl w:val="4"/>
          <w:numId w:val="3"/>
        </w:numPr>
        <w:ind w:right="432"/>
        <w:rPr>
          <w:rFonts w:ascii="Arial" w:hAnsi="Arial" w:cs="Arial"/>
          <w:color w:val="000000" w:themeColor="text1"/>
          <w:sz w:val="22"/>
          <w:szCs w:val="22"/>
        </w:rPr>
      </w:pPr>
      <w:r w:rsidRPr="00A81BFD">
        <w:rPr>
          <w:rFonts w:ascii="Arial" w:hAnsi="Arial" w:cs="Arial"/>
          <w:color w:val="000000" w:themeColor="text1"/>
          <w:sz w:val="22"/>
          <w:szCs w:val="22"/>
        </w:rPr>
        <w:t>Insufficient staffing</w:t>
      </w:r>
    </w:p>
    <w:p w14:paraId="2D256DA1" w14:textId="77777777" w:rsidR="002675D6" w:rsidRDefault="002675D6" w:rsidP="002675D6">
      <w:pPr>
        <w:pStyle w:val="ListParagraph"/>
        <w:numPr>
          <w:ilvl w:val="4"/>
          <w:numId w:val="3"/>
        </w:numPr>
        <w:ind w:right="432"/>
        <w:rPr>
          <w:rFonts w:ascii="Arial" w:hAnsi="Arial" w:cs="Arial"/>
          <w:color w:val="000000" w:themeColor="text1"/>
          <w:sz w:val="22"/>
          <w:szCs w:val="22"/>
        </w:rPr>
      </w:pPr>
      <w:r w:rsidRPr="00A81BFD">
        <w:rPr>
          <w:rFonts w:ascii="Arial" w:hAnsi="Arial" w:cs="Arial"/>
          <w:color w:val="000000" w:themeColor="text1"/>
          <w:sz w:val="22"/>
          <w:szCs w:val="22"/>
        </w:rPr>
        <w:t>Insufficient personal</w:t>
      </w:r>
      <w:r w:rsidRPr="00A36E7C">
        <w:rPr>
          <w:rFonts w:ascii="Arial" w:hAnsi="Arial" w:cs="Arial"/>
          <w:color w:val="000000" w:themeColor="text1"/>
          <w:sz w:val="22"/>
          <w:szCs w:val="22"/>
        </w:rPr>
        <w:t xml:space="preserve"> protective equipment (PPE)</w:t>
      </w:r>
    </w:p>
    <w:p w14:paraId="0FEB79B5" w14:textId="77777777" w:rsidR="002675D6" w:rsidRPr="00A36E7C" w:rsidRDefault="002675D6" w:rsidP="002675D6">
      <w:pPr>
        <w:pStyle w:val="ListParagraph"/>
        <w:numPr>
          <w:ilvl w:val="4"/>
          <w:numId w:val="3"/>
        </w:numPr>
        <w:ind w:right="432"/>
        <w:rPr>
          <w:rFonts w:ascii="Arial" w:hAnsi="Arial" w:cs="Arial"/>
          <w:color w:val="000000" w:themeColor="text1"/>
          <w:sz w:val="22"/>
          <w:szCs w:val="22"/>
        </w:rPr>
      </w:pPr>
      <w:r>
        <w:rPr>
          <w:rFonts w:ascii="Arial" w:hAnsi="Arial" w:cs="Arial"/>
          <w:color w:val="000000" w:themeColor="text1"/>
          <w:sz w:val="22"/>
          <w:szCs w:val="22"/>
        </w:rPr>
        <w:t>Inability to appropriately cohort or isolate</w:t>
      </w:r>
    </w:p>
    <w:p w14:paraId="202C10C1" w14:textId="77777777" w:rsidR="002675D6" w:rsidRDefault="002675D6" w:rsidP="002675D6">
      <w:pPr>
        <w:pStyle w:val="ListParagraph"/>
        <w:numPr>
          <w:ilvl w:val="4"/>
          <w:numId w:val="3"/>
        </w:numPr>
        <w:ind w:right="432"/>
        <w:rPr>
          <w:rFonts w:ascii="Arial" w:hAnsi="Arial" w:cs="Arial"/>
          <w:color w:val="000000" w:themeColor="text1"/>
          <w:sz w:val="22"/>
          <w:szCs w:val="22"/>
        </w:rPr>
      </w:pPr>
      <w:r w:rsidRPr="00A36E7C">
        <w:rPr>
          <w:rFonts w:ascii="Arial" w:hAnsi="Arial" w:cs="Arial"/>
          <w:color w:val="000000" w:themeColor="text1"/>
          <w:sz w:val="22"/>
          <w:szCs w:val="22"/>
        </w:rPr>
        <w:t>Halting of admissions/readmissions by a governing healthcare authority</w:t>
      </w:r>
    </w:p>
    <w:p w14:paraId="57A8BB6A" w14:textId="4E1BEBA6" w:rsidR="002675D6" w:rsidRDefault="002675D6" w:rsidP="002675D6">
      <w:pPr>
        <w:pStyle w:val="ListParagraph"/>
        <w:ind w:left="3600" w:right="432"/>
        <w:rPr>
          <w:rFonts w:ascii="Arial" w:hAnsi="Arial" w:cs="Arial"/>
          <w:color w:val="000000" w:themeColor="text1"/>
          <w:sz w:val="22"/>
          <w:szCs w:val="22"/>
        </w:rPr>
      </w:pPr>
      <w:r w:rsidRPr="00A36E7C">
        <w:rPr>
          <w:rFonts w:ascii="Arial" w:hAnsi="Arial" w:cs="Arial"/>
          <w:color w:val="000000" w:themeColor="text1"/>
          <w:sz w:val="22"/>
          <w:szCs w:val="22"/>
        </w:rPr>
        <w:t xml:space="preserve"> </w:t>
      </w:r>
    </w:p>
    <w:p w14:paraId="63E9F349" w14:textId="43D3C88D" w:rsidR="00C86E2C" w:rsidRPr="002675D6" w:rsidRDefault="00C86E2C" w:rsidP="002675D6">
      <w:pPr>
        <w:pStyle w:val="ListParagraph"/>
        <w:numPr>
          <w:ilvl w:val="3"/>
          <w:numId w:val="17"/>
        </w:numPr>
        <w:ind w:right="432"/>
        <w:rPr>
          <w:rFonts w:ascii="Arial" w:hAnsi="Arial" w:cs="Arial"/>
          <w:color w:val="000000" w:themeColor="text1"/>
          <w:sz w:val="22"/>
          <w:szCs w:val="22"/>
        </w:rPr>
      </w:pPr>
      <w:r w:rsidRPr="002675D6">
        <w:rPr>
          <w:rFonts w:ascii="Arial" w:hAnsi="Arial" w:cs="Arial"/>
          <w:color w:val="000000" w:themeColor="text1"/>
          <w:sz w:val="22"/>
          <w:szCs w:val="22"/>
        </w:rPr>
        <w:t>Restrict movement of COVID-19 positive or COVID-PUI residents to an alternate SNF location to reduce transmission risk in additional healthcare settings (unless that secondary site of care has been identified as having a dedicated COVID Isolation/Cohort Unit):</w:t>
      </w:r>
    </w:p>
    <w:p w14:paraId="212719E7" w14:textId="3840CF2E" w:rsidR="00C86E2C" w:rsidRPr="00A36E7C" w:rsidRDefault="00C86E2C" w:rsidP="002675D6">
      <w:pPr>
        <w:pStyle w:val="ListParagraph"/>
        <w:numPr>
          <w:ilvl w:val="4"/>
          <w:numId w:val="24"/>
        </w:numPr>
        <w:ind w:right="432"/>
        <w:rPr>
          <w:rFonts w:ascii="Arial" w:hAnsi="Arial" w:cs="Arial"/>
          <w:color w:val="000000" w:themeColor="text1"/>
          <w:sz w:val="22"/>
          <w:szCs w:val="22"/>
        </w:rPr>
      </w:pPr>
      <w:r w:rsidRPr="00A36E7C">
        <w:rPr>
          <w:rFonts w:ascii="Arial" w:hAnsi="Arial" w:cs="Arial"/>
          <w:color w:val="000000" w:themeColor="text1"/>
          <w:sz w:val="22"/>
          <w:szCs w:val="22"/>
        </w:rPr>
        <w:t xml:space="preserve">No direct resident transfers from one SNF(a) to SNF(b) until the resident has been cleared of transmission-based precautions through a </w:t>
      </w:r>
      <w:r w:rsidR="002675D6">
        <w:rPr>
          <w:rFonts w:ascii="Arial" w:hAnsi="Arial" w:cs="Arial"/>
          <w:color w:val="000000" w:themeColor="text1"/>
          <w:sz w:val="22"/>
          <w:szCs w:val="22"/>
        </w:rPr>
        <w:t xml:space="preserve">CDC-approved, testing </w:t>
      </w:r>
      <w:r w:rsidRPr="00A36E7C">
        <w:rPr>
          <w:rFonts w:ascii="Arial" w:hAnsi="Arial" w:cs="Arial"/>
          <w:color w:val="000000" w:themeColor="text1"/>
          <w:sz w:val="22"/>
          <w:szCs w:val="22"/>
        </w:rPr>
        <w:t xml:space="preserve">or </w:t>
      </w:r>
      <w:r w:rsidR="002675D6">
        <w:rPr>
          <w:rFonts w:ascii="Arial" w:hAnsi="Arial" w:cs="Arial"/>
          <w:color w:val="000000" w:themeColor="text1"/>
          <w:sz w:val="22"/>
          <w:szCs w:val="22"/>
        </w:rPr>
        <w:t>non-testing (</w:t>
      </w:r>
      <w:r w:rsidRPr="00A36E7C">
        <w:rPr>
          <w:rFonts w:ascii="Arial" w:hAnsi="Arial" w:cs="Arial"/>
          <w:color w:val="000000" w:themeColor="text1"/>
          <w:sz w:val="22"/>
          <w:szCs w:val="22"/>
        </w:rPr>
        <w:t>time-based</w:t>
      </w:r>
      <w:r w:rsidR="002675D6">
        <w:rPr>
          <w:rFonts w:ascii="Arial" w:hAnsi="Arial" w:cs="Arial"/>
          <w:color w:val="000000" w:themeColor="text1"/>
          <w:sz w:val="22"/>
          <w:szCs w:val="22"/>
        </w:rPr>
        <w:t>)</w:t>
      </w:r>
      <w:r w:rsidRPr="00A36E7C">
        <w:rPr>
          <w:rFonts w:ascii="Arial" w:hAnsi="Arial" w:cs="Arial"/>
          <w:color w:val="000000" w:themeColor="text1"/>
          <w:sz w:val="22"/>
          <w:szCs w:val="22"/>
        </w:rPr>
        <w:t xml:space="preserve"> method</w:t>
      </w:r>
    </w:p>
    <w:p w14:paraId="4F1285AA" w14:textId="4AF1BACD" w:rsidR="00C86E2C" w:rsidRPr="003F2DF3" w:rsidRDefault="00C86E2C" w:rsidP="003F2DF3">
      <w:pPr>
        <w:pStyle w:val="ListParagraph"/>
        <w:numPr>
          <w:ilvl w:val="4"/>
          <w:numId w:val="24"/>
        </w:numPr>
        <w:ind w:right="432"/>
        <w:rPr>
          <w:rFonts w:ascii="Arial" w:hAnsi="Arial" w:cs="Arial"/>
          <w:color w:val="000000" w:themeColor="text1"/>
          <w:sz w:val="22"/>
          <w:szCs w:val="22"/>
        </w:rPr>
      </w:pPr>
      <w:r w:rsidRPr="00A36E7C">
        <w:rPr>
          <w:rFonts w:ascii="Arial" w:hAnsi="Arial" w:cs="Arial"/>
          <w:color w:val="000000" w:themeColor="text1"/>
          <w:sz w:val="22"/>
          <w:szCs w:val="22"/>
        </w:rPr>
        <w:t xml:space="preserve">No transfer from SNF(a) to Hospital to SNF(b) until the resident has been cleared of transmission-based precautions through </w:t>
      </w:r>
      <w:r w:rsidR="002675D6">
        <w:rPr>
          <w:rFonts w:ascii="Arial" w:hAnsi="Arial" w:cs="Arial"/>
          <w:color w:val="000000" w:themeColor="text1"/>
          <w:sz w:val="22"/>
          <w:szCs w:val="22"/>
        </w:rPr>
        <w:t xml:space="preserve">a CDC-approved </w:t>
      </w:r>
      <w:r w:rsidRPr="00A36E7C">
        <w:rPr>
          <w:rFonts w:ascii="Arial" w:hAnsi="Arial" w:cs="Arial"/>
          <w:color w:val="000000" w:themeColor="text1"/>
          <w:sz w:val="22"/>
          <w:szCs w:val="22"/>
        </w:rPr>
        <w:t xml:space="preserve">testing or </w:t>
      </w:r>
      <w:r>
        <w:rPr>
          <w:rFonts w:ascii="Arial" w:hAnsi="Arial" w:cs="Arial"/>
          <w:color w:val="000000" w:themeColor="text1"/>
          <w:sz w:val="22"/>
          <w:szCs w:val="22"/>
        </w:rPr>
        <w:t>non-testing (time-based) method</w:t>
      </w:r>
    </w:p>
    <w:p w14:paraId="0830DEE0" w14:textId="3B0878E4" w:rsidR="007D3CC9" w:rsidRPr="00A36E7C" w:rsidRDefault="007D3CC9" w:rsidP="00C86E2C">
      <w:pPr>
        <w:pStyle w:val="ListParagraph"/>
        <w:ind w:left="2880" w:right="432"/>
        <w:rPr>
          <w:rFonts w:ascii="Arial" w:hAnsi="Arial" w:cs="Arial"/>
          <w:color w:val="000000" w:themeColor="text1"/>
          <w:sz w:val="22"/>
          <w:szCs w:val="22"/>
        </w:rPr>
      </w:pPr>
      <w:r w:rsidRPr="00A36E7C">
        <w:rPr>
          <w:rFonts w:ascii="Arial" w:hAnsi="Arial" w:cs="Arial"/>
          <w:color w:val="000000" w:themeColor="text1"/>
          <w:sz w:val="22"/>
          <w:szCs w:val="22"/>
        </w:rPr>
        <w:t xml:space="preserve"> </w:t>
      </w:r>
    </w:p>
    <w:p w14:paraId="55E2F09F" w14:textId="13DC0138" w:rsidR="007D3CC9" w:rsidRDefault="007D3CC9" w:rsidP="007D3CC9">
      <w:pPr>
        <w:pStyle w:val="ListParagraph"/>
        <w:numPr>
          <w:ilvl w:val="2"/>
          <w:numId w:val="17"/>
        </w:numPr>
        <w:ind w:right="432"/>
        <w:rPr>
          <w:rFonts w:ascii="Arial" w:hAnsi="Arial" w:cs="Arial"/>
          <w:color w:val="000000" w:themeColor="text1"/>
          <w:sz w:val="22"/>
          <w:szCs w:val="22"/>
        </w:rPr>
      </w:pPr>
      <w:r>
        <w:rPr>
          <w:rFonts w:ascii="Arial" w:hAnsi="Arial" w:cs="Arial"/>
          <w:color w:val="000000" w:themeColor="text1"/>
          <w:sz w:val="22"/>
          <w:szCs w:val="22"/>
        </w:rPr>
        <w:t>COVID Isolation Centers</w:t>
      </w:r>
    </w:p>
    <w:p w14:paraId="5DB123C8" w14:textId="05227A4E" w:rsidR="003F2DF3" w:rsidRDefault="007D3CC9" w:rsidP="003F2DF3">
      <w:pPr>
        <w:pStyle w:val="ListParagraph"/>
        <w:numPr>
          <w:ilvl w:val="3"/>
          <w:numId w:val="17"/>
        </w:numPr>
        <w:ind w:right="432"/>
        <w:rPr>
          <w:rFonts w:ascii="Arial" w:hAnsi="Arial" w:cs="Arial"/>
          <w:color w:val="000000" w:themeColor="text1"/>
          <w:sz w:val="22"/>
          <w:szCs w:val="22"/>
        </w:rPr>
      </w:pPr>
      <w:r w:rsidRPr="003F2DF3">
        <w:rPr>
          <w:rFonts w:ascii="Arial" w:hAnsi="Arial" w:cs="Arial"/>
          <w:color w:val="000000" w:themeColor="text1"/>
          <w:sz w:val="22"/>
          <w:szCs w:val="22"/>
        </w:rPr>
        <w:t>Hospitals should preferentially utilize dedicated/designated COVID Isolation Centers for discharge of COVID</w:t>
      </w:r>
      <w:r w:rsidR="00CA3671">
        <w:rPr>
          <w:rFonts w:ascii="Arial" w:hAnsi="Arial" w:cs="Arial"/>
          <w:color w:val="000000" w:themeColor="text1"/>
          <w:sz w:val="22"/>
          <w:szCs w:val="22"/>
        </w:rPr>
        <w:t>-19 positive</w:t>
      </w:r>
      <w:r w:rsidRPr="003F2DF3">
        <w:rPr>
          <w:rFonts w:ascii="Arial" w:hAnsi="Arial" w:cs="Arial"/>
          <w:color w:val="000000" w:themeColor="text1"/>
          <w:sz w:val="22"/>
          <w:szCs w:val="22"/>
        </w:rPr>
        <w:t xml:space="preserve"> patients who do not originate from </w:t>
      </w:r>
      <w:r w:rsidR="00CA3671">
        <w:rPr>
          <w:rFonts w:ascii="Arial" w:hAnsi="Arial" w:cs="Arial"/>
          <w:color w:val="000000" w:themeColor="text1"/>
          <w:sz w:val="22"/>
          <w:szCs w:val="22"/>
        </w:rPr>
        <w:t>the</w:t>
      </w:r>
      <w:r w:rsidRPr="003F2DF3">
        <w:rPr>
          <w:rFonts w:ascii="Arial" w:hAnsi="Arial" w:cs="Arial"/>
          <w:color w:val="000000" w:themeColor="text1"/>
          <w:sz w:val="22"/>
          <w:szCs w:val="22"/>
        </w:rPr>
        <w:t xml:space="preserve"> LTC/PAC setting</w:t>
      </w:r>
      <w:r w:rsidR="003F2DF3">
        <w:rPr>
          <w:rFonts w:ascii="Arial" w:hAnsi="Arial" w:cs="Arial"/>
          <w:color w:val="000000" w:themeColor="text1"/>
          <w:sz w:val="22"/>
          <w:szCs w:val="22"/>
        </w:rPr>
        <w:t>;</w:t>
      </w:r>
    </w:p>
    <w:p w14:paraId="129BAAAE" w14:textId="77777777" w:rsidR="003F2DF3" w:rsidRDefault="003F2DF3" w:rsidP="003F2DF3">
      <w:pPr>
        <w:pStyle w:val="ListParagraph"/>
        <w:ind w:left="2880" w:right="432"/>
        <w:rPr>
          <w:rFonts w:ascii="Arial" w:hAnsi="Arial" w:cs="Arial"/>
          <w:color w:val="000000" w:themeColor="text1"/>
          <w:sz w:val="22"/>
          <w:szCs w:val="22"/>
        </w:rPr>
      </w:pPr>
    </w:p>
    <w:p w14:paraId="00676FAC" w14:textId="77777777" w:rsidR="00BC47FD" w:rsidRDefault="007D3CC9" w:rsidP="003F2DF3">
      <w:pPr>
        <w:pStyle w:val="ListParagraph"/>
        <w:numPr>
          <w:ilvl w:val="3"/>
          <w:numId w:val="17"/>
        </w:numPr>
        <w:ind w:right="432"/>
        <w:rPr>
          <w:rFonts w:ascii="Arial" w:hAnsi="Arial" w:cs="Arial"/>
          <w:color w:val="000000" w:themeColor="text1"/>
          <w:sz w:val="22"/>
          <w:szCs w:val="22"/>
        </w:rPr>
      </w:pPr>
      <w:r w:rsidRPr="003F2DF3">
        <w:rPr>
          <w:rFonts w:ascii="Arial" w:hAnsi="Arial" w:cs="Arial"/>
          <w:color w:val="000000" w:themeColor="text1"/>
          <w:sz w:val="22"/>
          <w:szCs w:val="22"/>
        </w:rPr>
        <w:t xml:space="preserve">COVID Isolation Centers may encompass a spectrum of options ranging from a facility with a dedicated COVID unit/wing to an entire facility with formal COVID designation. </w:t>
      </w:r>
    </w:p>
    <w:p w14:paraId="0381201A" w14:textId="7B9410DA" w:rsidR="007D3CC9" w:rsidRDefault="007D3CC9" w:rsidP="003F2DF3">
      <w:pPr>
        <w:ind w:right="432"/>
        <w:rPr>
          <w:rFonts w:ascii="Arial" w:hAnsi="Arial" w:cs="Arial"/>
          <w:color w:val="000000" w:themeColor="text1"/>
          <w:sz w:val="22"/>
          <w:szCs w:val="22"/>
        </w:rPr>
      </w:pPr>
    </w:p>
    <w:p w14:paraId="7A5784C3" w14:textId="77777777" w:rsidR="00BC47FD" w:rsidRPr="00BC47FD" w:rsidRDefault="00BC47FD" w:rsidP="003F2DF3">
      <w:pPr>
        <w:ind w:right="432"/>
        <w:rPr>
          <w:rFonts w:ascii="Arial" w:hAnsi="Arial" w:cs="Arial"/>
          <w:color w:val="000000" w:themeColor="text1"/>
          <w:sz w:val="22"/>
          <w:szCs w:val="22"/>
        </w:rPr>
      </w:pPr>
    </w:p>
    <w:p w14:paraId="18D4C39C" w14:textId="09DDCCF0" w:rsidR="00FE4EE8" w:rsidRPr="001A3611" w:rsidRDefault="00FE4EE8" w:rsidP="001A3611">
      <w:pPr>
        <w:pStyle w:val="ListParagraph"/>
        <w:numPr>
          <w:ilvl w:val="1"/>
          <w:numId w:val="17"/>
        </w:numPr>
        <w:ind w:right="432"/>
        <w:rPr>
          <w:rFonts w:ascii="Arial" w:hAnsi="Arial" w:cs="Arial"/>
          <w:bCs/>
          <w:sz w:val="22"/>
          <w:szCs w:val="22"/>
        </w:rPr>
      </w:pPr>
      <w:r w:rsidRPr="00FE4EE8">
        <w:rPr>
          <w:rFonts w:ascii="Arial" w:hAnsi="Arial" w:cs="Arial"/>
          <w:bCs/>
          <w:color w:val="000000" w:themeColor="text1"/>
          <w:sz w:val="22"/>
          <w:szCs w:val="22"/>
        </w:rPr>
        <w:t xml:space="preserve">Develop a COVID-19 Isolation/Cohort Unit or NEST™ (New Emergent Special Treatment) Unit* </w:t>
      </w:r>
      <w:r w:rsidRPr="00FE4EE8">
        <w:rPr>
          <w:sz w:val="16"/>
          <w:szCs w:val="16"/>
        </w:rPr>
        <w:t>[NEST</w:t>
      </w:r>
      <w:r w:rsidRPr="00FE4EE8">
        <w:rPr>
          <w:rFonts w:ascii="Arial" w:hAnsi="Arial" w:cs="Arial"/>
          <w:sz w:val="16"/>
          <w:szCs w:val="16"/>
        </w:rPr>
        <w:t>™</w:t>
      </w:r>
      <w:r w:rsidRPr="00FE4EE8">
        <w:rPr>
          <w:sz w:val="16"/>
          <w:szCs w:val="16"/>
        </w:rPr>
        <w:t xml:space="preserve"> (New Emergent Specialty Treatment) Unit – 2020 Consortium Concepts, LLC – all rights reserved (Used by permission)]</w:t>
      </w:r>
    </w:p>
    <w:p w14:paraId="3560FDA8" w14:textId="77777777" w:rsidR="00FE4EE8" w:rsidRDefault="00FE4EE8" w:rsidP="00FE4EE8">
      <w:pPr>
        <w:pStyle w:val="ListParagraph"/>
        <w:numPr>
          <w:ilvl w:val="2"/>
          <w:numId w:val="17"/>
        </w:numPr>
        <w:ind w:right="432"/>
        <w:rPr>
          <w:rFonts w:ascii="Arial" w:hAnsi="Arial" w:cs="Arial"/>
          <w:bCs/>
          <w:color w:val="000000" w:themeColor="text1"/>
          <w:sz w:val="22"/>
          <w:szCs w:val="22"/>
        </w:rPr>
      </w:pPr>
      <w:r w:rsidRPr="00A81BFD">
        <w:rPr>
          <w:rFonts w:ascii="Arial" w:hAnsi="Arial" w:cs="Arial"/>
          <w:bCs/>
          <w:color w:val="000000" w:themeColor="text1"/>
          <w:sz w:val="22"/>
          <w:szCs w:val="22"/>
        </w:rPr>
        <w:lastRenderedPageBreak/>
        <w:t>Establish a dedicated space within</w:t>
      </w:r>
      <w:r w:rsidRPr="00A36E7C">
        <w:rPr>
          <w:rFonts w:ascii="Arial" w:hAnsi="Arial" w:cs="Arial"/>
          <w:color w:val="000000" w:themeColor="text1"/>
          <w:sz w:val="22"/>
          <w:szCs w:val="22"/>
        </w:rPr>
        <w:t xml:space="preserve"> your facility in preparation for any residents who are determined to be </w:t>
      </w:r>
      <w:r w:rsidRPr="00B72C7A">
        <w:rPr>
          <w:rFonts w:ascii="Arial" w:hAnsi="Arial" w:cs="Arial"/>
          <w:bCs/>
          <w:color w:val="000000" w:themeColor="text1"/>
          <w:sz w:val="22"/>
          <w:szCs w:val="22"/>
        </w:rPr>
        <w:t>COVID-19 PUI or COVID-19</w:t>
      </w:r>
      <w:r>
        <w:rPr>
          <w:rFonts w:ascii="Arial" w:hAnsi="Arial" w:cs="Arial"/>
          <w:bCs/>
          <w:color w:val="000000" w:themeColor="text1"/>
          <w:sz w:val="22"/>
          <w:szCs w:val="22"/>
        </w:rPr>
        <w:t xml:space="preserve"> Positive</w:t>
      </w:r>
      <w:r w:rsidRPr="00B72C7A">
        <w:rPr>
          <w:rFonts w:ascii="Arial" w:hAnsi="Arial" w:cs="Arial"/>
          <w:bCs/>
          <w:color w:val="000000" w:themeColor="text1"/>
          <w:sz w:val="22"/>
          <w:szCs w:val="22"/>
        </w:rPr>
        <w:t>; ideally two (2) separate units if possible.</w:t>
      </w:r>
    </w:p>
    <w:p w14:paraId="64EFE288" w14:textId="77777777" w:rsidR="00FE4EE8" w:rsidRPr="00B72C7A" w:rsidRDefault="00FE4EE8" w:rsidP="00FE4EE8">
      <w:pPr>
        <w:pStyle w:val="ListParagraph"/>
        <w:ind w:left="2160" w:right="432"/>
        <w:rPr>
          <w:rFonts w:ascii="Arial" w:hAnsi="Arial" w:cs="Arial"/>
          <w:bCs/>
          <w:color w:val="000000" w:themeColor="text1"/>
          <w:sz w:val="22"/>
          <w:szCs w:val="22"/>
        </w:rPr>
      </w:pPr>
    </w:p>
    <w:p w14:paraId="61D266B4" w14:textId="77777777" w:rsidR="00FE4EE8" w:rsidRDefault="00FE4EE8" w:rsidP="00FE4EE8">
      <w:pPr>
        <w:pStyle w:val="ListParagraph"/>
        <w:numPr>
          <w:ilvl w:val="2"/>
          <w:numId w:val="17"/>
        </w:numPr>
        <w:ind w:right="432"/>
        <w:rPr>
          <w:rFonts w:ascii="Arial" w:hAnsi="Arial" w:cs="Arial"/>
          <w:bCs/>
          <w:sz w:val="22"/>
          <w:szCs w:val="22"/>
        </w:rPr>
      </w:pPr>
      <w:r w:rsidRPr="00FB2559">
        <w:rPr>
          <w:rFonts w:ascii="Arial" w:hAnsi="Arial" w:cs="Arial"/>
          <w:bCs/>
          <w:color w:val="000000" w:themeColor="text1"/>
          <w:sz w:val="22"/>
          <w:szCs w:val="22"/>
        </w:rPr>
        <w:t xml:space="preserve">Identify an area of congregated rooms or an entire wing/hall/unit </w:t>
      </w:r>
      <w:r w:rsidRPr="00FB2559">
        <w:rPr>
          <w:rFonts w:ascii="Arial" w:hAnsi="Arial" w:cs="Arial"/>
          <w:bCs/>
          <w:sz w:val="22"/>
          <w:szCs w:val="22"/>
        </w:rPr>
        <w:t>with following recommendations including:</w:t>
      </w:r>
    </w:p>
    <w:p w14:paraId="5FBAE56D" w14:textId="77777777" w:rsidR="00FE4EE8" w:rsidRPr="00663927" w:rsidRDefault="00FE4EE8" w:rsidP="00FE4EE8">
      <w:pPr>
        <w:ind w:right="432"/>
        <w:rPr>
          <w:rFonts w:ascii="Arial" w:hAnsi="Arial" w:cs="Arial"/>
          <w:bCs/>
          <w:sz w:val="22"/>
          <w:szCs w:val="22"/>
        </w:rPr>
      </w:pPr>
    </w:p>
    <w:p w14:paraId="20005EDE" w14:textId="77777777" w:rsidR="00FE4EE8"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Minimum of 6-beds each</w:t>
      </w:r>
    </w:p>
    <w:p w14:paraId="49441D13" w14:textId="77777777" w:rsidR="00FE4EE8" w:rsidRPr="00E877B7" w:rsidRDefault="00FE4EE8" w:rsidP="00FE4EE8">
      <w:pPr>
        <w:ind w:left="2520" w:right="432"/>
        <w:rPr>
          <w:rFonts w:ascii="Arial" w:hAnsi="Arial" w:cs="Arial"/>
          <w:bCs/>
          <w:sz w:val="22"/>
          <w:szCs w:val="22"/>
        </w:rPr>
      </w:pPr>
    </w:p>
    <w:p w14:paraId="551C451B" w14:textId="77777777" w:rsidR="00FE4EE8"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Private rooms (preferable)</w:t>
      </w:r>
    </w:p>
    <w:p w14:paraId="38940988" w14:textId="77777777" w:rsidR="00FE4EE8" w:rsidRPr="00E877B7" w:rsidRDefault="00FE4EE8" w:rsidP="00FE4EE8">
      <w:pPr>
        <w:ind w:right="432"/>
        <w:rPr>
          <w:rFonts w:ascii="Arial" w:hAnsi="Arial" w:cs="Arial"/>
          <w:bCs/>
          <w:sz w:val="22"/>
          <w:szCs w:val="22"/>
        </w:rPr>
      </w:pPr>
    </w:p>
    <w:p w14:paraId="223E6F63" w14:textId="77777777" w:rsidR="00FE4EE8" w:rsidRPr="00FB2559"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 xml:space="preserve">Adequate and readily accessible </w:t>
      </w:r>
      <w:r>
        <w:rPr>
          <w:rFonts w:ascii="Arial" w:hAnsi="Arial" w:cs="Arial"/>
          <w:bCs/>
          <w:sz w:val="22"/>
          <w:szCs w:val="22"/>
        </w:rPr>
        <w:t xml:space="preserve">(on the unit) </w:t>
      </w:r>
      <w:r w:rsidRPr="00FB2559">
        <w:rPr>
          <w:rFonts w:ascii="Arial" w:hAnsi="Arial" w:cs="Arial"/>
          <w:bCs/>
          <w:sz w:val="22"/>
          <w:szCs w:val="22"/>
        </w:rPr>
        <w:t>supply of personal protective equipment (PPE), including:</w:t>
      </w:r>
    </w:p>
    <w:p w14:paraId="5043FFA8" w14:textId="77777777" w:rsidR="00FE4EE8" w:rsidRPr="00FB2559"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Gowns</w:t>
      </w:r>
    </w:p>
    <w:p w14:paraId="5BB3AFF0" w14:textId="77777777" w:rsidR="00FE4EE8" w:rsidRPr="00FB2559"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Gloves</w:t>
      </w:r>
    </w:p>
    <w:p w14:paraId="17717736" w14:textId="77777777" w:rsidR="00FE4EE8" w:rsidRPr="00FB2559"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Clinical Masks &amp; N95 Masks</w:t>
      </w:r>
    </w:p>
    <w:p w14:paraId="76F7111B" w14:textId="77777777" w:rsidR="00FE4EE8" w:rsidRPr="00FB2559"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Eye Protection</w:t>
      </w:r>
    </w:p>
    <w:p w14:paraId="7F582560" w14:textId="77777777" w:rsidR="00FE4EE8" w:rsidRPr="00FB2559"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Hats</w:t>
      </w:r>
    </w:p>
    <w:p w14:paraId="739EDBB8" w14:textId="77777777" w:rsidR="00FE4EE8" w:rsidRDefault="00FE4EE8" w:rsidP="00FE4EE8">
      <w:pPr>
        <w:pStyle w:val="ListParagraph"/>
        <w:numPr>
          <w:ilvl w:val="4"/>
          <w:numId w:val="17"/>
        </w:numPr>
        <w:ind w:right="432"/>
        <w:rPr>
          <w:rFonts w:ascii="Arial" w:hAnsi="Arial" w:cs="Arial"/>
          <w:bCs/>
          <w:sz w:val="22"/>
          <w:szCs w:val="22"/>
        </w:rPr>
      </w:pPr>
      <w:r w:rsidRPr="00FB2559">
        <w:rPr>
          <w:rFonts w:ascii="Arial" w:hAnsi="Arial" w:cs="Arial"/>
          <w:bCs/>
          <w:sz w:val="22"/>
          <w:szCs w:val="22"/>
        </w:rPr>
        <w:t>Booties</w:t>
      </w:r>
    </w:p>
    <w:p w14:paraId="306007D3" w14:textId="77777777" w:rsidR="00FE4EE8" w:rsidRPr="00E877B7" w:rsidRDefault="00FE4EE8" w:rsidP="00FE4EE8">
      <w:pPr>
        <w:ind w:right="432"/>
        <w:rPr>
          <w:rFonts w:ascii="Arial" w:hAnsi="Arial" w:cs="Arial"/>
          <w:bCs/>
          <w:sz w:val="22"/>
          <w:szCs w:val="22"/>
        </w:rPr>
      </w:pPr>
    </w:p>
    <w:p w14:paraId="6F18E55E" w14:textId="77777777" w:rsidR="00FE4EE8"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Dedicated COVID-19 staffing and equipment to reduce likelihood of transmission to the non-COVID-19 population</w:t>
      </w:r>
      <w:r>
        <w:rPr>
          <w:rFonts w:ascii="Arial" w:hAnsi="Arial" w:cs="Arial"/>
          <w:bCs/>
          <w:sz w:val="22"/>
          <w:szCs w:val="22"/>
        </w:rPr>
        <w:t xml:space="preserve"> (consider utilizing COVID+ staff who are now able to return to work per CDC guidelines)</w:t>
      </w:r>
    </w:p>
    <w:p w14:paraId="29243E70" w14:textId="77777777" w:rsidR="00FE4EE8" w:rsidRPr="00FB2559" w:rsidRDefault="00FE4EE8" w:rsidP="00FE4EE8">
      <w:pPr>
        <w:pStyle w:val="ListParagraph"/>
        <w:ind w:left="2880" w:right="432"/>
        <w:rPr>
          <w:rFonts w:ascii="Arial" w:hAnsi="Arial" w:cs="Arial"/>
          <w:bCs/>
          <w:sz w:val="22"/>
          <w:szCs w:val="22"/>
        </w:rPr>
      </w:pPr>
    </w:p>
    <w:p w14:paraId="6E7C08C1" w14:textId="77777777" w:rsidR="00FE4EE8" w:rsidRDefault="00FE4EE8" w:rsidP="00FE4EE8">
      <w:pPr>
        <w:pStyle w:val="ListParagraph"/>
        <w:numPr>
          <w:ilvl w:val="3"/>
          <w:numId w:val="17"/>
        </w:numPr>
        <w:ind w:right="432"/>
        <w:rPr>
          <w:rFonts w:ascii="Arial" w:hAnsi="Arial" w:cs="Arial"/>
          <w:bCs/>
          <w:sz w:val="22"/>
          <w:szCs w:val="22"/>
        </w:rPr>
      </w:pPr>
      <w:r>
        <w:rPr>
          <w:rFonts w:ascii="Arial" w:hAnsi="Arial" w:cs="Arial"/>
          <w:bCs/>
          <w:sz w:val="22"/>
          <w:szCs w:val="22"/>
        </w:rPr>
        <w:t xml:space="preserve">Consider a system for remote patient vital sign monitoring (including Pulse Oximetry) </w:t>
      </w:r>
      <w:r w:rsidRPr="009045D9">
        <w:rPr>
          <w:rFonts w:ascii="Arial" w:hAnsi="Arial" w:cs="Arial"/>
          <w:bCs/>
          <w:sz w:val="22"/>
          <w:szCs w:val="22"/>
        </w:rPr>
        <w:t xml:space="preserve">to monitor residents for decompensation in real time and to limit close contact exposure and PPE utilization for staff </w:t>
      </w:r>
    </w:p>
    <w:p w14:paraId="2768CB8D" w14:textId="77777777" w:rsidR="00FE4EE8" w:rsidRPr="00E877B7" w:rsidRDefault="00FE4EE8" w:rsidP="00FE4EE8">
      <w:pPr>
        <w:ind w:right="432"/>
        <w:rPr>
          <w:rFonts w:ascii="Arial" w:hAnsi="Arial" w:cs="Arial"/>
          <w:bCs/>
          <w:sz w:val="22"/>
          <w:szCs w:val="22"/>
        </w:rPr>
      </w:pPr>
    </w:p>
    <w:p w14:paraId="7A55A860" w14:textId="77777777" w:rsidR="00FE4EE8"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Proximity to a separate facility entrance</w:t>
      </w:r>
    </w:p>
    <w:p w14:paraId="43296801" w14:textId="77777777" w:rsidR="00FE4EE8" w:rsidRPr="00E877B7" w:rsidRDefault="00FE4EE8" w:rsidP="00FE4EE8">
      <w:pPr>
        <w:ind w:right="432"/>
        <w:rPr>
          <w:rFonts w:ascii="Arial" w:hAnsi="Arial" w:cs="Arial"/>
          <w:bCs/>
          <w:sz w:val="22"/>
          <w:szCs w:val="22"/>
        </w:rPr>
      </w:pPr>
    </w:p>
    <w:p w14:paraId="2687D564" w14:textId="77777777" w:rsidR="00FE4EE8" w:rsidRDefault="00FE4EE8" w:rsidP="00FE4EE8">
      <w:pPr>
        <w:pStyle w:val="ListParagraph"/>
        <w:numPr>
          <w:ilvl w:val="3"/>
          <w:numId w:val="17"/>
        </w:numPr>
        <w:ind w:right="432"/>
        <w:rPr>
          <w:rFonts w:ascii="Arial" w:hAnsi="Arial" w:cs="Arial"/>
          <w:bCs/>
          <w:sz w:val="22"/>
          <w:szCs w:val="22"/>
        </w:rPr>
      </w:pPr>
      <w:r w:rsidRPr="00FB2559">
        <w:rPr>
          <w:rFonts w:ascii="Arial" w:hAnsi="Arial" w:cs="Arial"/>
          <w:bCs/>
          <w:sz w:val="22"/>
          <w:szCs w:val="22"/>
        </w:rPr>
        <w:t>Dedicated area</w:t>
      </w:r>
      <w:r>
        <w:rPr>
          <w:rFonts w:ascii="Arial" w:hAnsi="Arial" w:cs="Arial"/>
          <w:bCs/>
          <w:sz w:val="22"/>
          <w:szCs w:val="22"/>
        </w:rPr>
        <w:t>s</w:t>
      </w:r>
      <w:r w:rsidRPr="00FB2559">
        <w:rPr>
          <w:rFonts w:ascii="Arial" w:hAnsi="Arial" w:cs="Arial"/>
          <w:bCs/>
          <w:sz w:val="22"/>
          <w:szCs w:val="22"/>
        </w:rPr>
        <w:t xml:space="preserve"> for staff PPE donning/doffing</w:t>
      </w:r>
    </w:p>
    <w:p w14:paraId="421EA3A4" w14:textId="2C789E80" w:rsidR="007D3CC9" w:rsidRPr="007D3CC9" w:rsidRDefault="007D3CC9" w:rsidP="007D3CC9">
      <w:pPr>
        <w:pStyle w:val="ListParagraph"/>
        <w:ind w:left="1080" w:right="432"/>
        <w:rPr>
          <w:rFonts w:ascii="Arial" w:hAnsi="Arial" w:cs="Arial"/>
          <w:bCs/>
          <w:sz w:val="22"/>
          <w:szCs w:val="22"/>
        </w:rPr>
      </w:pPr>
    </w:p>
    <w:p w14:paraId="78A049AB" w14:textId="383720E7" w:rsidR="007D3CC9" w:rsidRPr="00BC47FD" w:rsidRDefault="007D3CC9" w:rsidP="00BC47FD">
      <w:pPr>
        <w:ind w:right="432"/>
        <w:rPr>
          <w:rFonts w:ascii="Arial" w:hAnsi="Arial" w:cs="Arial"/>
          <w:bCs/>
          <w:sz w:val="22"/>
          <w:szCs w:val="22"/>
        </w:rPr>
      </w:pPr>
    </w:p>
    <w:p w14:paraId="09F06E25" w14:textId="77777777" w:rsidR="00BC47FD" w:rsidRDefault="00BC47FD" w:rsidP="00BC47FD">
      <w:pPr>
        <w:pStyle w:val="ListParagraph"/>
        <w:numPr>
          <w:ilvl w:val="1"/>
          <w:numId w:val="17"/>
        </w:numPr>
        <w:ind w:right="432"/>
        <w:rPr>
          <w:rFonts w:ascii="Arial" w:hAnsi="Arial" w:cs="Arial"/>
          <w:bCs/>
          <w:sz w:val="22"/>
          <w:szCs w:val="22"/>
        </w:rPr>
      </w:pPr>
      <w:r>
        <w:rPr>
          <w:rFonts w:ascii="Arial" w:hAnsi="Arial" w:cs="Arial"/>
          <w:bCs/>
          <w:sz w:val="22"/>
          <w:szCs w:val="22"/>
        </w:rPr>
        <w:t>COVID-19 Risk Assessment, Triage &amp; Testing and Return to Work for Healthcare workers</w:t>
      </w:r>
    </w:p>
    <w:p w14:paraId="67BE3703" w14:textId="77777777" w:rsidR="00BC47FD" w:rsidRDefault="00BC47FD" w:rsidP="00BC47FD">
      <w:pPr>
        <w:pStyle w:val="ListParagraph"/>
        <w:ind w:left="1440" w:right="432"/>
        <w:rPr>
          <w:rFonts w:ascii="Arial" w:hAnsi="Arial" w:cs="Arial"/>
          <w:bCs/>
          <w:sz w:val="22"/>
          <w:szCs w:val="22"/>
        </w:rPr>
      </w:pPr>
    </w:p>
    <w:p w14:paraId="0751696D" w14:textId="77777777" w:rsidR="00BC47FD" w:rsidRPr="00AA330B" w:rsidRDefault="00BC47FD" w:rsidP="00BC47FD">
      <w:pPr>
        <w:pStyle w:val="ListParagraph"/>
        <w:numPr>
          <w:ilvl w:val="2"/>
          <w:numId w:val="17"/>
        </w:numPr>
        <w:ind w:right="432"/>
        <w:rPr>
          <w:rFonts w:ascii="Arial" w:hAnsi="Arial" w:cs="Arial"/>
          <w:bCs/>
          <w:sz w:val="22"/>
          <w:szCs w:val="22"/>
        </w:rPr>
      </w:pPr>
      <w:r w:rsidRPr="00C44409">
        <w:rPr>
          <w:rFonts w:ascii="Arial" w:hAnsi="Arial" w:cs="Arial"/>
          <w:bCs/>
          <w:color w:val="000000" w:themeColor="text1"/>
          <w:sz w:val="22"/>
          <w:szCs w:val="22"/>
        </w:rPr>
        <w:t>Not a COVID-19 PUI</w:t>
      </w:r>
    </w:p>
    <w:p w14:paraId="59462D53" w14:textId="77777777" w:rsidR="00BC47FD" w:rsidRPr="00C44409" w:rsidRDefault="00BC47FD" w:rsidP="00BC47FD">
      <w:pPr>
        <w:pStyle w:val="ListParagraph"/>
        <w:numPr>
          <w:ilvl w:val="3"/>
          <w:numId w:val="17"/>
        </w:numPr>
        <w:ind w:right="432"/>
        <w:rPr>
          <w:rFonts w:ascii="Arial" w:hAnsi="Arial" w:cs="Arial"/>
          <w:bCs/>
          <w:sz w:val="22"/>
          <w:szCs w:val="22"/>
        </w:rPr>
      </w:pPr>
      <w:r w:rsidRPr="00AA330B">
        <w:rPr>
          <w:rFonts w:ascii="Arial" w:hAnsi="Arial" w:cs="Arial"/>
          <w:b/>
          <w:color w:val="000000" w:themeColor="text1"/>
          <w:sz w:val="22"/>
          <w:szCs w:val="22"/>
        </w:rPr>
        <w:t>Low Risk</w:t>
      </w:r>
      <w:r w:rsidRPr="00C44409">
        <w:rPr>
          <w:rFonts w:ascii="Arial" w:hAnsi="Arial" w:cs="Arial"/>
          <w:bCs/>
          <w:color w:val="000000" w:themeColor="text1"/>
          <w:sz w:val="22"/>
          <w:szCs w:val="22"/>
        </w:rPr>
        <w:t xml:space="preserve"> for COVID-19 transmission:</w:t>
      </w:r>
    </w:p>
    <w:p w14:paraId="7445A1DD" w14:textId="77777777" w:rsidR="00BC47FD" w:rsidRPr="00C44409" w:rsidRDefault="00BC47FD" w:rsidP="00BC47FD">
      <w:pPr>
        <w:pStyle w:val="ListParagraph"/>
        <w:numPr>
          <w:ilvl w:val="3"/>
          <w:numId w:val="17"/>
        </w:numPr>
        <w:ind w:right="432"/>
        <w:rPr>
          <w:rFonts w:ascii="Arial" w:hAnsi="Arial" w:cs="Arial"/>
          <w:bCs/>
          <w:sz w:val="22"/>
          <w:szCs w:val="22"/>
        </w:rPr>
      </w:pPr>
      <w:r w:rsidRPr="00C44409">
        <w:rPr>
          <w:rFonts w:ascii="Arial" w:hAnsi="Arial" w:cs="Arial"/>
          <w:bCs/>
          <w:color w:val="000000" w:themeColor="text1"/>
          <w:sz w:val="22"/>
          <w:szCs w:val="22"/>
        </w:rPr>
        <w:t>COVID-19 testing is not recommended</w:t>
      </w:r>
    </w:p>
    <w:p w14:paraId="2E5F9DE3" w14:textId="77777777" w:rsidR="00BC47FD" w:rsidRPr="00C44409" w:rsidRDefault="00BC47FD" w:rsidP="00BC47FD">
      <w:pPr>
        <w:pStyle w:val="ListParagraph"/>
        <w:numPr>
          <w:ilvl w:val="3"/>
          <w:numId w:val="17"/>
        </w:numPr>
        <w:ind w:right="432"/>
        <w:rPr>
          <w:rFonts w:ascii="Arial" w:hAnsi="Arial" w:cs="Arial"/>
          <w:bCs/>
          <w:sz w:val="22"/>
          <w:szCs w:val="22"/>
        </w:rPr>
      </w:pPr>
      <w:r w:rsidRPr="00C44409">
        <w:rPr>
          <w:rFonts w:ascii="Arial" w:hAnsi="Arial" w:cs="Arial"/>
          <w:bCs/>
          <w:color w:val="000000" w:themeColor="text1"/>
          <w:sz w:val="22"/>
          <w:szCs w:val="22"/>
        </w:rPr>
        <w:t>Continue daily facility screening/monitoring for the development of clinical features of COVID-19 infection</w:t>
      </w:r>
    </w:p>
    <w:p w14:paraId="2538D805" w14:textId="77777777" w:rsidR="00BC47FD" w:rsidRPr="00C44409" w:rsidRDefault="00BC47FD" w:rsidP="00BC47FD">
      <w:pPr>
        <w:pStyle w:val="ListParagraph"/>
        <w:numPr>
          <w:ilvl w:val="3"/>
          <w:numId w:val="17"/>
        </w:numPr>
        <w:ind w:right="432"/>
        <w:rPr>
          <w:rFonts w:ascii="Arial" w:hAnsi="Arial" w:cs="Arial"/>
          <w:bCs/>
          <w:sz w:val="22"/>
          <w:szCs w:val="22"/>
        </w:rPr>
      </w:pPr>
      <w:r w:rsidRPr="00C44409">
        <w:rPr>
          <w:rFonts w:ascii="Arial" w:hAnsi="Arial" w:cs="Arial"/>
          <w:bCs/>
          <w:color w:val="000000" w:themeColor="text1"/>
          <w:sz w:val="22"/>
          <w:szCs w:val="22"/>
        </w:rPr>
        <w:t>Continue appropriate handwashing/sanitizing technique and applicable transmission-based precautions</w:t>
      </w:r>
    </w:p>
    <w:p w14:paraId="4B5C5D6C" w14:textId="53D53DAD" w:rsidR="00BC47FD" w:rsidRPr="00BC47FD" w:rsidRDefault="00BC47FD" w:rsidP="00BC47FD">
      <w:pPr>
        <w:pStyle w:val="ListParagraph"/>
        <w:numPr>
          <w:ilvl w:val="3"/>
          <w:numId w:val="17"/>
        </w:numPr>
        <w:ind w:right="432"/>
        <w:rPr>
          <w:rFonts w:ascii="Arial" w:hAnsi="Arial" w:cs="Arial"/>
          <w:bCs/>
          <w:sz w:val="22"/>
          <w:szCs w:val="22"/>
        </w:rPr>
      </w:pPr>
      <w:r w:rsidRPr="00C44409">
        <w:rPr>
          <w:rFonts w:ascii="Arial" w:hAnsi="Arial" w:cs="Arial"/>
          <w:bCs/>
          <w:color w:val="000000" w:themeColor="text1"/>
          <w:sz w:val="22"/>
          <w:szCs w:val="22"/>
        </w:rPr>
        <w:t xml:space="preserve">Worker to self-monitor </w:t>
      </w:r>
      <w:r>
        <w:rPr>
          <w:rFonts w:ascii="Arial" w:hAnsi="Arial" w:cs="Arial"/>
          <w:bCs/>
          <w:color w:val="000000" w:themeColor="text1"/>
          <w:sz w:val="22"/>
          <w:szCs w:val="22"/>
        </w:rPr>
        <w:t xml:space="preserve">and </w:t>
      </w:r>
      <w:r w:rsidRPr="00C44409">
        <w:rPr>
          <w:rFonts w:ascii="Arial" w:hAnsi="Arial" w:cs="Arial"/>
          <w:bCs/>
          <w:color w:val="000000" w:themeColor="text1"/>
          <w:sz w:val="22"/>
          <w:szCs w:val="22"/>
        </w:rPr>
        <w:t>self-report (prior to resident care) any development of COVID-19 clinical features, close contact/exposure with a known COVID</w:t>
      </w:r>
      <w:r>
        <w:rPr>
          <w:rFonts w:ascii="Arial" w:hAnsi="Arial" w:cs="Arial"/>
          <w:bCs/>
          <w:color w:val="000000" w:themeColor="text1"/>
          <w:sz w:val="22"/>
          <w:szCs w:val="22"/>
        </w:rPr>
        <w:t>-19 positive</w:t>
      </w:r>
      <w:r w:rsidRPr="00C44409">
        <w:rPr>
          <w:rFonts w:ascii="Arial" w:hAnsi="Arial" w:cs="Arial"/>
          <w:bCs/>
          <w:color w:val="000000" w:themeColor="text1"/>
          <w:sz w:val="22"/>
          <w:szCs w:val="22"/>
        </w:rPr>
        <w:t xml:space="preserve"> person, and/or travel risk</w:t>
      </w:r>
      <w:r>
        <w:rPr>
          <w:rFonts w:ascii="Arial" w:hAnsi="Arial" w:cs="Arial"/>
          <w:bCs/>
          <w:color w:val="000000" w:themeColor="text1"/>
          <w:sz w:val="22"/>
          <w:szCs w:val="22"/>
        </w:rPr>
        <w:t xml:space="preserve"> for COVID-19</w:t>
      </w:r>
    </w:p>
    <w:p w14:paraId="3178C6C3" w14:textId="31A0D012" w:rsidR="00BC47FD" w:rsidRPr="00BC47FD" w:rsidRDefault="00BC47FD" w:rsidP="00BC47FD">
      <w:pPr>
        <w:pStyle w:val="ListParagraph"/>
        <w:numPr>
          <w:ilvl w:val="2"/>
          <w:numId w:val="17"/>
        </w:numPr>
        <w:ind w:right="432"/>
        <w:rPr>
          <w:rFonts w:ascii="Arial" w:hAnsi="Arial" w:cs="Arial"/>
          <w:bCs/>
          <w:sz w:val="22"/>
          <w:szCs w:val="22"/>
        </w:rPr>
      </w:pPr>
      <w:r w:rsidRPr="00C44409">
        <w:rPr>
          <w:rFonts w:ascii="Arial" w:hAnsi="Arial" w:cs="Arial"/>
          <w:bCs/>
          <w:color w:val="000000" w:themeColor="text1"/>
          <w:sz w:val="22"/>
          <w:szCs w:val="22"/>
        </w:rPr>
        <w:lastRenderedPageBreak/>
        <w:t>COVID-PUI (Person Under Investigation)</w:t>
      </w:r>
    </w:p>
    <w:p w14:paraId="015B04B4" w14:textId="77777777" w:rsidR="00BC47FD" w:rsidRPr="00AA330B" w:rsidRDefault="00BC47FD" w:rsidP="00BC47FD">
      <w:pPr>
        <w:pStyle w:val="ListParagraph"/>
        <w:ind w:left="2160" w:right="432"/>
        <w:rPr>
          <w:rFonts w:ascii="Arial" w:hAnsi="Arial" w:cs="Arial"/>
          <w:bCs/>
          <w:sz w:val="22"/>
          <w:szCs w:val="22"/>
        </w:rPr>
      </w:pPr>
    </w:p>
    <w:p w14:paraId="016DE81B" w14:textId="77777777" w:rsidR="00BC47FD" w:rsidRPr="00C44409" w:rsidRDefault="00BC47FD" w:rsidP="00BC47FD">
      <w:pPr>
        <w:pStyle w:val="ListParagraph"/>
        <w:numPr>
          <w:ilvl w:val="3"/>
          <w:numId w:val="17"/>
        </w:numPr>
        <w:ind w:right="432"/>
        <w:rPr>
          <w:rFonts w:ascii="Arial" w:hAnsi="Arial" w:cs="Arial"/>
          <w:bCs/>
          <w:sz w:val="22"/>
          <w:szCs w:val="22"/>
        </w:rPr>
      </w:pPr>
      <w:r w:rsidRPr="00AA330B">
        <w:rPr>
          <w:rFonts w:ascii="Arial" w:hAnsi="Arial" w:cs="Arial"/>
          <w:b/>
          <w:color w:val="000000" w:themeColor="text1"/>
          <w:sz w:val="22"/>
          <w:szCs w:val="22"/>
        </w:rPr>
        <w:t>Moderate Risk</w:t>
      </w:r>
      <w:r w:rsidRPr="00C44409">
        <w:rPr>
          <w:rFonts w:ascii="Arial" w:hAnsi="Arial" w:cs="Arial"/>
          <w:bCs/>
          <w:color w:val="000000" w:themeColor="text1"/>
          <w:sz w:val="22"/>
          <w:szCs w:val="22"/>
        </w:rPr>
        <w:t xml:space="preserve"> for COVID-19 infection/transmission: with confirmed close contact with known COVID+ person but without clinical features of COVID-19</w:t>
      </w:r>
    </w:p>
    <w:p w14:paraId="706E0F4D" w14:textId="77777777" w:rsidR="00BC47FD" w:rsidRPr="00C44409" w:rsidRDefault="00BC47FD" w:rsidP="00BC47FD">
      <w:pPr>
        <w:pStyle w:val="ListParagraph"/>
        <w:numPr>
          <w:ilvl w:val="4"/>
          <w:numId w:val="17"/>
        </w:numPr>
        <w:ind w:right="432"/>
        <w:rPr>
          <w:rFonts w:ascii="Arial" w:hAnsi="Arial" w:cs="Arial"/>
          <w:bCs/>
          <w:sz w:val="22"/>
          <w:szCs w:val="22"/>
        </w:rPr>
      </w:pPr>
      <w:r w:rsidRPr="00C44409">
        <w:rPr>
          <w:rFonts w:ascii="Arial" w:hAnsi="Arial" w:cs="Arial"/>
          <w:bCs/>
          <w:color w:val="000000" w:themeColor="text1"/>
          <w:sz w:val="22"/>
          <w:szCs w:val="22"/>
        </w:rPr>
        <w:t>COVID-19 testing not recommended</w:t>
      </w:r>
    </w:p>
    <w:p w14:paraId="494DDF5B" w14:textId="77777777" w:rsidR="00BC47FD" w:rsidRPr="00C44409" w:rsidRDefault="00BC47FD" w:rsidP="00BC47FD">
      <w:pPr>
        <w:pStyle w:val="ListParagraph"/>
        <w:numPr>
          <w:ilvl w:val="4"/>
          <w:numId w:val="17"/>
        </w:numPr>
        <w:ind w:right="432"/>
        <w:rPr>
          <w:rFonts w:ascii="Arial" w:hAnsi="Arial" w:cs="Arial"/>
          <w:bCs/>
          <w:sz w:val="22"/>
          <w:szCs w:val="22"/>
        </w:rPr>
      </w:pPr>
      <w:r w:rsidRPr="00C44409">
        <w:rPr>
          <w:rFonts w:ascii="Arial" w:hAnsi="Arial" w:cs="Arial"/>
          <w:bCs/>
          <w:color w:val="000000" w:themeColor="text1"/>
          <w:sz w:val="22"/>
          <w:szCs w:val="22"/>
        </w:rPr>
        <w:t>Continue daily facility screening/monitoring</w:t>
      </w:r>
    </w:p>
    <w:p w14:paraId="4B7E781B" w14:textId="0BF0E470" w:rsidR="00BC47FD" w:rsidRPr="00C44409" w:rsidRDefault="00BC47FD" w:rsidP="00BC47FD">
      <w:pPr>
        <w:pStyle w:val="ListParagraph"/>
        <w:numPr>
          <w:ilvl w:val="4"/>
          <w:numId w:val="17"/>
        </w:numPr>
        <w:ind w:right="432"/>
        <w:rPr>
          <w:rFonts w:ascii="Arial" w:hAnsi="Arial" w:cs="Arial"/>
          <w:bCs/>
          <w:sz w:val="22"/>
          <w:szCs w:val="22"/>
        </w:rPr>
      </w:pPr>
      <w:r w:rsidRPr="00C44409">
        <w:rPr>
          <w:rFonts w:ascii="Arial" w:hAnsi="Arial" w:cs="Arial"/>
          <w:bCs/>
          <w:color w:val="000000" w:themeColor="text1"/>
          <w:sz w:val="22"/>
          <w:szCs w:val="22"/>
        </w:rPr>
        <w:t xml:space="preserve">Continue appropriate handwashing/sanitizing technique </w:t>
      </w:r>
      <w:r>
        <w:rPr>
          <w:rFonts w:ascii="Arial" w:hAnsi="Arial" w:cs="Arial"/>
          <w:bCs/>
          <w:color w:val="000000" w:themeColor="text1"/>
          <w:sz w:val="22"/>
          <w:szCs w:val="22"/>
        </w:rPr>
        <w:t>and</w:t>
      </w:r>
      <w:r w:rsidRPr="00C44409">
        <w:rPr>
          <w:rFonts w:ascii="Arial" w:hAnsi="Arial" w:cs="Arial"/>
          <w:bCs/>
          <w:color w:val="000000" w:themeColor="text1"/>
          <w:sz w:val="22"/>
          <w:szCs w:val="22"/>
        </w:rPr>
        <w:t xml:space="preserve"> transmission-based precautions</w:t>
      </w:r>
    </w:p>
    <w:p w14:paraId="4DD279AD" w14:textId="77777777" w:rsidR="00BC47FD" w:rsidRPr="00C44409" w:rsidRDefault="00BC47FD" w:rsidP="00BC47FD">
      <w:pPr>
        <w:pStyle w:val="ListParagraph"/>
        <w:numPr>
          <w:ilvl w:val="4"/>
          <w:numId w:val="17"/>
        </w:numPr>
        <w:ind w:right="432"/>
        <w:rPr>
          <w:rFonts w:ascii="Arial" w:hAnsi="Arial" w:cs="Arial"/>
          <w:bCs/>
          <w:sz w:val="22"/>
          <w:szCs w:val="22"/>
        </w:rPr>
      </w:pPr>
      <w:r w:rsidRPr="00C44409">
        <w:rPr>
          <w:rFonts w:ascii="Arial" w:hAnsi="Arial" w:cs="Arial"/>
          <w:bCs/>
          <w:color w:val="000000" w:themeColor="text1"/>
          <w:sz w:val="22"/>
          <w:szCs w:val="22"/>
        </w:rPr>
        <w:t>Worker to monitor and report (prior to resident care) any development of COVID-19 clinical features, new close contact/exposure with a known COVID-19 positive person, and/or travel risk</w:t>
      </w:r>
    </w:p>
    <w:p w14:paraId="1E92C1D5" w14:textId="2D0D1272" w:rsidR="00BC47FD" w:rsidRPr="00AA330B" w:rsidRDefault="00BC47FD" w:rsidP="00BC47FD">
      <w:pPr>
        <w:pStyle w:val="ListParagraph"/>
        <w:numPr>
          <w:ilvl w:val="4"/>
          <w:numId w:val="17"/>
        </w:numPr>
        <w:ind w:right="432"/>
        <w:rPr>
          <w:rFonts w:ascii="Arial" w:hAnsi="Arial" w:cs="Arial"/>
          <w:bCs/>
          <w:sz w:val="22"/>
          <w:szCs w:val="22"/>
        </w:rPr>
      </w:pPr>
      <w:r w:rsidRPr="00C44409">
        <w:rPr>
          <w:rFonts w:ascii="Arial" w:hAnsi="Arial" w:cs="Arial"/>
          <w:bCs/>
          <w:color w:val="000000" w:themeColor="text1"/>
          <w:sz w:val="22"/>
          <w:szCs w:val="22"/>
        </w:rPr>
        <w:t xml:space="preserve">Wear mask for a minimum of fourteen (14) days from time of close contact </w:t>
      </w:r>
      <w:r>
        <w:rPr>
          <w:rFonts w:ascii="Arial" w:hAnsi="Arial" w:cs="Arial"/>
          <w:bCs/>
          <w:color w:val="000000" w:themeColor="text1"/>
          <w:sz w:val="22"/>
          <w:szCs w:val="22"/>
        </w:rPr>
        <w:t xml:space="preserve">with a </w:t>
      </w:r>
      <w:r w:rsidRPr="00C44409">
        <w:rPr>
          <w:rFonts w:ascii="Arial" w:hAnsi="Arial" w:cs="Arial"/>
          <w:bCs/>
          <w:color w:val="000000" w:themeColor="text1"/>
          <w:sz w:val="22"/>
          <w:szCs w:val="22"/>
        </w:rPr>
        <w:t>COVID-19 positive person</w:t>
      </w:r>
    </w:p>
    <w:p w14:paraId="7F22D600" w14:textId="77777777" w:rsidR="00BC47FD" w:rsidRPr="00AA330B" w:rsidRDefault="00BC47FD" w:rsidP="00BC47FD">
      <w:pPr>
        <w:ind w:left="3240" w:right="432"/>
        <w:rPr>
          <w:rFonts w:ascii="Arial" w:hAnsi="Arial" w:cs="Arial"/>
          <w:bCs/>
          <w:sz w:val="22"/>
          <w:szCs w:val="22"/>
        </w:rPr>
      </w:pPr>
    </w:p>
    <w:p w14:paraId="7678C518"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b/>
          <w:color w:val="000000" w:themeColor="text1"/>
          <w:sz w:val="22"/>
          <w:szCs w:val="22"/>
        </w:rPr>
        <w:t>High Risk</w:t>
      </w:r>
      <w:r w:rsidRPr="00AA330B">
        <w:rPr>
          <w:rFonts w:ascii="Arial" w:hAnsi="Arial" w:cs="Arial"/>
          <w:bCs/>
          <w:color w:val="000000" w:themeColor="text1"/>
          <w:sz w:val="22"/>
          <w:szCs w:val="22"/>
        </w:rPr>
        <w:t xml:space="preserve"> for COVID-19 infection/transmission: COVID-19 PUI with clinical features of COVID-19 but without close contact/exposure with known COVID+ person:</w:t>
      </w:r>
    </w:p>
    <w:p w14:paraId="122E16BE"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color w:val="000000" w:themeColor="text1"/>
          <w:sz w:val="22"/>
          <w:szCs w:val="22"/>
        </w:rPr>
        <w:t>COVID-19 testing recommended</w:t>
      </w:r>
    </w:p>
    <w:p w14:paraId="0D2B3598"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color w:val="000000" w:themeColor="text1"/>
          <w:sz w:val="22"/>
          <w:szCs w:val="22"/>
        </w:rPr>
        <w:t>DO NOT RETURN TO WORK</w:t>
      </w:r>
    </w:p>
    <w:p w14:paraId="4DB3AF08"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color w:val="000000" w:themeColor="text1"/>
          <w:sz w:val="22"/>
          <w:szCs w:val="22"/>
        </w:rPr>
        <w:t>Self-isolate and wear mask</w:t>
      </w:r>
    </w:p>
    <w:p w14:paraId="014EA332"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color w:val="000000" w:themeColor="text1"/>
          <w:sz w:val="22"/>
          <w:szCs w:val="22"/>
        </w:rPr>
        <w:t>Escalate personal primary care as needed per physician or advanced practice provider (APP)</w:t>
      </w:r>
    </w:p>
    <w:p w14:paraId="40D76E1C"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color w:val="000000" w:themeColor="text1"/>
          <w:sz w:val="22"/>
          <w:szCs w:val="22"/>
        </w:rPr>
        <w:t xml:space="preserve">Continue appropriate handwashing/sanitizing technique </w:t>
      </w:r>
      <w:r w:rsidRPr="00AA330B">
        <w:rPr>
          <w:rFonts w:ascii="Arial" w:hAnsi="Arial" w:cs="Arial"/>
          <w:bCs/>
          <w:sz w:val="22"/>
          <w:szCs w:val="22"/>
        </w:rPr>
        <w:t>and applicable transmission-based precautions</w:t>
      </w:r>
    </w:p>
    <w:p w14:paraId="23A803D0" w14:textId="77777777" w:rsidR="00BC47FD" w:rsidRPr="00CB09B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Return to work decision making should follow CDC guidance and utilize an approved</w:t>
      </w:r>
      <w:r w:rsidRPr="00AA330B">
        <w:rPr>
          <w:rFonts w:ascii="Arial" w:hAnsi="Arial" w:cs="Arial"/>
          <w:sz w:val="22"/>
          <w:szCs w:val="22"/>
        </w:rPr>
        <w:t xml:space="preserve"> test-based or non-test-based strategy (</w:t>
      </w:r>
      <w:hyperlink r:id="rId19" w:history="1">
        <w:r w:rsidRPr="00AA330B">
          <w:rPr>
            <w:rFonts w:ascii="Arial" w:eastAsia="Times New Roman" w:hAnsi="Arial" w:cs="Arial"/>
            <w:color w:val="0000FF"/>
            <w:sz w:val="22"/>
            <w:szCs w:val="22"/>
            <w:u w:val="single"/>
          </w:rPr>
          <w:t>https://www.cdc.gov/coronavirus/2019-ncov/healthcare-facilities/hcp-return-work.html</w:t>
        </w:r>
      </w:hyperlink>
      <w:r w:rsidRPr="00AA330B">
        <w:rPr>
          <w:rFonts w:ascii="Arial" w:hAnsi="Arial" w:cs="Arial"/>
          <w:sz w:val="22"/>
          <w:szCs w:val="22"/>
        </w:rPr>
        <w:t>)</w:t>
      </w:r>
    </w:p>
    <w:p w14:paraId="7FA7071E" w14:textId="77777777" w:rsidR="00BC47FD" w:rsidRPr="00AA330B" w:rsidRDefault="00BC47FD" w:rsidP="00BC47FD">
      <w:pPr>
        <w:pStyle w:val="ListParagraph"/>
        <w:ind w:left="3600" w:right="432"/>
        <w:rPr>
          <w:rFonts w:ascii="Arial" w:hAnsi="Arial" w:cs="Arial"/>
          <w:bCs/>
          <w:sz w:val="22"/>
          <w:szCs w:val="22"/>
        </w:rPr>
      </w:pPr>
    </w:p>
    <w:p w14:paraId="45C911D1"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
          <w:sz w:val="22"/>
          <w:szCs w:val="22"/>
        </w:rPr>
        <w:t>Severe Risk</w:t>
      </w:r>
      <w:r w:rsidRPr="00AA330B">
        <w:rPr>
          <w:rFonts w:ascii="Arial" w:hAnsi="Arial" w:cs="Arial"/>
          <w:bCs/>
          <w:sz w:val="22"/>
          <w:szCs w:val="22"/>
        </w:rPr>
        <w:t xml:space="preserve"> for COVID-19 infection/transmission: COVID-19 PUI with clinical features of COVID-19 and positive close contact/exposure with a known COVID+ person: </w:t>
      </w:r>
    </w:p>
    <w:p w14:paraId="4DBD6BF2"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COVID-19 testing recommended</w:t>
      </w:r>
    </w:p>
    <w:p w14:paraId="76E307C4"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DO NOT RETURN TO WORK</w:t>
      </w:r>
    </w:p>
    <w:p w14:paraId="7EADD6C5"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Self-isolate and wear a mask</w:t>
      </w:r>
    </w:p>
    <w:p w14:paraId="6E154B69"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Escalate personal primary care as needed per physician or advanced practice provider (APP)</w:t>
      </w:r>
    </w:p>
    <w:p w14:paraId="41FAE11F" w14:textId="59BA243F"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 xml:space="preserve">Continue appropriate handwashing/sanitizing technique </w:t>
      </w:r>
      <w:r>
        <w:rPr>
          <w:rFonts w:ascii="Arial" w:hAnsi="Arial" w:cs="Arial"/>
          <w:bCs/>
          <w:sz w:val="22"/>
          <w:szCs w:val="22"/>
        </w:rPr>
        <w:t xml:space="preserve">and </w:t>
      </w:r>
      <w:r w:rsidRPr="00AA330B">
        <w:rPr>
          <w:rFonts w:ascii="Arial" w:hAnsi="Arial" w:cs="Arial"/>
          <w:bCs/>
          <w:sz w:val="22"/>
          <w:szCs w:val="22"/>
        </w:rPr>
        <w:t>transmission-based precautions</w:t>
      </w:r>
    </w:p>
    <w:p w14:paraId="509B4458"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Return to work decision</w:t>
      </w:r>
      <w:r w:rsidRPr="00AA330B">
        <w:rPr>
          <w:rFonts w:ascii="Arial" w:hAnsi="Arial" w:cs="Arial"/>
          <w:sz w:val="22"/>
          <w:szCs w:val="22"/>
        </w:rPr>
        <w:t xml:space="preserve"> making should follow CDC guidance and utilize an approved test-based or non-test-based strategy (</w:t>
      </w:r>
      <w:hyperlink r:id="rId20" w:history="1">
        <w:r w:rsidRPr="00AA330B">
          <w:rPr>
            <w:rFonts w:ascii="Arial" w:eastAsia="Times New Roman" w:hAnsi="Arial" w:cs="Arial"/>
            <w:color w:val="0000FF"/>
            <w:sz w:val="22"/>
            <w:szCs w:val="22"/>
            <w:u w:val="single"/>
          </w:rPr>
          <w:t>https://www.cdc.gov/coronavirus/2019-ncov/healthcare-facilities/hcp-return-work.html</w:t>
        </w:r>
      </w:hyperlink>
      <w:r w:rsidRPr="00AA330B">
        <w:rPr>
          <w:rFonts w:ascii="Arial" w:hAnsi="Arial" w:cs="Arial"/>
          <w:sz w:val="22"/>
          <w:szCs w:val="22"/>
        </w:rPr>
        <w:t>)</w:t>
      </w:r>
    </w:p>
    <w:p w14:paraId="6F99B4E4" w14:textId="77777777" w:rsidR="00BC47FD" w:rsidRPr="00AA330B" w:rsidRDefault="00BC47FD" w:rsidP="00BC47FD">
      <w:pPr>
        <w:pStyle w:val="ListParagraph"/>
        <w:ind w:left="3600" w:right="432"/>
        <w:rPr>
          <w:rFonts w:ascii="Arial" w:hAnsi="Arial" w:cs="Arial"/>
          <w:bCs/>
          <w:sz w:val="22"/>
          <w:szCs w:val="22"/>
        </w:rPr>
      </w:pPr>
    </w:p>
    <w:p w14:paraId="681ED5F0" w14:textId="2E099048" w:rsidR="001A3611" w:rsidRPr="001A3611" w:rsidRDefault="00BC47FD" w:rsidP="001A3611">
      <w:pPr>
        <w:pStyle w:val="ListParagraph"/>
        <w:numPr>
          <w:ilvl w:val="2"/>
          <w:numId w:val="17"/>
        </w:numPr>
        <w:ind w:right="432"/>
        <w:rPr>
          <w:rFonts w:ascii="Arial" w:hAnsi="Arial" w:cs="Arial"/>
          <w:bCs/>
          <w:sz w:val="22"/>
          <w:szCs w:val="22"/>
        </w:rPr>
      </w:pPr>
      <w:r w:rsidRPr="00AA330B">
        <w:rPr>
          <w:rFonts w:ascii="Arial" w:hAnsi="Arial" w:cs="Arial"/>
          <w:bCs/>
          <w:sz w:val="22"/>
          <w:szCs w:val="22"/>
        </w:rPr>
        <w:lastRenderedPageBreak/>
        <w:t>COVID-19 Positive: any health care worker testing positive for COVID-19 infection</w:t>
      </w:r>
      <w:r w:rsidR="001A3611">
        <w:rPr>
          <w:rFonts w:ascii="Arial" w:hAnsi="Arial" w:cs="Arial"/>
          <w:bCs/>
          <w:sz w:val="22"/>
          <w:szCs w:val="22"/>
        </w:rPr>
        <w:t>:</w:t>
      </w:r>
    </w:p>
    <w:p w14:paraId="5C622E7C"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Facility to report positive test result to:</w:t>
      </w:r>
    </w:p>
    <w:p w14:paraId="3D9E4076"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The local health department</w:t>
      </w:r>
    </w:p>
    <w:p w14:paraId="7B1BBA8B"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The facility Medical Director</w:t>
      </w:r>
    </w:p>
    <w:p w14:paraId="71D051DE"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Do not return to work</w:t>
      </w:r>
    </w:p>
    <w:p w14:paraId="5FE196BA"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Self-isolate and wear mask</w:t>
      </w:r>
    </w:p>
    <w:p w14:paraId="6C6038C1"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Continue appropriate handwashing/sanitizing technique and applicable transmission-based precautions</w:t>
      </w:r>
    </w:p>
    <w:p w14:paraId="426E467D"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Escalate personal primary care as needed per physician or advanced practice provider (APP)</w:t>
      </w:r>
    </w:p>
    <w:p w14:paraId="1B93055A"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bCs/>
          <w:sz w:val="22"/>
          <w:szCs w:val="22"/>
        </w:rPr>
        <w:t>Return to work decision making should follow CDC guidance and utilize an approved test</w:t>
      </w:r>
      <w:r w:rsidRPr="00AA330B">
        <w:rPr>
          <w:rFonts w:ascii="Arial" w:hAnsi="Arial" w:cs="Arial"/>
          <w:sz w:val="22"/>
          <w:szCs w:val="22"/>
        </w:rPr>
        <w:t>-based or non-test-based strategy (</w:t>
      </w:r>
      <w:hyperlink r:id="rId21" w:history="1">
        <w:r w:rsidRPr="00AA330B">
          <w:rPr>
            <w:rFonts w:ascii="Arial" w:eastAsia="Times New Roman" w:hAnsi="Arial" w:cs="Arial"/>
            <w:color w:val="0000FF"/>
            <w:sz w:val="22"/>
            <w:szCs w:val="22"/>
            <w:u w:val="single"/>
          </w:rPr>
          <w:t>https://www.cdc.gov/coronavirus/2019-ncov/healthcare-facilities/hcp-return-work.html</w:t>
        </w:r>
      </w:hyperlink>
      <w:r w:rsidRPr="00AA330B">
        <w:rPr>
          <w:rFonts w:ascii="Arial" w:hAnsi="Arial" w:cs="Arial"/>
          <w:sz w:val="22"/>
          <w:szCs w:val="22"/>
        </w:rPr>
        <w:t>)</w:t>
      </w:r>
    </w:p>
    <w:p w14:paraId="7240FC4C" w14:textId="77777777" w:rsidR="00BC47FD" w:rsidRDefault="00BC47FD" w:rsidP="00BC47FD">
      <w:pPr>
        <w:pStyle w:val="ListParagraph"/>
        <w:ind w:left="2880" w:right="432"/>
        <w:rPr>
          <w:rFonts w:ascii="Arial" w:hAnsi="Arial" w:cs="Arial"/>
          <w:bCs/>
          <w:sz w:val="22"/>
          <w:szCs w:val="22"/>
        </w:rPr>
      </w:pPr>
    </w:p>
    <w:p w14:paraId="421BEF10" w14:textId="77777777" w:rsidR="00BC47FD" w:rsidRPr="00AA330B" w:rsidRDefault="00BC47FD" w:rsidP="00BC47FD">
      <w:pPr>
        <w:pStyle w:val="ListParagraph"/>
        <w:ind w:left="2880" w:right="432"/>
        <w:rPr>
          <w:rFonts w:ascii="Arial" w:hAnsi="Arial" w:cs="Arial"/>
          <w:bCs/>
          <w:sz w:val="22"/>
          <w:szCs w:val="22"/>
        </w:rPr>
      </w:pPr>
    </w:p>
    <w:p w14:paraId="44AF119A" w14:textId="77777777" w:rsidR="00BC47FD" w:rsidRDefault="00BC47FD" w:rsidP="00BC47FD">
      <w:pPr>
        <w:pStyle w:val="ListParagraph"/>
        <w:numPr>
          <w:ilvl w:val="1"/>
          <w:numId w:val="17"/>
        </w:numPr>
        <w:ind w:right="432"/>
        <w:rPr>
          <w:rFonts w:ascii="Arial" w:hAnsi="Arial" w:cs="Arial"/>
          <w:bCs/>
          <w:sz w:val="22"/>
          <w:szCs w:val="22"/>
        </w:rPr>
      </w:pPr>
      <w:r w:rsidRPr="00AA330B">
        <w:rPr>
          <w:rFonts w:ascii="Arial" w:hAnsi="Arial" w:cs="Arial"/>
          <w:bCs/>
          <w:sz w:val="22"/>
          <w:szCs w:val="22"/>
        </w:rPr>
        <w:t>Return to Work for Healthcare Workers</w:t>
      </w:r>
    </w:p>
    <w:p w14:paraId="0B432427" w14:textId="77777777" w:rsidR="00BC47FD" w:rsidRPr="00AA330B" w:rsidRDefault="00BC47FD" w:rsidP="00BC47FD">
      <w:pPr>
        <w:pStyle w:val="ListParagraph"/>
        <w:ind w:left="1440" w:right="432"/>
        <w:rPr>
          <w:rFonts w:ascii="Arial" w:hAnsi="Arial" w:cs="Arial"/>
          <w:bCs/>
          <w:sz w:val="22"/>
          <w:szCs w:val="22"/>
        </w:rPr>
      </w:pPr>
    </w:p>
    <w:p w14:paraId="29CEB287" w14:textId="77777777" w:rsidR="00BC47FD" w:rsidRPr="00AA330B" w:rsidRDefault="00BC47FD" w:rsidP="00BC47FD">
      <w:pPr>
        <w:pStyle w:val="ListParagraph"/>
        <w:numPr>
          <w:ilvl w:val="2"/>
          <w:numId w:val="17"/>
        </w:numPr>
        <w:ind w:right="432"/>
        <w:rPr>
          <w:rFonts w:ascii="Arial" w:hAnsi="Arial" w:cs="Arial"/>
          <w:bCs/>
          <w:sz w:val="22"/>
          <w:szCs w:val="22"/>
        </w:rPr>
      </w:pPr>
      <w:r w:rsidRPr="00AA330B">
        <w:rPr>
          <w:rFonts w:ascii="Arial" w:hAnsi="Arial" w:cs="Arial"/>
          <w:bCs/>
          <w:sz w:val="22"/>
          <w:szCs w:val="22"/>
        </w:rPr>
        <w:t>Return to work decision making should follow CDC guidance and</w:t>
      </w:r>
      <w:r w:rsidRPr="00AA330B">
        <w:rPr>
          <w:rFonts w:ascii="Arial" w:hAnsi="Arial" w:cs="Arial"/>
          <w:sz w:val="22"/>
          <w:szCs w:val="22"/>
        </w:rPr>
        <w:t xml:space="preserve"> utilize an approved test-based or non-test-based strategy (</w:t>
      </w:r>
      <w:hyperlink r:id="rId22" w:history="1">
        <w:r w:rsidRPr="00AA330B">
          <w:rPr>
            <w:rFonts w:ascii="Arial" w:eastAsia="Times New Roman" w:hAnsi="Arial" w:cs="Arial"/>
            <w:color w:val="0000FF"/>
            <w:sz w:val="22"/>
            <w:szCs w:val="22"/>
            <w:u w:val="single"/>
          </w:rPr>
          <w:t>https://www.cdc.gov/coronavirus/2019-ncov/healthcare-facilities/hcp-return-work.html</w:t>
        </w:r>
      </w:hyperlink>
      <w:r w:rsidRPr="00AA330B">
        <w:rPr>
          <w:rFonts w:ascii="Arial" w:hAnsi="Arial" w:cs="Arial"/>
          <w:sz w:val="22"/>
          <w:szCs w:val="22"/>
        </w:rPr>
        <w:t>)</w:t>
      </w:r>
    </w:p>
    <w:p w14:paraId="79A3AE05" w14:textId="77777777" w:rsidR="00BC47FD" w:rsidRPr="00AA330B" w:rsidRDefault="00BC47FD" w:rsidP="00BC47FD">
      <w:pPr>
        <w:pStyle w:val="ListParagraph"/>
        <w:ind w:left="2160" w:right="432"/>
        <w:rPr>
          <w:rFonts w:ascii="Arial" w:hAnsi="Arial" w:cs="Arial"/>
          <w:bCs/>
          <w:sz w:val="22"/>
          <w:szCs w:val="22"/>
        </w:rPr>
      </w:pPr>
    </w:p>
    <w:p w14:paraId="1757F2E0" w14:textId="77777777"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
          <w:sz w:val="22"/>
          <w:szCs w:val="22"/>
        </w:rPr>
        <w:t>Test-Based Strategy</w:t>
      </w:r>
      <w:r w:rsidRPr="00AA330B">
        <w:rPr>
          <w:rFonts w:ascii="Arial" w:hAnsi="Arial" w:cs="Arial"/>
          <w:bCs/>
          <w:sz w:val="22"/>
          <w:szCs w:val="22"/>
        </w:rPr>
        <w:t xml:space="preserve"> (exclude from work until):</w:t>
      </w:r>
    </w:p>
    <w:p w14:paraId="240D34FF"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Resolution of fever without the use of fever-reducing medications, AND</w:t>
      </w:r>
    </w:p>
    <w:p w14:paraId="29B6E844"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Improvement in respiratory symptoms (e.g. cough, shortness of breath), AND</w:t>
      </w:r>
    </w:p>
    <w:p w14:paraId="68F93312" w14:textId="77777777" w:rsidR="00BC47FD" w:rsidRDefault="00BC47FD" w:rsidP="00BC47FD">
      <w:pPr>
        <w:pStyle w:val="ListParagraph"/>
        <w:numPr>
          <w:ilvl w:val="4"/>
          <w:numId w:val="17"/>
        </w:numPr>
        <w:ind w:right="432"/>
        <w:rPr>
          <w:rFonts w:ascii="Arial" w:hAnsi="Arial" w:cs="Arial"/>
          <w:bCs/>
          <w:sz w:val="22"/>
          <w:szCs w:val="22"/>
        </w:rPr>
      </w:pPr>
      <w:r w:rsidRPr="00AA330B">
        <w:rPr>
          <w:rFonts w:ascii="Arial" w:hAnsi="Arial" w:cs="Arial"/>
          <w:bCs/>
          <w:sz w:val="22"/>
          <w:szCs w:val="22"/>
        </w:rPr>
        <w:t>At least two (2) consecutive negative COVID-19 tests collected ≥ 24 hours apart</w:t>
      </w:r>
    </w:p>
    <w:p w14:paraId="3B29267C" w14:textId="77777777" w:rsidR="00BC47FD" w:rsidRDefault="00BC47FD" w:rsidP="00BC47FD">
      <w:pPr>
        <w:pStyle w:val="ListParagraph"/>
        <w:ind w:left="2880" w:right="432"/>
        <w:rPr>
          <w:rFonts w:ascii="Arial" w:hAnsi="Arial" w:cs="Arial"/>
          <w:bCs/>
          <w:sz w:val="22"/>
          <w:szCs w:val="22"/>
        </w:rPr>
      </w:pPr>
    </w:p>
    <w:p w14:paraId="34B640EF" w14:textId="018715F2" w:rsidR="00BC47FD" w:rsidRDefault="00BC47FD" w:rsidP="00BC47FD">
      <w:pPr>
        <w:pStyle w:val="ListParagraph"/>
        <w:numPr>
          <w:ilvl w:val="3"/>
          <w:numId w:val="17"/>
        </w:numPr>
        <w:ind w:right="432"/>
        <w:rPr>
          <w:rFonts w:ascii="Arial" w:hAnsi="Arial" w:cs="Arial"/>
          <w:bCs/>
          <w:sz w:val="22"/>
          <w:szCs w:val="22"/>
        </w:rPr>
      </w:pPr>
      <w:r w:rsidRPr="00AA330B">
        <w:rPr>
          <w:rFonts w:ascii="Arial" w:hAnsi="Arial" w:cs="Arial"/>
          <w:b/>
          <w:sz w:val="22"/>
          <w:szCs w:val="22"/>
        </w:rPr>
        <w:t>Non-Test-Based Strategy</w:t>
      </w:r>
      <w:r w:rsidRPr="00AA330B">
        <w:rPr>
          <w:rFonts w:ascii="Arial" w:hAnsi="Arial" w:cs="Arial"/>
          <w:bCs/>
          <w:sz w:val="22"/>
          <w:szCs w:val="22"/>
        </w:rPr>
        <w:t xml:space="preserve"> (exclude from work until):</w:t>
      </w:r>
    </w:p>
    <w:p w14:paraId="36619FE2" w14:textId="77777777" w:rsidR="00BC47FD" w:rsidRDefault="00BC47FD" w:rsidP="00BC47FD">
      <w:pPr>
        <w:pStyle w:val="ListParagraph"/>
        <w:ind w:left="2160" w:right="432"/>
        <w:rPr>
          <w:rFonts w:ascii="Arial" w:hAnsi="Arial" w:cs="Arial"/>
          <w:bCs/>
          <w:sz w:val="22"/>
          <w:szCs w:val="22"/>
        </w:rPr>
      </w:pPr>
    </w:p>
    <w:p w14:paraId="4EE5DB27"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sz w:val="22"/>
          <w:szCs w:val="22"/>
        </w:rPr>
        <w:t>At least three (3) days (72 hours) have passed since recovery defined as resolution of fever without the use of fever-reducing medications, AND improvement in respiratory symptoms (e.g. cough, shortness of breath), AND</w:t>
      </w:r>
    </w:p>
    <w:p w14:paraId="63154833" w14:textId="77777777" w:rsidR="00BC47FD" w:rsidRPr="00AA330B" w:rsidRDefault="00BC47FD" w:rsidP="00BC47FD">
      <w:pPr>
        <w:pStyle w:val="ListParagraph"/>
        <w:numPr>
          <w:ilvl w:val="4"/>
          <w:numId w:val="17"/>
        </w:numPr>
        <w:ind w:right="432"/>
        <w:rPr>
          <w:rFonts w:ascii="Arial" w:hAnsi="Arial" w:cs="Arial"/>
          <w:bCs/>
          <w:sz w:val="22"/>
          <w:szCs w:val="22"/>
        </w:rPr>
      </w:pPr>
      <w:r w:rsidRPr="00AA330B">
        <w:rPr>
          <w:rFonts w:ascii="Arial" w:hAnsi="Arial" w:cs="Arial"/>
          <w:sz w:val="22"/>
          <w:szCs w:val="22"/>
        </w:rPr>
        <w:t>At least seven (7) days have passed since symptoms first appeared.</w:t>
      </w:r>
    </w:p>
    <w:p w14:paraId="427FAEFC" w14:textId="77777777" w:rsidR="00BC47FD" w:rsidRPr="00AA330B" w:rsidRDefault="00BC47FD" w:rsidP="00BC47FD">
      <w:pPr>
        <w:ind w:right="432"/>
        <w:rPr>
          <w:rFonts w:ascii="Arial" w:hAnsi="Arial" w:cs="Arial"/>
          <w:bCs/>
          <w:sz w:val="22"/>
          <w:szCs w:val="22"/>
        </w:rPr>
      </w:pPr>
    </w:p>
    <w:p w14:paraId="3768C6F3" w14:textId="77777777" w:rsidR="00BC47FD" w:rsidRPr="00AA330B" w:rsidRDefault="00BC47FD" w:rsidP="00BC47FD">
      <w:pPr>
        <w:pStyle w:val="ListParagraph"/>
        <w:numPr>
          <w:ilvl w:val="2"/>
          <w:numId w:val="17"/>
        </w:numPr>
        <w:ind w:right="432"/>
        <w:rPr>
          <w:rFonts w:ascii="Arial" w:hAnsi="Arial" w:cs="Arial"/>
          <w:bCs/>
          <w:sz w:val="22"/>
          <w:szCs w:val="22"/>
        </w:rPr>
      </w:pPr>
      <w:r w:rsidRPr="00AA330B">
        <w:rPr>
          <w:rFonts w:ascii="Arial" w:hAnsi="Arial" w:cs="Arial"/>
          <w:sz w:val="22"/>
          <w:szCs w:val="22"/>
        </w:rPr>
        <w:t>Return to work practices and restrictions</w:t>
      </w:r>
      <w:r>
        <w:rPr>
          <w:rFonts w:ascii="Arial" w:hAnsi="Arial" w:cs="Arial"/>
          <w:sz w:val="22"/>
          <w:szCs w:val="22"/>
        </w:rPr>
        <w:t>:</w:t>
      </w:r>
    </w:p>
    <w:p w14:paraId="49A5241B"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sz w:val="22"/>
          <w:szCs w:val="22"/>
        </w:rPr>
        <w:t>Wear a mask at all times while in healthcare facility until all symptoms are completely resolved or until fourteen (14) days after illness onset, whichever is longer</w:t>
      </w:r>
    </w:p>
    <w:p w14:paraId="5F66F2C1"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sz w:val="22"/>
          <w:szCs w:val="22"/>
        </w:rPr>
        <w:t>Restrict contact with severely immunocompromised patients (e.g. transplant, hematology-oncology) until fourteen (14) days after illness onset</w:t>
      </w:r>
    </w:p>
    <w:p w14:paraId="0B7BB2E1"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sz w:val="22"/>
          <w:szCs w:val="22"/>
        </w:rPr>
        <w:lastRenderedPageBreak/>
        <w:t>Continue appropriate handwashing/sanitizing technique and applicable transmission-based precautions</w:t>
      </w:r>
    </w:p>
    <w:p w14:paraId="238A1045" w14:textId="77777777" w:rsidR="00BC47FD" w:rsidRPr="00AA330B" w:rsidRDefault="00BC47FD" w:rsidP="00BC47FD">
      <w:pPr>
        <w:pStyle w:val="ListParagraph"/>
        <w:numPr>
          <w:ilvl w:val="3"/>
          <w:numId w:val="17"/>
        </w:numPr>
        <w:ind w:right="432"/>
        <w:rPr>
          <w:rFonts w:ascii="Arial" w:hAnsi="Arial" w:cs="Arial"/>
          <w:bCs/>
          <w:sz w:val="22"/>
          <w:szCs w:val="22"/>
        </w:rPr>
      </w:pPr>
      <w:r w:rsidRPr="00AA330B">
        <w:rPr>
          <w:rFonts w:ascii="Arial" w:hAnsi="Arial" w:cs="Arial"/>
          <w:sz w:val="22"/>
          <w:szCs w:val="22"/>
        </w:rPr>
        <w:t>Continue daily facility screening/monitoring for symptom recurrence or worsening.</w:t>
      </w:r>
    </w:p>
    <w:p w14:paraId="029EF931" w14:textId="77777777" w:rsidR="00BC47FD" w:rsidRDefault="00BC47FD" w:rsidP="00BC47FD">
      <w:pPr>
        <w:ind w:right="432"/>
        <w:rPr>
          <w:rFonts w:ascii="Arial" w:hAnsi="Arial" w:cs="Arial"/>
          <w:bCs/>
          <w:sz w:val="22"/>
          <w:szCs w:val="22"/>
        </w:rPr>
      </w:pPr>
    </w:p>
    <w:p w14:paraId="27CA8347" w14:textId="77777777" w:rsidR="00BC47FD" w:rsidRDefault="00BC47FD" w:rsidP="00BC47FD">
      <w:pPr>
        <w:ind w:right="432"/>
        <w:rPr>
          <w:rFonts w:ascii="Arial" w:hAnsi="Arial" w:cs="Arial"/>
          <w:bCs/>
          <w:sz w:val="22"/>
          <w:szCs w:val="22"/>
        </w:rPr>
      </w:pPr>
    </w:p>
    <w:p w14:paraId="1F1AF04C" w14:textId="77777777" w:rsidR="00BC47FD" w:rsidRDefault="00BC47FD" w:rsidP="00BC47FD">
      <w:pPr>
        <w:ind w:right="432"/>
        <w:rPr>
          <w:rFonts w:ascii="Arial" w:hAnsi="Arial" w:cs="Arial"/>
          <w:bCs/>
          <w:sz w:val="22"/>
          <w:szCs w:val="22"/>
        </w:rPr>
      </w:pPr>
    </w:p>
    <w:p w14:paraId="6781523F" w14:textId="77777777" w:rsidR="00BC47FD" w:rsidRDefault="00BC47FD" w:rsidP="00BC47FD">
      <w:pPr>
        <w:pStyle w:val="ListParagraph"/>
        <w:numPr>
          <w:ilvl w:val="1"/>
          <w:numId w:val="17"/>
        </w:numPr>
        <w:ind w:right="432"/>
        <w:rPr>
          <w:rFonts w:ascii="Arial" w:hAnsi="Arial" w:cs="Arial"/>
          <w:bCs/>
          <w:sz w:val="22"/>
          <w:szCs w:val="22"/>
        </w:rPr>
      </w:pPr>
      <w:r>
        <w:rPr>
          <w:rFonts w:ascii="Arial" w:hAnsi="Arial" w:cs="Arial"/>
          <w:bCs/>
          <w:sz w:val="22"/>
          <w:szCs w:val="22"/>
        </w:rPr>
        <w:t>COVID-19 Risk Assessment, Triage &amp; Testing for Residents</w:t>
      </w:r>
    </w:p>
    <w:p w14:paraId="673D3564" w14:textId="77777777" w:rsidR="00BC47FD" w:rsidRDefault="00BC47FD" w:rsidP="00BC47FD">
      <w:pPr>
        <w:pStyle w:val="ListParagraph"/>
        <w:ind w:left="1440" w:right="432"/>
        <w:rPr>
          <w:rFonts w:ascii="Arial" w:hAnsi="Arial" w:cs="Arial"/>
          <w:bCs/>
          <w:sz w:val="22"/>
          <w:szCs w:val="22"/>
        </w:rPr>
      </w:pPr>
    </w:p>
    <w:p w14:paraId="32363CDB" w14:textId="2BA25DCF" w:rsidR="00BC47FD" w:rsidRDefault="00BC47FD" w:rsidP="00BC47FD">
      <w:pPr>
        <w:pStyle w:val="ListParagraph"/>
        <w:numPr>
          <w:ilvl w:val="2"/>
          <w:numId w:val="17"/>
        </w:numPr>
        <w:ind w:right="432"/>
        <w:rPr>
          <w:rFonts w:ascii="Arial" w:hAnsi="Arial" w:cs="Arial"/>
          <w:bCs/>
          <w:sz w:val="22"/>
          <w:szCs w:val="22"/>
        </w:rPr>
      </w:pPr>
      <w:r w:rsidRPr="00D33EB0">
        <w:rPr>
          <w:rFonts w:ascii="Arial" w:hAnsi="Arial" w:cs="Arial"/>
          <w:bCs/>
          <w:sz w:val="22"/>
          <w:szCs w:val="22"/>
        </w:rPr>
        <w:t>Not a COVID-19 PUI (Person Under Investigation)</w:t>
      </w:r>
    </w:p>
    <w:p w14:paraId="0EF5A9FD" w14:textId="77777777" w:rsidR="00BC47FD" w:rsidRDefault="00BC47FD" w:rsidP="00BC47FD">
      <w:pPr>
        <w:pStyle w:val="ListParagraph"/>
        <w:ind w:left="2160" w:right="432"/>
        <w:rPr>
          <w:rFonts w:ascii="Arial" w:hAnsi="Arial" w:cs="Arial"/>
          <w:bCs/>
          <w:sz w:val="22"/>
          <w:szCs w:val="22"/>
        </w:rPr>
      </w:pPr>
    </w:p>
    <w:p w14:paraId="65C97D3D" w14:textId="77777777" w:rsidR="00BC47FD" w:rsidRDefault="00BC47FD" w:rsidP="00BC47FD">
      <w:pPr>
        <w:pStyle w:val="ListParagraph"/>
        <w:numPr>
          <w:ilvl w:val="3"/>
          <w:numId w:val="17"/>
        </w:numPr>
        <w:ind w:right="432"/>
        <w:rPr>
          <w:rFonts w:ascii="Arial" w:hAnsi="Arial" w:cs="Arial"/>
          <w:bCs/>
          <w:sz w:val="22"/>
          <w:szCs w:val="22"/>
        </w:rPr>
      </w:pPr>
      <w:r w:rsidRPr="00CB09BB">
        <w:rPr>
          <w:rFonts w:ascii="Arial" w:hAnsi="Arial" w:cs="Arial"/>
          <w:b/>
          <w:sz w:val="22"/>
          <w:szCs w:val="22"/>
        </w:rPr>
        <w:t>Low Risk</w:t>
      </w:r>
      <w:r w:rsidRPr="00D33EB0">
        <w:rPr>
          <w:rFonts w:ascii="Arial" w:hAnsi="Arial" w:cs="Arial"/>
          <w:bCs/>
          <w:sz w:val="22"/>
          <w:szCs w:val="22"/>
        </w:rPr>
        <w:t xml:space="preserve"> for COVID-19 transmission</w:t>
      </w:r>
    </w:p>
    <w:p w14:paraId="7DD68BA3" w14:textId="77777777" w:rsidR="00BC47FD" w:rsidRDefault="00BC47FD" w:rsidP="00BC47FD">
      <w:pPr>
        <w:pStyle w:val="ListParagraph"/>
        <w:numPr>
          <w:ilvl w:val="3"/>
          <w:numId w:val="17"/>
        </w:numPr>
        <w:ind w:right="432"/>
        <w:rPr>
          <w:rFonts w:ascii="Arial" w:hAnsi="Arial" w:cs="Arial"/>
          <w:bCs/>
          <w:sz w:val="22"/>
          <w:szCs w:val="22"/>
        </w:rPr>
      </w:pPr>
      <w:r w:rsidRPr="00D33EB0">
        <w:rPr>
          <w:rFonts w:ascii="Arial" w:hAnsi="Arial" w:cs="Arial"/>
          <w:bCs/>
          <w:sz w:val="22"/>
          <w:szCs w:val="22"/>
        </w:rPr>
        <w:t>COVID-19 testing not recommended</w:t>
      </w:r>
    </w:p>
    <w:p w14:paraId="2AB7DD6F" w14:textId="77777777" w:rsidR="00BC47FD" w:rsidRDefault="00BC47FD" w:rsidP="00BC47FD">
      <w:pPr>
        <w:pStyle w:val="ListParagraph"/>
        <w:numPr>
          <w:ilvl w:val="3"/>
          <w:numId w:val="17"/>
        </w:numPr>
        <w:ind w:right="432"/>
        <w:rPr>
          <w:rFonts w:ascii="Arial" w:hAnsi="Arial" w:cs="Arial"/>
          <w:bCs/>
          <w:sz w:val="22"/>
          <w:szCs w:val="22"/>
        </w:rPr>
      </w:pPr>
      <w:r w:rsidRPr="00D33EB0">
        <w:rPr>
          <w:rFonts w:ascii="Arial" w:hAnsi="Arial" w:cs="Arial"/>
          <w:bCs/>
          <w:sz w:val="22"/>
          <w:szCs w:val="22"/>
        </w:rPr>
        <w:t>Continue daily facility screening/monitoring for the development of clinical features of COVID-19 infection</w:t>
      </w:r>
    </w:p>
    <w:p w14:paraId="6AB6B07B" w14:textId="77777777" w:rsidR="00BC47FD" w:rsidRDefault="00BC47FD" w:rsidP="00BC47FD">
      <w:pPr>
        <w:pStyle w:val="ListParagraph"/>
        <w:numPr>
          <w:ilvl w:val="3"/>
          <w:numId w:val="17"/>
        </w:numPr>
        <w:ind w:right="432"/>
        <w:rPr>
          <w:rFonts w:ascii="Arial" w:hAnsi="Arial" w:cs="Arial"/>
          <w:bCs/>
          <w:sz w:val="22"/>
          <w:szCs w:val="22"/>
        </w:rPr>
      </w:pPr>
      <w:r w:rsidRPr="00D33EB0">
        <w:rPr>
          <w:rFonts w:ascii="Arial" w:hAnsi="Arial" w:cs="Arial"/>
          <w:bCs/>
          <w:sz w:val="22"/>
          <w:szCs w:val="22"/>
        </w:rPr>
        <w:t>Continue appropriate handwashing/sanitizing technique and applicable transmission-based precautions</w:t>
      </w:r>
    </w:p>
    <w:p w14:paraId="7D9D519F" w14:textId="77777777" w:rsidR="00BC47FD" w:rsidRDefault="00BC47FD" w:rsidP="00BC47FD">
      <w:pPr>
        <w:pStyle w:val="ListParagraph"/>
        <w:ind w:left="2880" w:right="432"/>
        <w:rPr>
          <w:rFonts w:ascii="Arial" w:hAnsi="Arial" w:cs="Arial"/>
          <w:bCs/>
          <w:sz w:val="22"/>
          <w:szCs w:val="22"/>
        </w:rPr>
      </w:pPr>
    </w:p>
    <w:p w14:paraId="17513308" w14:textId="0A8D1990" w:rsidR="00BC47FD" w:rsidRDefault="00BC47FD" w:rsidP="00BC47FD">
      <w:pPr>
        <w:pStyle w:val="ListParagraph"/>
        <w:numPr>
          <w:ilvl w:val="2"/>
          <w:numId w:val="17"/>
        </w:numPr>
        <w:ind w:right="432"/>
        <w:rPr>
          <w:rFonts w:ascii="Arial" w:hAnsi="Arial" w:cs="Arial"/>
          <w:bCs/>
          <w:sz w:val="22"/>
          <w:szCs w:val="22"/>
        </w:rPr>
      </w:pPr>
      <w:r w:rsidRPr="00D33EB0">
        <w:rPr>
          <w:rFonts w:ascii="Arial" w:hAnsi="Arial" w:cs="Arial"/>
          <w:bCs/>
          <w:sz w:val="22"/>
          <w:szCs w:val="22"/>
        </w:rPr>
        <w:t>COVID-PUI</w:t>
      </w:r>
    </w:p>
    <w:p w14:paraId="621A725E" w14:textId="77777777" w:rsidR="00BC47FD" w:rsidRDefault="00BC47FD" w:rsidP="00BC47FD">
      <w:pPr>
        <w:pStyle w:val="ListParagraph"/>
        <w:ind w:left="2160" w:right="432"/>
        <w:rPr>
          <w:rFonts w:ascii="Arial" w:hAnsi="Arial" w:cs="Arial"/>
          <w:bCs/>
          <w:sz w:val="22"/>
          <w:szCs w:val="22"/>
        </w:rPr>
      </w:pPr>
    </w:p>
    <w:p w14:paraId="211F6D89" w14:textId="77777777" w:rsidR="00BC47FD" w:rsidRDefault="00BC47FD" w:rsidP="00BC47FD">
      <w:pPr>
        <w:pStyle w:val="ListParagraph"/>
        <w:numPr>
          <w:ilvl w:val="3"/>
          <w:numId w:val="17"/>
        </w:numPr>
        <w:ind w:right="432"/>
        <w:rPr>
          <w:rFonts w:ascii="Arial" w:hAnsi="Arial" w:cs="Arial"/>
          <w:bCs/>
          <w:sz w:val="22"/>
          <w:szCs w:val="22"/>
        </w:rPr>
      </w:pPr>
      <w:r w:rsidRPr="00CB09BB">
        <w:rPr>
          <w:rFonts w:ascii="Arial" w:hAnsi="Arial" w:cs="Arial"/>
          <w:b/>
          <w:sz w:val="22"/>
          <w:szCs w:val="22"/>
        </w:rPr>
        <w:t>Moderate Risk</w:t>
      </w:r>
      <w:r w:rsidRPr="00D33EB0">
        <w:rPr>
          <w:rFonts w:ascii="Arial" w:hAnsi="Arial" w:cs="Arial"/>
          <w:bCs/>
          <w:sz w:val="22"/>
          <w:szCs w:val="22"/>
        </w:rPr>
        <w:t xml:space="preserve"> for COVID-19 infection/transmission: PUI with confirmed close contact with known COVID-19 person but without clinical features of COVID-19:</w:t>
      </w:r>
    </w:p>
    <w:p w14:paraId="4DB9DA04" w14:textId="77777777"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COVID-19 testing not recommended</w:t>
      </w:r>
    </w:p>
    <w:p w14:paraId="6DED9C99" w14:textId="77777777"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Continue daily facility screening/monitoring</w:t>
      </w:r>
    </w:p>
    <w:p w14:paraId="4F9D8EEB"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Continue appropriate handwashing/sanitizing technique and applicable</w:t>
      </w:r>
      <w:r w:rsidRPr="00D33EB0">
        <w:rPr>
          <w:rFonts w:ascii="Arial" w:hAnsi="Arial" w:cs="Arial"/>
          <w:sz w:val="22"/>
          <w:szCs w:val="22"/>
        </w:rPr>
        <w:t xml:space="preserve"> transmission-based precautions</w:t>
      </w:r>
    </w:p>
    <w:p w14:paraId="6A80B897"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Wear mask for a minimum of fourteen (14) days from time of close contact with known COVID+ person</w:t>
      </w:r>
    </w:p>
    <w:p w14:paraId="67367649"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Transition patient to dedicated COVID-19 PUI bed/unit if possible</w:t>
      </w:r>
    </w:p>
    <w:p w14:paraId="2F64AAE8" w14:textId="5A3F7911"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Isolate and institute transmission-based precautions</w:t>
      </w:r>
    </w:p>
    <w:p w14:paraId="50146FEB" w14:textId="77777777" w:rsidR="00BC47FD" w:rsidRDefault="00BC47FD" w:rsidP="00BC47FD">
      <w:pPr>
        <w:pStyle w:val="ListParagraph"/>
        <w:ind w:left="3600" w:right="432"/>
        <w:rPr>
          <w:rFonts w:ascii="Arial" w:hAnsi="Arial" w:cs="Arial"/>
          <w:bCs/>
          <w:sz w:val="22"/>
          <w:szCs w:val="22"/>
        </w:rPr>
      </w:pPr>
    </w:p>
    <w:p w14:paraId="43FD5EB2" w14:textId="77777777" w:rsidR="00BC47FD" w:rsidRDefault="00BC47FD" w:rsidP="00BC47FD">
      <w:pPr>
        <w:pStyle w:val="ListParagraph"/>
        <w:numPr>
          <w:ilvl w:val="3"/>
          <w:numId w:val="17"/>
        </w:numPr>
        <w:ind w:right="432"/>
        <w:rPr>
          <w:rFonts w:ascii="Arial" w:hAnsi="Arial" w:cs="Arial"/>
          <w:bCs/>
          <w:sz w:val="22"/>
          <w:szCs w:val="22"/>
        </w:rPr>
      </w:pPr>
      <w:r w:rsidRPr="00CB09BB">
        <w:rPr>
          <w:rFonts w:ascii="Arial" w:hAnsi="Arial" w:cs="Arial"/>
          <w:b/>
          <w:sz w:val="22"/>
          <w:szCs w:val="22"/>
        </w:rPr>
        <w:t>High Risk</w:t>
      </w:r>
      <w:r w:rsidRPr="00D33EB0">
        <w:rPr>
          <w:rFonts w:ascii="Arial" w:hAnsi="Arial" w:cs="Arial"/>
          <w:bCs/>
          <w:sz w:val="22"/>
          <w:szCs w:val="22"/>
        </w:rPr>
        <w:t xml:space="preserve"> for COVID-19 infection/transmission: COVID-19 PUI with clinical features of COVID-19 but without close contact/exposure with known COVID+ person:</w:t>
      </w:r>
    </w:p>
    <w:p w14:paraId="6A26B963" w14:textId="77777777"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COVID-19 testing recommended</w:t>
      </w:r>
    </w:p>
    <w:p w14:paraId="6AA30C4A" w14:textId="77777777"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Wear mask until all symptoms are completely resolved or a minimum of fourteen (14) days from illness onset, whichever is longer.</w:t>
      </w:r>
    </w:p>
    <w:p w14:paraId="0C1B605B" w14:textId="77777777" w:rsidR="00BC47FD"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Transition patient to dedicated COVID-19 PUI bed/unit if possible</w:t>
      </w:r>
    </w:p>
    <w:p w14:paraId="114C4500"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bCs/>
          <w:sz w:val="22"/>
          <w:szCs w:val="22"/>
        </w:rPr>
        <w:t>Isolate and institute transmission-based precautions per CDC guid</w:t>
      </w:r>
      <w:r w:rsidRPr="00D33EB0">
        <w:rPr>
          <w:rFonts w:ascii="Arial" w:hAnsi="Arial" w:cs="Arial"/>
          <w:sz w:val="22"/>
          <w:szCs w:val="22"/>
        </w:rPr>
        <w:t>ance (</w:t>
      </w:r>
      <w:hyperlink r:id="rId23" w:history="1">
        <w:r w:rsidRPr="00D33EB0">
          <w:rPr>
            <w:rStyle w:val="Hyperlink"/>
            <w:rFonts w:ascii="Arial" w:hAnsi="Arial" w:cs="Arial"/>
            <w:sz w:val="22"/>
            <w:szCs w:val="22"/>
          </w:rPr>
          <w:t>https://www.cdc.gov/coronavirus/2019-ncov/infection-control/control-recommendations.html</w:t>
        </w:r>
      </w:hyperlink>
      <w:r w:rsidRPr="00D33EB0">
        <w:rPr>
          <w:rFonts w:ascii="Arial" w:hAnsi="Arial" w:cs="Arial"/>
          <w:sz w:val="22"/>
          <w:szCs w:val="22"/>
        </w:rPr>
        <w:t>)</w:t>
      </w:r>
    </w:p>
    <w:p w14:paraId="35FFBE7B"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Institute remote vital sign monitoring if possible</w:t>
      </w:r>
    </w:p>
    <w:p w14:paraId="2F3B5857" w14:textId="77777777" w:rsidR="00BC47FD" w:rsidRPr="00CB09BB"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lastRenderedPageBreak/>
        <w:t>Escalate care as needed per physician or advanced practice provider (APP)</w:t>
      </w:r>
    </w:p>
    <w:p w14:paraId="12B8CB6A" w14:textId="77777777" w:rsidR="00BC47FD" w:rsidRPr="00D33EB0" w:rsidRDefault="00BC47FD" w:rsidP="00BC47FD">
      <w:pPr>
        <w:pStyle w:val="ListParagraph"/>
        <w:ind w:left="3600" w:right="432"/>
        <w:rPr>
          <w:rFonts w:ascii="Arial" w:hAnsi="Arial" w:cs="Arial"/>
          <w:bCs/>
          <w:sz w:val="22"/>
          <w:szCs w:val="22"/>
        </w:rPr>
      </w:pPr>
    </w:p>
    <w:p w14:paraId="566051C3" w14:textId="77777777" w:rsidR="00BC47FD" w:rsidRPr="00D33EB0" w:rsidRDefault="00BC47FD" w:rsidP="00BC47FD">
      <w:pPr>
        <w:pStyle w:val="ListParagraph"/>
        <w:numPr>
          <w:ilvl w:val="3"/>
          <w:numId w:val="17"/>
        </w:numPr>
        <w:ind w:right="432"/>
        <w:rPr>
          <w:rFonts w:ascii="Arial" w:hAnsi="Arial" w:cs="Arial"/>
          <w:bCs/>
          <w:sz w:val="22"/>
          <w:szCs w:val="22"/>
        </w:rPr>
      </w:pPr>
      <w:r w:rsidRPr="00CB09BB">
        <w:rPr>
          <w:rFonts w:ascii="Arial" w:hAnsi="Arial" w:cs="Arial"/>
          <w:b/>
          <w:bCs/>
          <w:sz w:val="22"/>
          <w:szCs w:val="22"/>
        </w:rPr>
        <w:t>Severe Risk</w:t>
      </w:r>
      <w:r w:rsidRPr="00D33EB0">
        <w:rPr>
          <w:rFonts w:ascii="Arial" w:hAnsi="Arial" w:cs="Arial"/>
          <w:sz w:val="22"/>
          <w:szCs w:val="22"/>
        </w:rPr>
        <w:t xml:space="preserve"> for COVID-19 infection/transmission: COVID-19 PUI with clinical features of COVID-19 and having close contact/exposure with a known COVID-19 positive person </w:t>
      </w:r>
    </w:p>
    <w:p w14:paraId="482D7EC8"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COVID-19 testing recommended</w:t>
      </w:r>
    </w:p>
    <w:p w14:paraId="14658970"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Wear mask until all symptoms are completely resolved or a minimum of fourteen (14) days from illness onset, whichever is longer.</w:t>
      </w:r>
    </w:p>
    <w:p w14:paraId="16564BCE"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Transition patient to dedicated COVID-19 PUI bed/unit if possible</w:t>
      </w:r>
    </w:p>
    <w:p w14:paraId="07A6E792"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Isolate and institute transmission-based precautions per CDC guidance (</w:t>
      </w:r>
      <w:hyperlink r:id="rId24" w:history="1">
        <w:r w:rsidRPr="00D33EB0">
          <w:rPr>
            <w:rStyle w:val="Hyperlink"/>
            <w:rFonts w:ascii="Arial" w:hAnsi="Arial" w:cs="Arial"/>
            <w:sz w:val="22"/>
            <w:szCs w:val="22"/>
          </w:rPr>
          <w:t>https://www.cdc.gov/coronavirus/2019-ncov/infection-control/control-recommendations.html</w:t>
        </w:r>
      </w:hyperlink>
      <w:r w:rsidRPr="00D33EB0">
        <w:rPr>
          <w:rFonts w:ascii="Arial" w:hAnsi="Arial" w:cs="Arial"/>
          <w:sz w:val="22"/>
          <w:szCs w:val="22"/>
        </w:rPr>
        <w:t>)</w:t>
      </w:r>
    </w:p>
    <w:p w14:paraId="290E7554"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Institute remote vital sign monitoring if possible</w:t>
      </w:r>
    </w:p>
    <w:p w14:paraId="2AB7CE37" w14:textId="77777777" w:rsidR="00BC47FD" w:rsidRPr="00CB09BB"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Escalate care as needed per physician or advanced practice provider (APP)</w:t>
      </w:r>
    </w:p>
    <w:p w14:paraId="686EDE62" w14:textId="77777777" w:rsidR="00BC47FD" w:rsidRPr="00D33EB0" w:rsidRDefault="00BC47FD" w:rsidP="00BC47FD">
      <w:pPr>
        <w:pStyle w:val="ListParagraph"/>
        <w:ind w:left="3600" w:right="432"/>
        <w:rPr>
          <w:rFonts w:ascii="Arial" w:hAnsi="Arial" w:cs="Arial"/>
          <w:bCs/>
          <w:sz w:val="22"/>
          <w:szCs w:val="22"/>
        </w:rPr>
      </w:pPr>
    </w:p>
    <w:p w14:paraId="00563D9B" w14:textId="2CDB3790" w:rsidR="00BC47FD" w:rsidRPr="009B5D2F" w:rsidRDefault="00BC47FD" w:rsidP="00BC47FD">
      <w:pPr>
        <w:pStyle w:val="ListParagraph"/>
        <w:numPr>
          <w:ilvl w:val="2"/>
          <w:numId w:val="17"/>
        </w:numPr>
        <w:ind w:right="432"/>
        <w:rPr>
          <w:rFonts w:ascii="Arial" w:hAnsi="Arial" w:cs="Arial"/>
          <w:bCs/>
          <w:sz w:val="22"/>
          <w:szCs w:val="22"/>
        </w:rPr>
      </w:pPr>
      <w:r w:rsidRPr="00D33EB0">
        <w:rPr>
          <w:rFonts w:ascii="Arial" w:hAnsi="Arial" w:cs="Arial"/>
          <w:sz w:val="22"/>
          <w:szCs w:val="22"/>
        </w:rPr>
        <w:t>COVID-19 Positive: Any resident/patient testing positive</w:t>
      </w:r>
    </w:p>
    <w:p w14:paraId="70EF58E4" w14:textId="77777777" w:rsidR="009B5D2F" w:rsidRPr="00D33EB0" w:rsidRDefault="009B5D2F" w:rsidP="009B5D2F">
      <w:pPr>
        <w:pStyle w:val="ListParagraph"/>
        <w:ind w:left="2160" w:right="432"/>
        <w:rPr>
          <w:rFonts w:ascii="Arial" w:hAnsi="Arial" w:cs="Arial"/>
          <w:bCs/>
          <w:sz w:val="22"/>
          <w:szCs w:val="22"/>
        </w:rPr>
      </w:pPr>
    </w:p>
    <w:p w14:paraId="07861B49" w14:textId="77777777" w:rsidR="00BC47FD" w:rsidRPr="00D33EB0"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Facility to report positive test to:</w:t>
      </w:r>
    </w:p>
    <w:p w14:paraId="3ED166EF"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The local health department</w:t>
      </w:r>
    </w:p>
    <w:p w14:paraId="0266B583"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The facility Medical Director</w:t>
      </w:r>
    </w:p>
    <w:p w14:paraId="394E0CDA" w14:textId="29320AE8" w:rsidR="00BC47FD" w:rsidRPr="009B5D2F" w:rsidRDefault="00BC47FD" w:rsidP="00BC47FD">
      <w:pPr>
        <w:pStyle w:val="ListParagraph"/>
        <w:numPr>
          <w:ilvl w:val="4"/>
          <w:numId w:val="17"/>
        </w:numPr>
        <w:ind w:right="432"/>
        <w:rPr>
          <w:rFonts w:ascii="Arial" w:hAnsi="Arial" w:cs="Arial"/>
          <w:bCs/>
          <w:sz w:val="22"/>
          <w:szCs w:val="22"/>
        </w:rPr>
      </w:pPr>
      <w:r w:rsidRPr="00D33EB0">
        <w:rPr>
          <w:rFonts w:ascii="Arial" w:hAnsi="Arial" w:cs="Arial"/>
          <w:sz w:val="22"/>
          <w:szCs w:val="22"/>
        </w:rPr>
        <w:t>Any sending facility, agency or healthcare provider caring for the resident in the past fourteen (14) days.</w:t>
      </w:r>
    </w:p>
    <w:p w14:paraId="7FD9254B" w14:textId="77777777" w:rsidR="009B5D2F" w:rsidRPr="00D33EB0" w:rsidRDefault="009B5D2F" w:rsidP="009B5D2F">
      <w:pPr>
        <w:pStyle w:val="ListParagraph"/>
        <w:ind w:left="3600" w:right="432"/>
        <w:rPr>
          <w:rFonts w:ascii="Arial" w:hAnsi="Arial" w:cs="Arial"/>
          <w:bCs/>
          <w:sz w:val="22"/>
          <w:szCs w:val="22"/>
        </w:rPr>
      </w:pPr>
    </w:p>
    <w:p w14:paraId="024FCBC3" w14:textId="40588B9E"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Wear mask until all symptoms are completely resolved or a minimum of fourteen (14) days from illness onset, whichever is longer</w:t>
      </w:r>
      <w:r w:rsidR="009B5D2F">
        <w:rPr>
          <w:rFonts w:ascii="Arial" w:hAnsi="Arial" w:cs="Arial"/>
          <w:sz w:val="22"/>
          <w:szCs w:val="22"/>
        </w:rPr>
        <w:t>;</w:t>
      </w:r>
    </w:p>
    <w:p w14:paraId="1FF0F2E9" w14:textId="77777777" w:rsidR="009B5D2F" w:rsidRPr="00D33EB0" w:rsidRDefault="009B5D2F" w:rsidP="009B5D2F">
      <w:pPr>
        <w:pStyle w:val="ListParagraph"/>
        <w:ind w:left="2880" w:right="432"/>
        <w:rPr>
          <w:rFonts w:ascii="Arial" w:hAnsi="Arial" w:cs="Arial"/>
          <w:bCs/>
          <w:sz w:val="22"/>
          <w:szCs w:val="22"/>
        </w:rPr>
      </w:pPr>
    </w:p>
    <w:p w14:paraId="4A48A3AC" w14:textId="1139C3FB"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Transition patient to dedicated COVID-19 PUI bed/unit if possible</w:t>
      </w:r>
      <w:r w:rsidR="009B5D2F">
        <w:rPr>
          <w:rFonts w:ascii="Arial" w:hAnsi="Arial" w:cs="Arial"/>
          <w:sz w:val="22"/>
          <w:szCs w:val="22"/>
        </w:rPr>
        <w:t>;</w:t>
      </w:r>
    </w:p>
    <w:p w14:paraId="70202E8D" w14:textId="77777777" w:rsidR="009B5D2F" w:rsidRPr="009B5D2F" w:rsidRDefault="009B5D2F" w:rsidP="009B5D2F">
      <w:pPr>
        <w:ind w:right="432"/>
        <w:rPr>
          <w:rFonts w:ascii="Arial" w:hAnsi="Arial" w:cs="Arial"/>
          <w:bCs/>
          <w:sz w:val="22"/>
          <w:szCs w:val="22"/>
        </w:rPr>
      </w:pPr>
    </w:p>
    <w:p w14:paraId="5FBBE14A" w14:textId="00549E4E"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Isolate and institute transmission-based precautions per CDC guidance (</w:t>
      </w:r>
      <w:hyperlink r:id="rId25" w:history="1">
        <w:r w:rsidRPr="00D33EB0">
          <w:rPr>
            <w:rStyle w:val="Hyperlink"/>
            <w:rFonts w:ascii="Arial" w:hAnsi="Arial" w:cs="Arial"/>
            <w:sz w:val="22"/>
            <w:szCs w:val="22"/>
          </w:rPr>
          <w:t>https://www.cdc.gov/coronavirus/2019-ncov/infection-control/control-recommendations.html</w:t>
        </w:r>
      </w:hyperlink>
      <w:r w:rsidRPr="00D33EB0">
        <w:rPr>
          <w:rFonts w:ascii="Arial" w:hAnsi="Arial" w:cs="Arial"/>
          <w:sz w:val="22"/>
          <w:szCs w:val="22"/>
        </w:rPr>
        <w:t>)</w:t>
      </w:r>
      <w:r w:rsidR="009B5D2F">
        <w:rPr>
          <w:rFonts w:ascii="Arial" w:hAnsi="Arial" w:cs="Arial"/>
          <w:sz w:val="22"/>
          <w:szCs w:val="22"/>
        </w:rPr>
        <w:t>;</w:t>
      </w:r>
    </w:p>
    <w:p w14:paraId="4949B6EE" w14:textId="77777777" w:rsidR="009B5D2F" w:rsidRPr="009B5D2F" w:rsidRDefault="009B5D2F" w:rsidP="009B5D2F">
      <w:pPr>
        <w:ind w:right="432"/>
        <w:rPr>
          <w:rFonts w:ascii="Arial" w:hAnsi="Arial" w:cs="Arial"/>
          <w:bCs/>
          <w:sz w:val="22"/>
          <w:szCs w:val="22"/>
        </w:rPr>
      </w:pPr>
    </w:p>
    <w:p w14:paraId="45BEC2A0" w14:textId="36C797D8"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Institute remote vital sign monitoring if possible</w:t>
      </w:r>
      <w:r w:rsidR="009B5D2F">
        <w:rPr>
          <w:rFonts w:ascii="Arial" w:hAnsi="Arial" w:cs="Arial"/>
          <w:sz w:val="22"/>
          <w:szCs w:val="22"/>
        </w:rPr>
        <w:t>;</w:t>
      </w:r>
    </w:p>
    <w:p w14:paraId="2218FC3B" w14:textId="77777777" w:rsidR="009B5D2F" w:rsidRPr="009B5D2F" w:rsidRDefault="009B5D2F" w:rsidP="009B5D2F">
      <w:pPr>
        <w:ind w:right="432"/>
        <w:rPr>
          <w:rFonts w:ascii="Arial" w:hAnsi="Arial" w:cs="Arial"/>
          <w:bCs/>
          <w:sz w:val="22"/>
          <w:szCs w:val="22"/>
        </w:rPr>
      </w:pPr>
    </w:p>
    <w:p w14:paraId="423D5FCC" w14:textId="709C7C9B"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Escalate care as needed per physician or advanced practice provider (APP)</w:t>
      </w:r>
      <w:r w:rsidR="009B5D2F">
        <w:rPr>
          <w:rFonts w:ascii="Arial" w:hAnsi="Arial" w:cs="Arial"/>
          <w:sz w:val="22"/>
          <w:szCs w:val="22"/>
        </w:rPr>
        <w:t>;</w:t>
      </w:r>
    </w:p>
    <w:p w14:paraId="3E653654" w14:textId="77777777" w:rsidR="009B5D2F" w:rsidRPr="009B5D2F" w:rsidRDefault="009B5D2F" w:rsidP="009B5D2F">
      <w:pPr>
        <w:ind w:right="432"/>
        <w:rPr>
          <w:rFonts w:ascii="Arial" w:hAnsi="Arial" w:cs="Arial"/>
          <w:bCs/>
          <w:sz w:val="22"/>
          <w:szCs w:val="22"/>
        </w:rPr>
      </w:pPr>
    </w:p>
    <w:p w14:paraId="4790EF9F" w14:textId="19C6B96B"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sz w:val="22"/>
          <w:szCs w:val="22"/>
        </w:rPr>
        <w:t xml:space="preserve">Removal of isolation and transmission-based precautions and/or movement of a COVID-19 positive resident out of a dedicated COVID-19 unit to another location should be done in coordination and under the guidance of the </w:t>
      </w:r>
      <w:r w:rsidRPr="00D33EB0">
        <w:rPr>
          <w:rFonts w:ascii="Arial" w:hAnsi="Arial" w:cs="Arial"/>
          <w:color w:val="000000" w:themeColor="text1"/>
          <w:sz w:val="22"/>
          <w:szCs w:val="22"/>
        </w:rPr>
        <w:t>local health department.</w:t>
      </w:r>
    </w:p>
    <w:p w14:paraId="77C3FBD5" w14:textId="77777777" w:rsidR="009B5D2F" w:rsidRPr="009B5D2F" w:rsidRDefault="009B5D2F" w:rsidP="009B5D2F">
      <w:pPr>
        <w:ind w:right="432"/>
        <w:rPr>
          <w:rFonts w:ascii="Arial" w:hAnsi="Arial" w:cs="Arial"/>
          <w:bCs/>
          <w:sz w:val="22"/>
          <w:szCs w:val="22"/>
        </w:rPr>
      </w:pPr>
    </w:p>
    <w:p w14:paraId="1E4590CA" w14:textId="52C1D6E3" w:rsidR="00BC47FD" w:rsidRPr="009B5D2F" w:rsidRDefault="00BC47FD" w:rsidP="00BC47FD">
      <w:pPr>
        <w:pStyle w:val="ListParagraph"/>
        <w:numPr>
          <w:ilvl w:val="3"/>
          <w:numId w:val="17"/>
        </w:numPr>
        <w:ind w:right="432"/>
        <w:rPr>
          <w:rFonts w:ascii="Arial" w:hAnsi="Arial" w:cs="Arial"/>
          <w:bCs/>
          <w:sz w:val="22"/>
          <w:szCs w:val="22"/>
        </w:rPr>
      </w:pPr>
      <w:r w:rsidRPr="00D33EB0">
        <w:rPr>
          <w:rFonts w:ascii="Arial" w:hAnsi="Arial" w:cs="Arial"/>
          <w:color w:val="000000" w:themeColor="text1"/>
          <w:sz w:val="22"/>
          <w:szCs w:val="22"/>
        </w:rPr>
        <w:t>Guidelines on Discontinuation of Transmission-Based Precautions:</w:t>
      </w:r>
    </w:p>
    <w:p w14:paraId="715DA418" w14:textId="77777777" w:rsidR="009B5D2F" w:rsidRPr="009B5D2F" w:rsidRDefault="009B5D2F" w:rsidP="009B5D2F">
      <w:pPr>
        <w:ind w:right="432"/>
        <w:rPr>
          <w:rFonts w:ascii="Arial" w:hAnsi="Arial" w:cs="Arial"/>
          <w:bCs/>
          <w:sz w:val="22"/>
          <w:szCs w:val="22"/>
        </w:rPr>
      </w:pPr>
    </w:p>
    <w:p w14:paraId="6DD049AE"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color w:val="000000" w:themeColor="text1"/>
          <w:sz w:val="22"/>
          <w:szCs w:val="22"/>
        </w:rPr>
        <w:t>Consider CDC test-based strategy for removal of isolation and transmission-based precautions or subsequent placement back into the general facility population:</w:t>
      </w:r>
    </w:p>
    <w:p w14:paraId="6AA7902B" w14:textId="77777777" w:rsidR="00BC47FD" w:rsidRPr="00D33EB0"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Resolution of fever without the use of fever-reducing medications, AND</w:t>
      </w:r>
    </w:p>
    <w:p w14:paraId="3952BA7B" w14:textId="77777777" w:rsidR="00BC47FD" w:rsidRPr="00D33EB0"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Improvement in respiratory symptoms (e.g. cough, shortness of breath), AN</w:t>
      </w:r>
      <w:r>
        <w:rPr>
          <w:rFonts w:ascii="Arial" w:hAnsi="Arial" w:cs="Arial"/>
          <w:color w:val="000000" w:themeColor="text1"/>
          <w:sz w:val="22"/>
          <w:szCs w:val="22"/>
        </w:rPr>
        <w:t>D</w:t>
      </w:r>
    </w:p>
    <w:p w14:paraId="35C8DA00" w14:textId="6A261E1D" w:rsidR="00BC47FD" w:rsidRPr="009B5D2F"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At least two (2) consecutive negative COVID-19 tests collected ≥ 24 hours apart</w:t>
      </w:r>
    </w:p>
    <w:p w14:paraId="535E2868" w14:textId="77777777" w:rsidR="009B5D2F" w:rsidRPr="009B5D2F" w:rsidRDefault="009B5D2F" w:rsidP="009B5D2F">
      <w:pPr>
        <w:ind w:left="4140" w:right="432"/>
        <w:rPr>
          <w:rFonts w:ascii="Arial" w:hAnsi="Arial" w:cs="Arial"/>
          <w:bCs/>
          <w:sz w:val="22"/>
          <w:szCs w:val="22"/>
        </w:rPr>
      </w:pPr>
    </w:p>
    <w:p w14:paraId="755FF941" w14:textId="77777777" w:rsidR="00BC47FD" w:rsidRPr="00D33EB0" w:rsidRDefault="00BC47FD" w:rsidP="00BC47FD">
      <w:pPr>
        <w:pStyle w:val="ListParagraph"/>
        <w:numPr>
          <w:ilvl w:val="4"/>
          <w:numId w:val="17"/>
        </w:numPr>
        <w:ind w:right="432"/>
        <w:rPr>
          <w:rFonts w:ascii="Arial" w:hAnsi="Arial" w:cs="Arial"/>
          <w:bCs/>
          <w:sz w:val="22"/>
          <w:szCs w:val="22"/>
        </w:rPr>
      </w:pPr>
      <w:r w:rsidRPr="00D33EB0">
        <w:rPr>
          <w:rFonts w:ascii="Arial" w:hAnsi="Arial" w:cs="Arial"/>
          <w:color w:val="000000" w:themeColor="text1"/>
          <w:sz w:val="22"/>
          <w:szCs w:val="22"/>
        </w:rPr>
        <w:t>Alternative: CDC Non-test-based strategy for removal of isolation and transmission-based precautions or subsequent placement back into the general facility population:</w:t>
      </w:r>
    </w:p>
    <w:p w14:paraId="7DEA28D9" w14:textId="77777777" w:rsidR="00BC47FD" w:rsidRPr="00D33EB0"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14 days since the onset of symptoms, AND</w:t>
      </w:r>
    </w:p>
    <w:p w14:paraId="1B2DFEF3" w14:textId="77777777" w:rsidR="00BC47FD" w:rsidRPr="00D33EB0"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3 days with no fever without fever-reducing medications, AND</w:t>
      </w:r>
    </w:p>
    <w:p w14:paraId="4E9A7C54" w14:textId="77777777" w:rsidR="00BC47FD" w:rsidRPr="00D33EB0" w:rsidRDefault="00BC47FD" w:rsidP="00BC47FD">
      <w:pPr>
        <w:pStyle w:val="ListParagraph"/>
        <w:numPr>
          <w:ilvl w:val="5"/>
          <w:numId w:val="17"/>
        </w:numPr>
        <w:ind w:right="432"/>
        <w:rPr>
          <w:rFonts w:ascii="Arial" w:hAnsi="Arial" w:cs="Arial"/>
          <w:bCs/>
          <w:sz w:val="22"/>
          <w:szCs w:val="22"/>
        </w:rPr>
      </w:pPr>
      <w:r w:rsidRPr="00D33EB0">
        <w:rPr>
          <w:rFonts w:ascii="Arial" w:hAnsi="Arial" w:cs="Arial"/>
          <w:color w:val="000000" w:themeColor="text1"/>
          <w:sz w:val="22"/>
          <w:szCs w:val="22"/>
        </w:rPr>
        <w:t>3 days of stable and improved respiratory status</w:t>
      </w:r>
    </w:p>
    <w:p w14:paraId="17A08A5E" w14:textId="77777777" w:rsidR="00BC47FD" w:rsidRDefault="00BC47FD" w:rsidP="00BC47FD">
      <w:pPr>
        <w:pStyle w:val="ListParagraph"/>
        <w:ind w:left="5760" w:right="432"/>
        <w:rPr>
          <w:rFonts w:ascii="Arial" w:hAnsi="Arial" w:cs="Arial"/>
          <w:color w:val="000000" w:themeColor="text1"/>
          <w:sz w:val="22"/>
          <w:szCs w:val="22"/>
        </w:rPr>
      </w:pPr>
    </w:p>
    <w:p w14:paraId="04E9088D" w14:textId="77777777" w:rsidR="00BC47FD" w:rsidRDefault="00BC47FD" w:rsidP="00BC47FD">
      <w:pPr>
        <w:pStyle w:val="ListParagraph"/>
        <w:ind w:left="5760" w:right="432"/>
        <w:rPr>
          <w:rFonts w:ascii="Arial" w:hAnsi="Arial" w:cs="Arial"/>
          <w:color w:val="000000" w:themeColor="text1"/>
          <w:sz w:val="22"/>
          <w:szCs w:val="22"/>
        </w:rPr>
      </w:pPr>
    </w:p>
    <w:p w14:paraId="7AF9B8E0" w14:textId="77777777" w:rsidR="00BC47FD" w:rsidRDefault="00BC47FD" w:rsidP="00BC47FD">
      <w:pPr>
        <w:pStyle w:val="ListParagraph"/>
        <w:ind w:left="5760" w:right="432"/>
        <w:rPr>
          <w:rFonts w:ascii="Arial" w:hAnsi="Arial" w:cs="Arial"/>
          <w:color w:val="000000" w:themeColor="text1"/>
          <w:sz w:val="22"/>
          <w:szCs w:val="22"/>
        </w:rPr>
      </w:pPr>
    </w:p>
    <w:p w14:paraId="5936574B" w14:textId="77777777" w:rsidR="00BC47FD" w:rsidRDefault="00BC47FD" w:rsidP="00BC47FD">
      <w:pPr>
        <w:pStyle w:val="ListParagraph"/>
        <w:ind w:left="5760" w:right="432"/>
        <w:rPr>
          <w:rFonts w:ascii="Arial" w:hAnsi="Arial" w:cs="Arial"/>
          <w:color w:val="000000" w:themeColor="text1"/>
          <w:sz w:val="22"/>
          <w:szCs w:val="22"/>
        </w:rPr>
      </w:pPr>
    </w:p>
    <w:p w14:paraId="14BFC412" w14:textId="77777777" w:rsidR="00BC47FD" w:rsidRDefault="00BC47FD" w:rsidP="00BC47FD">
      <w:pPr>
        <w:pStyle w:val="ListParagraph"/>
        <w:ind w:left="5760" w:right="432"/>
        <w:rPr>
          <w:rFonts w:ascii="Arial" w:hAnsi="Arial" w:cs="Arial"/>
          <w:color w:val="000000" w:themeColor="text1"/>
          <w:sz w:val="22"/>
          <w:szCs w:val="22"/>
        </w:rPr>
      </w:pPr>
    </w:p>
    <w:p w14:paraId="35F61A75" w14:textId="3D61BA7E" w:rsidR="007D3CC9" w:rsidRDefault="007D3CC9" w:rsidP="007D3CC9">
      <w:pPr>
        <w:pStyle w:val="ListParagraph"/>
        <w:ind w:left="1080" w:right="432"/>
        <w:rPr>
          <w:rFonts w:ascii="Arial" w:hAnsi="Arial" w:cs="Arial"/>
          <w:bCs/>
        </w:rPr>
      </w:pPr>
    </w:p>
    <w:p w14:paraId="693C5241" w14:textId="4A2C89B0" w:rsidR="007D3CC9" w:rsidRDefault="007D3CC9" w:rsidP="007D3CC9">
      <w:pPr>
        <w:pStyle w:val="ListParagraph"/>
        <w:ind w:left="1080" w:right="432"/>
        <w:rPr>
          <w:rFonts w:ascii="Arial" w:hAnsi="Arial" w:cs="Arial"/>
          <w:bCs/>
        </w:rPr>
      </w:pPr>
    </w:p>
    <w:p w14:paraId="29AB0B5E" w14:textId="21DFD43D" w:rsidR="007D3CC9" w:rsidRDefault="007D3CC9" w:rsidP="007D3CC9">
      <w:pPr>
        <w:pStyle w:val="ListParagraph"/>
        <w:ind w:left="1080" w:right="432"/>
        <w:rPr>
          <w:rFonts w:ascii="Arial" w:hAnsi="Arial" w:cs="Arial"/>
          <w:bCs/>
        </w:rPr>
      </w:pPr>
    </w:p>
    <w:p w14:paraId="22DDFFC1" w14:textId="39A94F8D" w:rsidR="007D3CC9" w:rsidRDefault="007D3CC9" w:rsidP="007D3CC9">
      <w:pPr>
        <w:pStyle w:val="ListParagraph"/>
        <w:ind w:left="1080" w:right="432"/>
        <w:rPr>
          <w:rFonts w:ascii="Arial" w:hAnsi="Arial" w:cs="Arial"/>
          <w:bCs/>
        </w:rPr>
      </w:pPr>
    </w:p>
    <w:p w14:paraId="2F5DB628" w14:textId="3921DF85" w:rsidR="007D3CC9" w:rsidRDefault="007D3CC9" w:rsidP="007D3CC9">
      <w:pPr>
        <w:pStyle w:val="ListParagraph"/>
        <w:ind w:left="1080" w:right="432"/>
        <w:rPr>
          <w:rFonts w:ascii="Arial" w:hAnsi="Arial" w:cs="Arial"/>
          <w:bCs/>
        </w:rPr>
      </w:pPr>
    </w:p>
    <w:p w14:paraId="6388B3A0" w14:textId="0E5FF7D1" w:rsidR="007D3CC9" w:rsidRDefault="007D3CC9" w:rsidP="007D3CC9">
      <w:pPr>
        <w:pStyle w:val="ListParagraph"/>
        <w:ind w:left="1080" w:right="432"/>
        <w:rPr>
          <w:rFonts w:ascii="Arial" w:hAnsi="Arial" w:cs="Arial"/>
          <w:bCs/>
        </w:rPr>
      </w:pPr>
    </w:p>
    <w:p w14:paraId="12B2B59D" w14:textId="6CEE13B6" w:rsidR="007D3CC9" w:rsidRDefault="007D3CC9" w:rsidP="007D3CC9">
      <w:pPr>
        <w:pStyle w:val="ListParagraph"/>
        <w:ind w:left="1080" w:right="432"/>
        <w:rPr>
          <w:rFonts w:ascii="Arial" w:hAnsi="Arial" w:cs="Arial"/>
          <w:bCs/>
        </w:rPr>
      </w:pPr>
    </w:p>
    <w:p w14:paraId="0477187E" w14:textId="775F749D" w:rsidR="007D3CC9" w:rsidRDefault="007D3CC9" w:rsidP="007D3CC9">
      <w:pPr>
        <w:pStyle w:val="ListParagraph"/>
        <w:ind w:left="1080" w:right="432"/>
        <w:rPr>
          <w:rFonts w:ascii="Arial" w:hAnsi="Arial" w:cs="Arial"/>
          <w:bCs/>
        </w:rPr>
      </w:pPr>
    </w:p>
    <w:p w14:paraId="240998E2" w14:textId="1F3AD4AB" w:rsidR="00960A4A" w:rsidRDefault="00960A4A" w:rsidP="007D3CC9">
      <w:pPr>
        <w:pStyle w:val="ListParagraph"/>
        <w:ind w:left="1080" w:right="432"/>
        <w:rPr>
          <w:rFonts w:ascii="Arial" w:hAnsi="Arial" w:cs="Arial"/>
          <w:bCs/>
        </w:rPr>
      </w:pPr>
    </w:p>
    <w:p w14:paraId="2EFD714C" w14:textId="4BF04DE5" w:rsidR="00960A4A" w:rsidRDefault="00960A4A" w:rsidP="007D3CC9">
      <w:pPr>
        <w:pStyle w:val="ListParagraph"/>
        <w:ind w:left="1080" w:right="432"/>
        <w:rPr>
          <w:rFonts w:ascii="Arial" w:hAnsi="Arial" w:cs="Arial"/>
          <w:bCs/>
        </w:rPr>
      </w:pPr>
    </w:p>
    <w:p w14:paraId="5CE92980" w14:textId="185B8D8B" w:rsidR="00960A4A" w:rsidRDefault="00960A4A" w:rsidP="007D3CC9">
      <w:pPr>
        <w:pStyle w:val="ListParagraph"/>
        <w:ind w:left="1080" w:right="432"/>
        <w:rPr>
          <w:rFonts w:ascii="Arial" w:hAnsi="Arial" w:cs="Arial"/>
          <w:bCs/>
        </w:rPr>
      </w:pPr>
    </w:p>
    <w:p w14:paraId="0B51D7C1" w14:textId="5DCEBAD0" w:rsidR="009B5D2F" w:rsidRDefault="009B5D2F" w:rsidP="007D3CC9">
      <w:pPr>
        <w:pStyle w:val="ListParagraph"/>
        <w:ind w:left="1080" w:right="432"/>
        <w:rPr>
          <w:rFonts w:ascii="Arial" w:hAnsi="Arial" w:cs="Arial"/>
          <w:bCs/>
        </w:rPr>
      </w:pPr>
    </w:p>
    <w:p w14:paraId="5EE1A423" w14:textId="1162C61C" w:rsidR="009B5D2F" w:rsidRDefault="009B5D2F" w:rsidP="007D3CC9">
      <w:pPr>
        <w:pStyle w:val="ListParagraph"/>
        <w:ind w:left="1080" w:right="432"/>
        <w:rPr>
          <w:rFonts w:ascii="Arial" w:hAnsi="Arial" w:cs="Arial"/>
          <w:bCs/>
        </w:rPr>
      </w:pPr>
    </w:p>
    <w:p w14:paraId="1556C929" w14:textId="3D6FEB15" w:rsidR="009B5D2F" w:rsidRDefault="009B5D2F" w:rsidP="007D3CC9">
      <w:pPr>
        <w:pStyle w:val="ListParagraph"/>
        <w:ind w:left="1080" w:right="432"/>
        <w:rPr>
          <w:rFonts w:ascii="Arial" w:hAnsi="Arial" w:cs="Arial"/>
          <w:bCs/>
        </w:rPr>
      </w:pPr>
    </w:p>
    <w:p w14:paraId="099A5F85" w14:textId="024F3176" w:rsidR="009B5D2F" w:rsidRDefault="009B5D2F" w:rsidP="007D3CC9">
      <w:pPr>
        <w:pStyle w:val="ListParagraph"/>
        <w:ind w:left="1080" w:right="432"/>
        <w:rPr>
          <w:rFonts w:ascii="Arial" w:hAnsi="Arial" w:cs="Arial"/>
          <w:bCs/>
        </w:rPr>
      </w:pPr>
    </w:p>
    <w:p w14:paraId="33291B90" w14:textId="4B1336C9" w:rsidR="009B5D2F" w:rsidRDefault="009B5D2F" w:rsidP="007D3CC9">
      <w:pPr>
        <w:pStyle w:val="ListParagraph"/>
        <w:ind w:left="1080" w:right="432"/>
        <w:rPr>
          <w:rFonts w:ascii="Arial" w:hAnsi="Arial" w:cs="Arial"/>
          <w:bCs/>
        </w:rPr>
      </w:pPr>
    </w:p>
    <w:p w14:paraId="3B2994D6" w14:textId="453FAB16" w:rsidR="009B5D2F" w:rsidRDefault="009B5D2F" w:rsidP="007D3CC9">
      <w:pPr>
        <w:pStyle w:val="ListParagraph"/>
        <w:ind w:left="1080" w:right="432"/>
        <w:rPr>
          <w:rFonts w:ascii="Arial" w:hAnsi="Arial" w:cs="Arial"/>
          <w:bCs/>
        </w:rPr>
      </w:pPr>
    </w:p>
    <w:p w14:paraId="36934090" w14:textId="77777777" w:rsidR="009B5D2F" w:rsidRDefault="009B5D2F" w:rsidP="007D3CC9">
      <w:pPr>
        <w:pStyle w:val="ListParagraph"/>
        <w:ind w:left="1080" w:right="432"/>
        <w:rPr>
          <w:rFonts w:ascii="Arial" w:hAnsi="Arial" w:cs="Arial"/>
          <w:bCs/>
        </w:rPr>
      </w:pPr>
    </w:p>
    <w:p w14:paraId="710D1AE8" w14:textId="77777777" w:rsidR="00960A4A" w:rsidRDefault="00960A4A" w:rsidP="007D3CC9">
      <w:pPr>
        <w:pStyle w:val="ListParagraph"/>
        <w:ind w:left="1080" w:right="432"/>
        <w:rPr>
          <w:rFonts w:ascii="Arial" w:hAnsi="Arial" w:cs="Arial"/>
          <w:bCs/>
        </w:rPr>
      </w:pPr>
    </w:p>
    <w:p w14:paraId="75A526E2" w14:textId="1297034A" w:rsidR="00E505BA" w:rsidRDefault="00E505BA" w:rsidP="0089191C">
      <w:pPr>
        <w:pStyle w:val="ListParagraph"/>
        <w:numPr>
          <w:ilvl w:val="0"/>
          <w:numId w:val="17"/>
        </w:numPr>
        <w:ind w:right="432"/>
        <w:rPr>
          <w:rFonts w:ascii="Arial" w:hAnsi="Arial" w:cs="Arial"/>
          <w:b/>
        </w:rPr>
      </w:pPr>
      <w:bookmarkStart w:id="3" w:name="Pillar4"/>
      <w:r w:rsidRPr="00960A4A">
        <w:rPr>
          <w:rFonts w:ascii="Arial" w:hAnsi="Arial" w:cs="Arial"/>
          <w:b/>
        </w:rPr>
        <w:lastRenderedPageBreak/>
        <w:t>Pillar 4: Targeted Conversations</w:t>
      </w:r>
      <w:bookmarkEnd w:id="3"/>
    </w:p>
    <w:p w14:paraId="4665F0F2" w14:textId="77777777" w:rsidR="00B51C2F" w:rsidRPr="00960A4A" w:rsidRDefault="00B51C2F" w:rsidP="00B51C2F">
      <w:pPr>
        <w:pStyle w:val="ListParagraph"/>
        <w:ind w:left="1080" w:right="432"/>
        <w:rPr>
          <w:rFonts w:ascii="Arial" w:hAnsi="Arial" w:cs="Arial"/>
          <w:b/>
        </w:rPr>
      </w:pPr>
    </w:p>
    <w:p w14:paraId="1BFB0FEE" w14:textId="423E2F2D" w:rsidR="00960A4A" w:rsidRPr="00960A4A" w:rsidRDefault="00960A4A" w:rsidP="00960A4A">
      <w:pPr>
        <w:pStyle w:val="ListParagraph"/>
        <w:numPr>
          <w:ilvl w:val="1"/>
          <w:numId w:val="17"/>
        </w:numPr>
        <w:ind w:right="432"/>
        <w:rPr>
          <w:rFonts w:ascii="Arial" w:hAnsi="Arial" w:cs="Arial"/>
          <w:bCs/>
          <w:sz w:val="22"/>
          <w:szCs w:val="22"/>
        </w:rPr>
      </w:pPr>
      <w:r w:rsidRPr="00960A4A">
        <w:rPr>
          <w:rFonts w:ascii="Arial" w:hAnsi="Arial" w:cs="Arial"/>
          <w:bCs/>
          <w:color w:val="000000" w:themeColor="text1"/>
          <w:sz w:val="22"/>
          <w:szCs w:val="22"/>
        </w:rPr>
        <w:t>Advance Care Planning</w:t>
      </w:r>
      <w:r>
        <w:rPr>
          <w:rFonts w:ascii="Arial" w:hAnsi="Arial" w:cs="Arial"/>
          <w:bCs/>
          <w:color w:val="000000" w:themeColor="text1"/>
          <w:sz w:val="22"/>
          <w:szCs w:val="22"/>
        </w:rPr>
        <w:t xml:space="preserve"> (ACP)</w:t>
      </w:r>
      <w:r w:rsidRPr="00960A4A">
        <w:rPr>
          <w:rFonts w:ascii="Arial" w:hAnsi="Arial" w:cs="Arial"/>
          <w:bCs/>
          <w:color w:val="000000" w:themeColor="text1"/>
          <w:sz w:val="22"/>
          <w:szCs w:val="22"/>
        </w:rPr>
        <w:t xml:space="preserve"> &amp; End-of-Life Conversations</w:t>
      </w:r>
    </w:p>
    <w:p w14:paraId="39F80B01" w14:textId="77777777" w:rsidR="00960A4A" w:rsidRPr="00960A4A" w:rsidRDefault="00960A4A" w:rsidP="00960A4A">
      <w:pPr>
        <w:pStyle w:val="ListParagraph"/>
        <w:ind w:left="1440" w:right="432"/>
        <w:rPr>
          <w:rFonts w:ascii="Arial" w:hAnsi="Arial" w:cs="Arial"/>
          <w:bCs/>
          <w:sz w:val="22"/>
          <w:szCs w:val="22"/>
        </w:rPr>
      </w:pPr>
    </w:p>
    <w:p w14:paraId="318DC1A3" w14:textId="3B9112DD" w:rsidR="00960A4A" w:rsidRPr="00960A4A" w:rsidRDefault="00960A4A" w:rsidP="00960A4A">
      <w:pPr>
        <w:pStyle w:val="ListParagraph"/>
        <w:numPr>
          <w:ilvl w:val="2"/>
          <w:numId w:val="17"/>
        </w:numPr>
        <w:ind w:right="432"/>
        <w:rPr>
          <w:rFonts w:ascii="Arial" w:hAnsi="Arial" w:cs="Arial"/>
          <w:bCs/>
          <w:sz w:val="22"/>
          <w:szCs w:val="22"/>
        </w:rPr>
      </w:pPr>
      <w:r w:rsidRPr="00960A4A">
        <w:rPr>
          <w:rFonts w:ascii="Arial" w:hAnsi="Arial" w:cs="Arial"/>
          <w:color w:val="000000" w:themeColor="text1"/>
          <w:sz w:val="22"/>
          <w:szCs w:val="22"/>
        </w:rPr>
        <w:t>Work with facility clinical leadership and health care providers to proactively engage in advance care planning conversations with all residents (and/or their responsible parties) to address:</w:t>
      </w:r>
    </w:p>
    <w:p w14:paraId="478D789C" w14:textId="77777777" w:rsidR="00960A4A" w:rsidRPr="00960A4A" w:rsidRDefault="00960A4A" w:rsidP="00960A4A">
      <w:pPr>
        <w:ind w:left="1980" w:right="432"/>
        <w:rPr>
          <w:rFonts w:ascii="Arial" w:hAnsi="Arial" w:cs="Arial"/>
          <w:bCs/>
          <w:sz w:val="22"/>
          <w:szCs w:val="22"/>
        </w:rPr>
      </w:pPr>
    </w:p>
    <w:p w14:paraId="264A68A0" w14:textId="53360983" w:rsidR="00960A4A" w:rsidRPr="00960A4A" w:rsidRDefault="00960A4A" w:rsidP="00960A4A">
      <w:pPr>
        <w:pStyle w:val="ListParagraph"/>
        <w:numPr>
          <w:ilvl w:val="3"/>
          <w:numId w:val="17"/>
        </w:numPr>
        <w:ind w:right="432"/>
        <w:rPr>
          <w:rFonts w:ascii="Arial" w:hAnsi="Arial" w:cs="Arial"/>
          <w:bCs/>
          <w:sz w:val="22"/>
          <w:szCs w:val="22"/>
        </w:rPr>
      </w:pPr>
      <w:r w:rsidRPr="00960A4A">
        <w:rPr>
          <w:rFonts w:ascii="Arial" w:hAnsi="Arial" w:cs="Arial"/>
          <w:color w:val="000000" w:themeColor="text1"/>
          <w:sz w:val="22"/>
          <w:szCs w:val="22"/>
        </w:rPr>
        <w:t>Clinical conditions, prognosis, &amp; goals of care</w:t>
      </w:r>
    </w:p>
    <w:p w14:paraId="5B17CFF0" w14:textId="77777777" w:rsidR="00960A4A" w:rsidRPr="00960A4A" w:rsidRDefault="00960A4A" w:rsidP="00960A4A">
      <w:pPr>
        <w:pStyle w:val="ListParagraph"/>
        <w:ind w:left="2880" w:right="432"/>
        <w:rPr>
          <w:rFonts w:ascii="Arial" w:hAnsi="Arial" w:cs="Arial"/>
          <w:bCs/>
          <w:sz w:val="22"/>
          <w:szCs w:val="22"/>
        </w:rPr>
      </w:pPr>
    </w:p>
    <w:p w14:paraId="4AD0F71A" w14:textId="1325EF9B" w:rsidR="00960A4A" w:rsidRPr="00960A4A" w:rsidRDefault="00960A4A" w:rsidP="00960A4A">
      <w:pPr>
        <w:pStyle w:val="ListParagraph"/>
        <w:numPr>
          <w:ilvl w:val="3"/>
          <w:numId w:val="17"/>
        </w:numPr>
        <w:ind w:right="432"/>
        <w:rPr>
          <w:rFonts w:ascii="Arial" w:hAnsi="Arial" w:cs="Arial"/>
          <w:bCs/>
          <w:sz w:val="22"/>
          <w:szCs w:val="22"/>
        </w:rPr>
      </w:pPr>
      <w:r w:rsidRPr="00960A4A">
        <w:rPr>
          <w:rFonts w:ascii="Arial" w:hAnsi="Arial" w:cs="Arial"/>
          <w:color w:val="000000" w:themeColor="text1"/>
          <w:sz w:val="22"/>
          <w:szCs w:val="22"/>
        </w:rPr>
        <w:t>Advance directives (i.e. Living Will and/or Durable Power of Attorney for Health Care)</w:t>
      </w:r>
    </w:p>
    <w:p w14:paraId="4FCD0F9E" w14:textId="617F7198" w:rsidR="00960A4A" w:rsidRPr="00960A4A" w:rsidRDefault="00960A4A" w:rsidP="00960A4A">
      <w:pPr>
        <w:pStyle w:val="ListParagraph"/>
        <w:numPr>
          <w:ilvl w:val="4"/>
          <w:numId w:val="17"/>
        </w:numPr>
        <w:ind w:right="432"/>
        <w:rPr>
          <w:rFonts w:ascii="Arial" w:hAnsi="Arial" w:cs="Arial"/>
          <w:bCs/>
          <w:sz w:val="22"/>
          <w:szCs w:val="22"/>
        </w:rPr>
      </w:pPr>
      <w:r w:rsidRPr="00960A4A">
        <w:rPr>
          <w:rFonts w:ascii="Arial" w:hAnsi="Arial" w:cs="Arial"/>
          <w:color w:val="000000" w:themeColor="text1"/>
          <w:sz w:val="22"/>
          <w:szCs w:val="22"/>
        </w:rPr>
        <w:t>Ensure access to all Advance Directives and make them available to any receiving healthcare facility, agency or provider for all care transfers;</w:t>
      </w:r>
    </w:p>
    <w:p w14:paraId="7135B0D4" w14:textId="77777777" w:rsidR="00960A4A" w:rsidRPr="00960A4A" w:rsidRDefault="00960A4A" w:rsidP="00960A4A">
      <w:pPr>
        <w:pStyle w:val="ListParagraph"/>
        <w:ind w:left="3600" w:right="432"/>
        <w:rPr>
          <w:rFonts w:ascii="Arial" w:hAnsi="Arial" w:cs="Arial"/>
          <w:color w:val="000000" w:themeColor="text1"/>
          <w:sz w:val="22"/>
          <w:szCs w:val="22"/>
        </w:rPr>
      </w:pPr>
    </w:p>
    <w:p w14:paraId="52311838" w14:textId="77777777" w:rsidR="00960A4A" w:rsidRPr="00960A4A" w:rsidRDefault="00960A4A" w:rsidP="00960A4A">
      <w:pPr>
        <w:pStyle w:val="ListParagraph"/>
        <w:numPr>
          <w:ilvl w:val="3"/>
          <w:numId w:val="17"/>
        </w:numPr>
        <w:ind w:right="432"/>
        <w:rPr>
          <w:rFonts w:ascii="Arial" w:hAnsi="Arial" w:cs="Arial"/>
          <w:bCs/>
          <w:sz w:val="22"/>
          <w:szCs w:val="22"/>
        </w:rPr>
      </w:pPr>
      <w:r w:rsidRPr="00960A4A">
        <w:rPr>
          <w:rFonts w:ascii="Arial" w:hAnsi="Arial" w:cs="Arial"/>
          <w:color w:val="000000" w:themeColor="text1"/>
          <w:sz w:val="22"/>
          <w:szCs w:val="22"/>
        </w:rPr>
        <w:t>Code Status (i.e. Full Code, DNR-Comfort Care Arrest, DNR-Comfort Care)</w:t>
      </w:r>
    </w:p>
    <w:p w14:paraId="407B088A" w14:textId="77777777" w:rsidR="00960A4A" w:rsidRPr="00960A4A" w:rsidRDefault="00960A4A" w:rsidP="00960A4A">
      <w:pPr>
        <w:pStyle w:val="ListParagraph"/>
        <w:numPr>
          <w:ilvl w:val="4"/>
          <w:numId w:val="17"/>
        </w:numPr>
        <w:ind w:right="432"/>
        <w:rPr>
          <w:rFonts w:ascii="Arial" w:hAnsi="Arial" w:cs="Arial"/>
          <w:color w:val="000000" w:themeColor="text1"/>
          <w:sz w:val="22"/>
          <w:szCs w:val="22"/>
        </w:rPr>
      </w:pPr>
      <w:r w:rsidRPr="00960A4A">
        <w:rPr>
          <w:rFonts w:ascii="Arial" w:hAnsi="Arial" w:cs="Arial"/>
          <w:color w:val="000000" w:themeColor="text1"/>
          <w:sz w:val="22"/>
          <w:szCs w:val="22"/>
        </w:rPr>
        <w:t>Utilize the approved/recognized Ohio DNR Comfort Care Order Form and include with all care transfers</w:t>
      </w:r>
    </w:p>
    <w:p w14:paraId="4B037B10" w14:textId="2FDB8DC9" w:rsidR="00960A4A" w:rsidRDefault="00960A4A" w:rsidP="00960A4A">
      <w:pPr>
        <w:pStyle w:val="ListParagraph"/>
        <w:numPr>
          <w:ilvl w:val="4"/>
          <w:numId w:val="17"/>
        </w:numPr>
        <w:ind w:right="432"/>
        <w:rPr>
          <w:rFonts w:ascii="Arial" w:hAnsi="Arial" w:cs="Arial"/>
          <w:color w:val="000000" w:themeColor="text1"/>
          <w:sz w:val="22"/>
          <w:szCs w:val="22"/>
        </w:rPr>
      </w:pPr>
      <w:r w:rsidRPr="00960A4A">
        <w:rPr>
          <w:rFonts w:ascii="Arial" w:hAnsi="Arial" w:cs="Arial"/>
          <w:color w:val="000000" w:themeColor="text1"/>
          <w:sz w:val="22"/>
          <w:szCs w:val="22"/>
        </w:rPr>
        <w:t>Re-educate staff and providers on DNR interpretation and messaging during pandemic crisis to simplify understanding and encourage use of DNR-CCA:</w:t>
      </w:r>
    </w:p>
    <w:p w14:paraId="14DB237A" w14:textId="77777777" w:rsidR="00E445B1" w:rsidRPr="00960A4A" w:rsidRDefault="00E445B1" w:rsidP="00E445B1">
      <w:pPr>
        <w:pStyle w:val="ListParagraph"/>
        <w:ind w:left="3600" w:right="432"/>
        <w:rPr>
          <w:rFonts w:ascii="Arial" w:hAnsi="Arial" w:cs="Arial"/>
          <w:color w:val="000000" w:themeColor="text1"/>
          <w:sz w:val="22"/>
          <w:szCs w:val="22"/>
        </w:rPr>
      </w:pPr>
    </w:p>
    <w:p w14:paraId="5F94E1FD" w14:textId="35ECAF6D" w:rsidR="00960A4A" w:rsidRDefault="00960A4A" w:rsidP="00960A4A">
      <w:pPr>
        <w:pStyle w:val="ListParagraph"/>
        <w:numPr>
          <w:ilvl w:val="5"/>
          <w:numId w:val="17"/>
        </w:numPr>
        <w:ind w:right="432"/>
        <w:rPr>
          <w:rFonts w:ascii="Arial" w:hAnsi="Arial" w:cs="Arial"/>
          <w:color w:val="000000" w:themeColor="text1"/>
          <w:sz w:val="22"/>
          <w:szCs w:val="22"/>
        </w:rPr>
      </w:pPr>
      <w:r w:rsidRPr="00960A4A">
        <w:rPr>
          <w:rFonts w:ascii="Arial" w:hAnsi="Arial" w:cs="Arial"/>
          <w:color w:val="000000" w:themeColor="text1"/>
          <w:sz w:val="22"/>
          <w:szCs w:val="22"/>
        </w:rPr>
        <w:t>Full Code = Full Medical Care prior to arrest and at the time of arrest</w:t>
      </w:r>
    </w:p>
    <w:p w14:paraId="5412B39A" w14:textId="77777777" w:rsidR="00E445B1" w:rsidRPr="00960A4A" w:rsidRDefault="00E445B1" w:rsidP="00E445B1">
      <w:pPr>
        <w:pStyle w:val="ListParagraph"/>
        <w:ind w:left="4320" w:right="432"/>
        <w:rPr>
          <w:rFonts w:ascii="Arial" w:hAnsi="Arial" w:cs="Arial"/>
          <w:color w:val="000000" w:themeColor="text1"/>
          <w:sz w:val="22"/>
          <w:szCs w:val="22"/>
        </w:rPr>
      </w:pPr>
    </w:p>
    <w:p w14:paraId="6DAE8432" w14:textId="6C80EDF7" w:rsidR="00960A4A" w:rsidRDefault="00960A4A" w:rsidP="00960A4A">
      <w:pPr>
        <w:pStyle w:val="ListParagraph"/>
        <w:numPr>
          <w:ilvl w:val="5"/>
          <w:numId w:val="17"/>
        </w:numPr>
        <w:ind w:right="432"/>
        <w:rPr>
          <w:rFonts w:ascii="Arial" w:hAnsi="Arial" w:cs="Arial"/>
          <w:color w:val="000000" w:themeColor="text1"/>
          <w:sz w:val="22"/>
          <w:szCs w:val="22"/>
        </w:rPr>
      </w:pPr>
      <w:r w:rsidRPr="00960A4A">
        <w:rPr>
          <w:rFonts w:ascii="Arial" w:hAnsi="Arial" w:cs="Arial"/>
          <w:color w:val="000000" w:themeColor="text1"/>
          <w:sz w:val="22"/>
          <w:szCs w:val="22"/>
        </w:rPr>
        <w:t>DNR-CCA = Full Medical Care prior to arrest and comfort care at the time of arrest</w:t>
      </w:r>
    </w:p>
    <w:p w14:paraId="29360076" w14:textId="77777777" w:rsidR="00E445B1" w:rsidRPr="00E445B1" w:rsidRDefault="00E445B1" w:rsidP="00E445B1">
      <w:pPr>
        <w:ind w:right="432"/>
        <w:rPr>
          <w:rFonts w:ascii="Arial" w:hAnsi="Arial" w:cs="Arial"/>
          <w:color w:val="000000" w:themeColor="text1"/>
          <w:sz w:val="22"/>
          <w:szCs w:val="22"/>
        </w:rPr>
      </w:pPr>
    </w:p>
    <w:p w14:paraId="5B125179" w14:textId="77777777" w:rsidR="00960A4A" w:rsidRPr="00960A4A" w:rsidRDefault="00960A4A" w:rsidP="00960A4A">
      <w:pPr>
        <w:pStyle w:val="ListParagraph"/>
        <w:numPr>
          <w:ilvl w:val="5"/>
          <w:numId w:val="17"/>
        </w:numPr>
        <w:ind w:right="432"/>
        <w:rPr>
          <w:rFonts w:ascii="Arial" w:hAnsi="Arial" w:cs="Arial"/>
          <w:color w:val="000000" w:themeColor="text1"/>
          <w:sz w:val="22"/>
          <w:szCs w:val="22"/>
        </w:rPr>
      </w:pPr>
      <w:r w:rsidRPr="00960A4A">
        <w:rPr>
          <w:rFonts w:ascii="Arial" w:hAnsi="Arial" w:cs="Arial"/>
          <w:color w:val="000000" w:themeColor="text1"/>
          <w:sz w:val="22"/>
          <w:szCs w:val="22"/>
        </w:rPr>
        <w:t xml:space="preserve">DNR-CC = Comfort Care prior to arrest and at the time of arrest </w:t>
      </w:r>
    </w:p>
    <w:p w14:paraId="0C533884" w14:textId="77777777" w:rsidR="00960A4A" w:rsidRPr="00D96B45" w:rsidRDefault="00960A4A" w:rsidP="00960A4A">
      <w:pPr>
        <w:pStyle w:val="ListParagraph"/>
        <w:ind w:left="4320" w:right="432"/>
        <w:rPr>
          <w:rFonts w:ascii="Arial" w:hAnsi="Arial" w:cs="Arial"/>
          <w:color w:val="FF0000"/>
          <w:sz w:val="22"/>
          <w:szCs w:val="22"/>
        </w:rPr>
      </w:pPr>
    </w:p>
    <w:p w14:paraId="6FABD3F3" w14:textId="778153F4" w:rsidR="00960A4A" w:rsidRDefault="00960A4A" w:rsidP="00960A4A">
      <w:pPr>
        <w:pStyle w:val="ListParagraph"/>
        <w:numPr>
          <w:ilvl w:val="2"/>
          <w:numId w:val="3"/>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 xml:space="preserve">Prioritize advance care planning conversations for residents having </w:t>
      </w:r>
      <w:r>
        <w:rPr>
          <w:rFonts w:ascii="Arial" w:hAnsi="Arial" w:cs="Arial"/>
          <w:bCs/>
          <w:color w:val="000000" w:themeColor="text1"/>
          <w:sz w:val="22"/>
          <w:szCs w:val="22"/>
        </w:rPr>
        <w:t>an “Unknown” or “Full Code” status</w:t>
      </w:r>
      <w:r w:rsidRPr="00A81BFD">
        <w:rPr>
          <w:rFonts w:ascii="Arial" w:hAnsi="Arial" w:cs="Arial"/>
          <w:bCs/>
          <w:color w:val="000000" w:themeColor="text1"/>
          <w:sz w:val="22"/>
          <w:szCs w:val="22"/>
        </w:rPr>
        <w:t xml:space="preserve"> &amp; re-message these residents or their responsible parties as to the importance of </w:t>
      </w:r>
      <w:r>
        <w:rPr>
          <w:rFonts w:ascii="Arial" w:hAnsi="Arial" w:cs="Arial"/>
          <w:bCs/>
          <w:color w:val="000000" w:themeColor="text1"/>
          <w:sz w:val="22"/>
          <w:szCs w:val="22"/>
        </w:rPr>
        <w:t xml:space="preserve">considering a </w:t>
      </w:r>
      <w:r w:rsidRPr="00A81BFD">
        <w:rPr>
          <w:rFonts w:ascii="Arial" w:hAnsi="Arial" w:cs="Arial"/>
          <w:bCs/>
          <w:color w:val="000000" w:themeColor="text1"/>
          <w:sz w:val="22"/>
          <w:szCs w:val="22"/>
        </w:rPr>
        <w:t xml:space="preserve">transition from Full Code to DNR-CCA </w:t>
      </w:r>
      <w:r>
        <w:rPr>
          <w:rFonts w:ascii="Arial" w:hAnsi="Arial" w:cs="Arial"/>
          <w:bCs/>
          <w:color w:val="000000" w:themeColor="text1"/>
          <w:sz w:val="22"/>
          <w:szCs w:val="22"/>
        </w:rPr>
        <w:t xml:space="preserve">for COVID-19 positive residents </w:t>
      </w:r>
      <w:r w:rsidRPr="00A81BFD">
        <w:rPr>
          <w:rFonts w:ascii="Arial" w:hAnsi="Arial" w:cs="Arial"/>
          <w:bCs/>
          <w:color w:val="000000" w:themeColor="text1"/>
          <w:sz w:val="22"/>
          <w:szCs w:val="22"/>
        </w:rPr>
        <w:t>during</w:t>
      </w:r>
      <w:r>
        <w:rPr>
          <w:rFonts w:ascii="Arial" w:hAnsi="Arial" w:cs="Arial"/>
          <w:bCs/>
          <w:color w:val="000000" w:themeColor="text1"/>
          <w:sz w:val="22"/>
          <w:szCs w:val="22"/>
        </w:rPr>
        <w:t xml:space="preserve"> a time</w:t>
      </w:r>
      <w:r w:rsidRPr="00A81BFD">
        <w:rPr>
          <w:rFonts w:ascii="Arial" w:hAnsi="Arial" w:cs="Arial"/>
          <w:bCs/>
          <w:color w:val="000000" w:themeColor="text1"/>
          <w:sz w:val="22"/>
          <w:szCs w:val="22"/>
        </w:rPr>
        <w:t xml:space="preserve"> pandemic crisis:</w:t>
      </w:r>
    </w:p>
    <w:p w14:paraId="377E9D65" w14:textId="77777777" w:rsidR="00E445B1" w:rsidRPr="00A81BFD" w:rsidRDefault="00E445B1" w:rsidP="00E445B1">
      <w:pPr>
        <w:pStyle w:val="ListParagraph"/>
        <w:ind w:left="2160" w:right="432"/>
        <w:rPr>
          <w:rFonts w:ascii="Arial" w:hAnsi="Arial" w:cs="Arial"/>
          <w:bCs/>
          <w:color w:val="000000" w:themeColor="text1"/>
          <w:sz w:val="22"/>
          <w:szCs w:val="22"/>
        </w:rPr>
      </w:pPr>
    </w:p>
    <w:p w14:paraId="2DEF13BB" w14:textId="0F68F8F2" w:rsidR="00960A4A" w:rsidRDefault="00960A4A" w:rsidP="00960A4A">
      <w:pPr>
        <w:pStyle w:val="ListParagraph"/>
        <w:numPr>
          <w:ilvl w:val="3"/>
          <w:numId w:val="3"/>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To reduce unnecessary hospital transfers of patients who have arrested and/or may be deceased;</w:t>
      </w:r>
    </w:p>
    <w:p w14:paraId="492319CE" w14:textId="77777777" w:rsidR="00E445B1" w:rsidRPr="00A81BFD" w:rsidRDefault="00E445B1" w:rsidP="00E445B1">
      <w:pPr>
        <w:pStyle w:val="ListParagraph"/>
        <w:ind w:left="2880" w:right="432"/>
        <w:rPr>
          <w:rFonts w:ascii="Arial" w:hAnsi="Arial" w:cs="Arial"/>
          <w:bCs/>
          <w:color w:val="000000" w:themeColor="text1"/>
          <w:sz w:val="22"/>
          <w:szCs w:val="22"/>
        </w:rPr>
      </w:pPr>
    </w:p>
    <w:p w14:paraId="47D4A98D" w14:textId="62A1CF06" w:rsidR="00960A4A" w:rsidRDefault="00960A4A" w:rsidP="00960A4A">
      <w:pPr>
        <w:pStyle w:val="ListParagraph"/>
        <w:numPr>
          <w:ilvl w:val="3"/>
          <w:numId w:val="3"/>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To reduce close contact of COVID-infected patients with healthcare workers whenever possible;</w:t>
      </w:r>
    </w:p>
    <w:p w14:paraId="748FF530" w14:textId="77777777" w:rsidR="00E445B1" w:rsidRPr="00E445B1" w:rsidRDefault="00E445B1" w:rsidP="00E445B1">
      <w:pPr>
        <w:ind w:right="432"/>
        <w:rPr>
          <w:rFonts w:ascii="Arial" w:hAnsi="Arial" w:cs="Arial"/>
          <w:bCs/>
          <w:color w:val="000000" w:themeColor="text1"/>
          <w:sz w:val="22"/>
          <w:szCs w:val="22"/>
        </w:rPr>
      </w:pPr>
    </w:p>
    <w:p w14:paraId="44795E0A" w14:textId="77777777" w:rsidR="00960A4A" w:rsidRPr="00A81BFD" w:rsidRDefault="00960A4A" w:rsidP="00960A4A">
      <w:pPr>
        <w:pStyle w:val="ListParagraph"/>
        <w:numPr>
          <w:ilvl w:val="3"/>
          <w:numId w:val="3"/>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To reduce the unnecessary utilization of PPE resources</w:t>
      </w:r>
    </w:p>
    <w:p w14:paraId="7F197AF9" w14:textId="77777777" w:rsidR="00960A4A" w:rsidRPr="00A81BFD" w:rsidRDefault="00960A4A" w:rsidP="00960A4A">
      <w:pPr>
        <w:ind w:right="432"/>
        <w:rPr>
          <w:rFonts w:ascii="Arial" w:hAnsi="Arial" w:cs="Arial"/>
          <w:bCs/>
          <w:color w:val="000000" w:themeColor="text1"/>
          <w:sz w:val="22"/>
          <w:szCs w:val="22"/>
        </w:rPr>
      </w:pPr>
    </w:p>
    <w:p w14:paraId="0F8F9E64" w14:textId="1A093A94" w:rsidR="00960A4A" w:rsidRDefault="00960A4A" w:rsidP="00960A4A">
      <w:pPr>
        <w:pStyle w:val="ListParagraph"/>
        <w:numPr>
          <w:ilvl w:val="2"/>
          <w:numId w:val="3"/>
        </w:numPr>
        <w:ind w:right="432"/>
        <w:rPr>
          <w:rFonts w:ascii="Arial" w:hAnsi="Arial" w:cs="Arial"/>
          <w:bCs/>
          <w:color w:val="000000" w:themeColor="text1"/>
          <w:sz w:val="22"/>
          <w:szCs w:val="22"/>
        </w:rPr>
      </w:pPr>
      <w:r>
        <w:rPr>
          <w:rFonts w:ascii="Arial" w:hAnsi="Arial" w:cs="Arial"/>
          <w:bCs/>
          <w:color w:val="000000" w:themeColor="text1"/>
          <w:sz w:val="22"/>
          <w:szCs w:val="22"/>
        </w:rPr>
        <w:t>Consider the utilization of ACP conversation resources such as:</w:t>
      </w:r>
    </w:p>
    <w:p w14:paraId="6F19122F" w14:textId="77777777" w:rsidR="00E445B1" w:rsidRDefault="00E445B1" w:rsidP="00E445B1">
      <w:pPr>
        <w:pStyle w:val="ListParagraph"/>
        <w:ind w:left="2160" w:right="432"/>
        <w:rPr>
          <w:rFonts w:ascii="Arial" w:hAnsi="Arial" w:cs="Arial"/>
          <w:bCs/>
          <w:color w:val="000000" w:themeColor="text1"/>
          <w:sz w:val="22"/>
          <w:szCs w:val="22"/>
        </w:rPr>
      </w:pPr>
    </w:p>
    <w:p w14:paraId="13BC2697" w14:textId="3316FBF1" w:rsidR="00960A4A" w:rsidRDefault="008B6AE3" w:rsidP="00960A4A">
      <w:pPr>
        <w:pStyle w:val="ListParagraph"/>
        <w:numPr>
          <w:ilvl w:val="3"/>
          <w:numId w:val="3"/>
        </w:numPr>
        <w:ind w:right="432"/>
        <w:rPr>
          <w:rFonts w:ascii="Arial" w:hAnsi="Arial" w:cs="Arial"/>
          <w:bCs/>
          <w:color w:val="000000" w:themeColor="text1"/>
          <w:sz w:val="22"/>
          <w:szCs w:val="22"/>
        </w:rPr>
      </w:pPr>
      <w:hyperlink r:id="rId26" w:history="1">
        <w:r w:rsidR="00960A4A" w:rsidRPr="00A46350">
          <w:rPr>
            <w:rStyle w:val="Hyperlink"/>
            <w:rFonts w:ascii="Arial" w:hAnsi="Arial" w:cs="Arial"/>
            <w:bCs/>
            <w:sz w:val="22"/>
            <w:szCs w:val="22"/>
          </w:rPr>
          <w:t>The Conversation Project (COVID-19)</w:t>
        </w:r>
      </w:hyperlink>
      <w:r w:rsidR="00960A4A">
        <w:rPr>
          <w:rFonts w:ascii="Arial" w:hAnsi="Arial" w:cs="Arial"/>
          <w:bCs/>
          <w:color w:val="000000" w:themeColor="text1"/>
          <w:sz w:val="22"/>
          <w:szCs w:val="22"/>
        </w:rPr>
        <w:t>: © 2020 Institute for Healthcare Improvement &amp; Ariadne Labs, or</w:t>
      </w:r>
    </w:p>
    <w:p w14:paraId="13CC2738" w14:textId="77777777" w:rsidR="00E445B1" w:rsidRDefault="00E445B1" w:rsidP="00E445B1">
      <w:pPr>
        <w:pStyle w:val="ListParagraph"/>
        <w:ind w:left="2880" w:right="432"/>
        <w:rPr>
          <w:rFonts w:ascii="Arial" w:hAnsi="Arial" w:cs="Arial"/>
          <w:bCs/>
          <w:color w:val="000000" w:themeColor="text1"/>
          <w:sz w:val="22"/>
          <w:szCs w:val="22"/>
        </w:rPr>
      </w:pPr>
    </w:p>
    <w:p w14:paraId="3421348A" w14:textId="5CC6C2E5" w:rsidR="00960A4A" w:rsidRDefault="008B6AE3" w:rsidP="00960A4A">
      <w:pPr>
        <w:pStyle w:val="ListParagraph"/>
        <w:numPr>
          <w:ilvl w:val="3"/>
          <w:numId w:val="3"/>
        </w:numPr>
        <w:ind w:right="432"/>
        <w:rPr>
          <w:rFonts w:ascii="Arial" w:hAnsi="Arial" w:cs="Arial"/>
          <w:bCs/>
          <w:color w:val="000000" w:themeColor="text1"/>
          <w:sz w:val="22"/>
          <w:szCs w:val="22"/>
        </w:rPr>
      </w:pPr>
      <w:hyperlink r:id="rId27" w:history="1">
        <w:r w:rsidR="00960A4A" w:rsidRPr="00A46350">
          <w:rPr>
            <w:rStyle w:val="Hyperlink"/>
            <w:rFonts w:ascii="Arial" w:hAnsi="Arial" w:cs="Arial"/>
            <w:bCs/>
            <w:sz w:val="22"/>
            <w:szCs w:val="22"/>
          </w:rPr>
          <w:t>The Serious Illness Conversation</w:t>
        </w:r>
      </w:hyperlink>
      <w:r w:rsidR="00960A4A">
        <w:rPr>
          <w:rFonts w:ascii="Arial" w:hAnsi="Arial" w:cs="Arial"/>
          <w:bCs/>
          <w:color w:val="000000" w:themeColor="text1"/>
          <w:sz w:val="22"/>
          <w:szCs w:val="22"/>
        </w:rPr>
        <w:t>: © 2015 Ariadne Labs</w:t>
      </w:r>
    </w:p>
    <w:p w14:paraId="502FB1FE" w14:textId="77777777" w:rsidR="00960A4A" w:rsidRDefault="00960A4A" w:rsidP="00960A4A">
      <w:pPr>
        <w:pStyle w:val="ListParagraph"/>
        <w:ind w:left="2880" w:right="432"/>
        <w:rPr>
          <w:rFonts w:ascii="Arial" w:hAnsi="Arial" w:cs="Arial"/>
          <w:bCs/>
          <w:color w:val="000000" w:themeColor="text1"/>
          <w:sz w:val="22"/>
          <w:szCs w:val="22"/>
        </w:rPr>
      </w:pPr>
    </w:p>
    <w:p w14:paraId="5AD79D34" w14:textId="3221FCCF" w:rsidR="00960A4A" w:rsidRDefault="00960A4A" w:rsidP="00960A4A">
      <w:pPr>
        <w:pStyle w:val="ListParagraph"/>
        <w:numPr>
          <w:ilvl w:val="2"/>
          <w:numId w:val="3"/>
        </w:numPr>
        <w:ind w:right="432"/>
        <w:rPr>
          <w:rFonts w:ascii="Arial" w:hAnsi="Arial" w:cs="Arial"/>
          <w:bCs/>
          <w:color w:val="000000" w:themeColor="text1"/>
          <w:sz w:val="22"/>
          <w:szCs w:val="22"/>
        </w:rPr>
      </w:pPr>
      <w:r w:rsidRPr="00A81BFD">
        <w:rPr>
          <w:rFonts w:ascii="Arial" w:hAnsi="Arial" w:cs="Arial"/>
          <w:bCs/>
          <w:color w:val="000000" w:themeColor="text1"/>
          <w:sz w:val="22"/>
          <w:szCs w:val="22"/>
        </w:rPr>
        <w:t>Engage local hospice providers to assess their ability to care for COVID-19 patients, and to develop processes to streamline communication and engagement with residents (or their family/responsible party) when appropriate</w:t>
      </w:r>
    </w:p>
    <w:p w14:paraId="5CEC66D7" w14:textId="7432378B" w:rsidR="00E445B1" w:rsidRDefault="00E445B1" w:rsidP="00E445B1">
      <w:pPr>
        <w:pStyle w:val="ListParagraph"/>
        <w:ind w:left="2160" w:right="432"/>
        <w:rPr>
          <w:rFonts w:ascii="Arial" w:hAnsi="Arial" w:cs="Arial"/>
          <w:bCs/>
          <w:color w:val="000000" w:themeColor="text1"/>
          <w:sz w:val="22"/>
          <w:szCs w:val="22"/>
        </w:rPr>
      </w:pPr>
    </w:p>
    <w:p w14:paraId="4589CFD9" w14:textId="52F79784" w:rsidR="00E445B1" w:rsidRDefault="00E445B1" w:rsidP="00E445B1">
      <w:pPr>
        <w:pStyle w:val="ListParagraph"/>
        <w:ind w:left="2160" w:right="432"/>
        <w:rPr>
          <w:rFonts w:ascii="Arial" w:hAnsi="Arial" w:cs="Arial"/>
          <w:bCs/>
          <w:color w:val="000000" w:themeColor="text1"/>
          <w:sz w:val="22"/>
          <w:szCs w:val="22"/>
        </w:rPr>
      </w:pPr>
    </w:p>
    <w:p w14:paraId="7F7C7B11" w14:textId="658A2C64" w:rsidR="00E445B1" w:rsidRDefault="00E445B1" w:rsidP="00E445B1">
      <w:pPr>
        <w:pStyle w:val="ListParagraph"/>
        <w:ind w:left="2160" w:right="432"/>
        <w:rPr>
          <w:rFonts w:ascii="Arial" w:hAnsi="Arial" w:cs="Arial"/>
          <w:bCs/>
          <w:color w:val="000000" w:themeColor="text1"/>
          <w:sz w:val="22"/>
          <w:szCs w:val="22"/>
        </w:rPr>
      </w:pPr>
    </w:p>
    <w:p w14:paraId="00D5E3DB" w14:textId="2892EEC6" w:rsidR="00E445B1" w:rsidRDefault="00E445B1" w:rsidP="00E445B1">
      <w:pPr>
        <w:pStyle w:val="ListParagraph"/>
        <w:ind w:left="2160" w:right="432"/>
        <w:rPr>
          <w:rFonts w:ascii="Arial" w:hAnsi="Arial" w:cs="Arial"/>
          <w:bCs/>
          <w:color w:val="000000" w:themeColor="text1"/>
          <w:sz w:val="22"/>
          <w:szCs w:val="22"/>
        </w:rPr>
      </w:pPr>
    </w:p>
    <w:p w14:paraId="27DEEDD6" w14:textId="2E56E9CC" w:rsidR="00E445B1" w:rsidRDefault="00E445B1" w:rsidP="00E445B1">
      <w:pPr>
        <w:pStyle w:val="ListParagraph"/>
        <w:ind w:left="2160" w:right="432"/>
        <w:rPr>
          <w:rFonts w:ascii="Arial" w:hAnsi="Arial" w:cs="Arial"/>
          <w:bCs/>
          <w:color w:val="000000" w:themeColor="text1"/>
          <w:sz w:val="22"/>
          <w:szCs w:val="22"/>
        </w:rPr>
      </w:pPr>
    </w:p>
    <w:p w14:paraId="5753F809" w14:textId="4B5F46F3" w:rsidR="00E445B1" w:rsidRDefault="00E445B1" w:rsidP="00E445B1">
      <w:pPr>
        <w:pStyle w:val="ListParagraph"/>
        <w:ind w:left="2160" w:right="432"/>
        <w:rPr>
          <w:rFonts w:ascii="Arial" w:hAnsi="Arial" w:cs="Arial"/>
          <w:bCs/>
          <w:color w:val="000000" w:themeColor="text1"/>
          <w:sz w:val="22"/>
          <w:szCs w:val="22"/>
        </w:rPr>
      </w:pPr>
    </w:p>
    <w:p w14:paraId="2131B9FC" w14:textId="0BB8CCFF" w:rsidR="00E445B1" w:rsidRDefault="00E445B1" w:rsidP="00E445B1">
      <w:pPr>
        <w:pStyle w:val="ListParagraph"/>
        <w:ind w:left="2160" w:right="432"/>
        <w:rPr>
          <w:rFonts w:ascii="Arial" w:hAnsi="Arial" w:cs="Arial"/>
          <w:bCs/>
          <w:color w:val="000000" w:themeColor="text1"/>
          <w:sz w:val="22"/>
          <w:szCs w:val="22"/>
        </w:rPr>
      </w:pPr>
    </w:p>
    <w:p w14:paraId="4B9CFAF3" w14:textId="179439D6" w:rsidR="00E445B1" w:rsidRDefault="00E445B1" w:rsidP="00E445B1">
      <w:pPr>
        <w:pStyle w:val="ListParagraph"/>
        <w:ind w:left="2160" w:right="432"/>
        <w:rPr>
          <w:rFonts w:ascii="Arial" w:hAnsi="Arial" w:cs="Arial"/>
          <w:bCs/>
          <w:color w:val="000000" w:themeColor="text1"/>
          <w:sz w:val="22"/>
          <w:szCs w:val="22"/>
        </w:rPr>
      </w:pPr>
    </w:p>
    <w:p w14:paraId="2C7B7CC4" w14:textId="186E439F" w:rsidR="00E445B1" w:rsidRDefault="00E445B1" w:rsidP="00E445B1">
      <w:pPr>
        <w:pStyle w:val="ListParagraph"/>
        <w:ind w:left="2160" w:right="432"/>
        <w:rPr>
          <w:rFonts w:ascii="Arial" w:hAnsi="Arial" w:cs="Arial"/>
          <w:bCs/>
          <w:color w:val="000000" w:themeColor="text1"/>
          <w:sz w:val="22"/>
          <w:szCs w:val="22"/>
        </w:rPr>
      </w:pPr>
    </w:p>
    <w:p w14:paraId="5924EB20" w14:textId="785D0596" w:rsidR="00E445B1" w:rsidRDefault="00E445B1" w:rsidP="00E445B1">
      <w:pPr>
        <w:pStyle w:val="ListParagraph"/>
        <w:ind w:left="2160" w:right="432"/>
        <w:rPr>
          <w:rFonts w:ascii="Arial" w:hAnsi="Arial" w:cs="Arial"/>
          <w:bCs/>
          <w:color w:val="000000" w:themeColor="text1"/>
          <w:sz w:val="22"/>
          <w:szCs w:val="22"/>
        </w:rPr>
      </w:pPr>
    </w:p>
    <w:p w14:paraId="23AC38F7" w14:textId="21121DBF" w:rsidR="00E445B1" w:rsidRDefault="00E445B1" w:rsidP="00E445B1">
      <w:pPr>
        <w:pStyle w:val="ListParagraph"/>
        <w:ind w:left="2160" w:right="432"/>
        <w:rPr>
          <w:rFonts w:ascii="Arial" w:hAnsi="Arial" w:cs="Arial"/>
          <w:bCs/>
          <w:color w:val="000000" w:themeColor="text1"/>
          <w:sz w:val="22"/>
          <w:szCs w:val="22"/>
        </w:rPr>
      </w:pPr>
    </w:p>
    <w:p w14:paraId="4F0BDCD6" w14:textId="1523DD47" w:rsidR="00E445B1" w:rsidRDefault="00E445B1" w:rsidP="00E445B1">
      <w:pPr>
        <w:pStyle w:val="ListParagraph"/>
        <w:ind w:left="2160" w:right="432"/>
        <w:rPr>
          <w:rFonts w:ascii="Arial" w:hAnsi="Arial" w:cs="Arial"/>
          <w:bCs/>
          <w:color w:val="000000" w:themeColor="text1"/>
          <w:sz w:val="22"/>
          <w:szCs w:val="22"/>
        </w:rPr>
      </w:pPr>
    </w:p>
    <w:p w14:paraId="1BECB6F9" w14:textId="6334418D" w:rsidR="00E445B1" w:rsidRDefault="00E445B1" w:rsidP="00E445B1">
      <w:pPr>
        <w:pStyle w:val="ListParagraph"/>
        <w:ind w:left="2160" w:right="432"/>
        <w:rPr>
          <w:rFonts w:ascii="Arial" w:hAnsi="Arial" w:cs="Arial"/>
          <w:bCs/>
          <w:color w:val="000000" w:themeColor="text1"/>
          <w:sz w:val="22"/>
          <w:szCs w:val="22"/>
        </w:rPr>
      </w:pPr>
    </w:p>
    <w:p w14:paraId="66C3A8EB" w14:textId="7B343262" w:rsidR="00E445B1" w:rsidRDefault="00E445B1" w:rsidP="00E445B1">
      <w:pPr>
        <w:pStyle w:val="ListParagraph"/>
        <w:ind w:left="2160" w:right="432"/>
        <w:rPr>
          <w:rFonts w:ascii="Arial" w:hAnsi="Arial" w:cs="Arial"/>
          <w:bCs/>
          <w:color w:val="000000" w:themeColor="text1"/>
          <w:sz w:val="22"/>
          <w:szCs w:val="22"/>
        </w:rPr>
      </w:pPr>
    </w:p>
    <w:p w14:paraId="1C7DD2D7" w14:textId="220E31B0" w:rsidR="00E445B1" w:rsidRDefault="00E445B1" w:rsidP="00E445B1">
      <w:pPr>
        <w:pStyle w:val="ListParagraph"/>
        <w:ind w:left="2160" w:right="432"/>
        <w:rPr>
          <w:rFonts w:ascii="Arial" w:hAnsi="Arial" w:cs="Arial"/>
          <w:bCs/>
          <w:color w:val="000000" w:themeColor="text1"/>
          <w:sz w:val="22"/>
          <w:szCs w:val="22"/>
        </w:rPr>
      </w:pPr>
    </w:p>
    <w:p w14:paraId="1594ED87" w14:textId="0D691D8D" w:rsidR="00E445B1" w:rsidRDefault="00E445B1" w:rsidP="00E445B1">
      <w:pPr>
        <w:pStyle w:val="ListParagraph"/>
        <w:ind w:left="2160" w:right="432"/>
        <w:rPr>
          <w:rFonts w:ascii="Arial" w:hAnsi="Arial" w:cs="Arial"/>
          <w:bCs/>
          <w:color w:val="000000" w:themeColor="text1"/>
          <w:sz w:val="22"/>
          <w:szCs w:val="22"/>
        </w:rPr>
      </w:pPr>
    </w:p>
    <w:p w14:paraId="149F64F8" w14:textId="41F14128" w:rsidR="00E445B1" w:rsidRDefault="00E445B1" w:rsidP="00E445B1">
      <w:pPr>
        <w:pStyle w:val="ListParagraph"/>
        <w:ind w:left="2160" w:right="432"/>
        <w:rPr>
          <w:rFonts w:ascii="Arial" w:hAnsi="Arial" w:cs="Arial"/>
          <w:bCs/>
          <w:color w:val="000000" w:themeColor="text1"/>
          <w:sz w:val="22"/>
          <w:szCs w:val="22"/>
        </w:rPr>
      </w:pPr>
    </w:p>
    <w:p w14:paraId="5F5D64CF" w14:textId="1CF14BC4" w:rsidR="00E445B1" w:rsidRDefault="00E445B1" w:rsidP="00E445B1">
      <w:pPr>
        <w:pStyle w:val="ListParagraph"/>
        <w:ind w:left="2160" w:right="432"/>
        <w:rPr>
          <w:rFonts w:ascii="Arial" w:hAnsi="Arial" w:cs="Arial"/>
          <w:bCs/>
          <w:color w:val="000000" w:themeColor="text1"/>
          <w:sz w:val="22"/>
          <w:szCs w:val="22"/>
        </w:rPr>
      </w:pPr>
    </w:p>
    <w:p w14:paraId="6FF46DA0" w14:textId="0F1E81A6" w:rsidR="00E445B1" w:rsidRDefault="00E445B1" w:rsidP="00E445B1">
      <w:pPr>
        <w:pStyle w:val="ListParagraph"/>
        <w:ind w:left="2160" w:right="432"/>
        <w:rPr>
          <w:rFonts w:ascii="Arial" w:hAnsi="Arial" w:cs="Arial"/>
          <w:bCs/>
          <w:color w:val="000000" w:themeColor="text1"/>
          <w:sz w:val="22"/>
          <w:szCs w:val="22"/>
        </w:rPr>
      </w:pPr>
    </w:p>
    <w:p w14:paraId="20606DC9" w14:textId="2E607F81" w:rsidR="00E445B1" w:rsidRDefault="00E445B1" w:rsidP="00E445B1">
      <w:pPr>
        <w:pStyle w:val="ListParagraph"/>
        <w:ind w:left="2160" w:right="432"/>
        <w:rPr>
          <w:rFonts w:ascii="Arial" w:hAnsi="Arial" w:cs="Arial"/>
          <w:bCs/>
          <w:color w:val="000000" w:themeColor="text1"/>
          <w:sz w:val="22"/>
          <w:szCs w:val="22"/>
        </w:rPr>
      </w:pPr>
    </w:p>
    <w:p w14:paraId="47083647" w14:textId="21172766" w:rsidR="00E445B1" w:rsidRDefault="00E445B1" w:rsidP="00E445B1">
      <w:pPr>
        <w:pStyle w:val="ListParagraph"/>
        <w:ind w:left="2160" w:right="432"/>
        <w:rPr>
          <w:rFonts w:ascii="Arial" w:hAnsi="Arial" w:cs="Arial"/>
          <w:bCs/>
          <w:color w:val="000000" w:themeColor="text1"/>
          <w:sz w:val="22"/>
          <w:szCs w:val="22"/>
        </w:rPr>
      </w:pPr>
    </w:p>
    <w:p w14:paraId="104F3339" w14:textId="496CC9E7" w:rsidR="00E445B1" w:rsidRDefault="00E445B1" w:rsidP="00E445B1">
      <w:pPr>
        <w:pStyle w:val="ListParagraph"/>
        <w:ind w:left="2160" w:right="432"/>
        <w:rPr>
          <w:rFonts w:ascii="Arial" w:hAnsi="Arial" w:cs="Arial"/>
          <w:bCs/>
          <w:color w:val="000000" w:themeColor="text1"/>
          <w:sz w:val="22"/>
          <w:szCs w:val="22"/>
        </w:rPr>
      </w:pPr>
    </w:p>
    <w:p w14:paraId="6D8A8599" w14:textId="763420E3" w:rsidR="00E445B1" w:rsidRDefault="00E445B1" w:rsidP="00E445B1">
      <w:pPr>
        <w:pStyle w:val="ListParagraph"/>
        <w:ind w:left="2160" w:right="432"/>
        <w:rPr>
          <w:rFonts w:ascii="Arial" w:hAnsi="Arial" w:cs="Arial"/>
          <w:bCs/>
          <w:color w:val="000000" w:themeColor="text1"/>
          <w:sz w:val="22"/>
          <w:szCs w:val="22"/>
        </w:rPr>
      </w:pPr>
    </w:p>
    <w:p w14:paraId="48DE8A4B" w14:textId="1C6C3365" w:rsidR="00E445B1" w:rsidRDefault="00E445B1" w:rsidP="00E445B1">
      <w:pPr>
        <w:pStyle w:val="ListParagraph"/>
        <w:ind w:left="2160" w:right="432"/>
        <w:rPr>
          <w:rFonts w:ascii="Arial" w:hAnsi="Arial" w:cs="Arial"/>
          <w:bCs/>
          <w:color w:val="000000" w:themeColor="text1"/>
          <w:sz w:val="22"/>
          <w:szCs w:val="22"/>
        </w:rPr>
      </w:pPr>
    </w:p>
    <w:p w14:paraId="7DFC5C7D" w14:textId="55752D75" w:rsidR="00E445B1" w:rsidRDefault="00E445B1" w:rsidP="00E445B1">
      <w:pPr>
        <w:pStyle w:val="ListParagraph"/>
        <w:ind w:left="2160" w:right="432"/>
        <w:rPr>
          <w:rFonts w:ascii="Arial" w:hAnsi="Arial" w:cs="Arial"/>
          <w:bCs/>
          <w:color w:val="000000" w:themeColor="text1"/>
          <w:sz w:val="22"/>
          <w:szCs w:val="22"/>
        </w:rPr>
      </w:pPr>
    </w:p>
    <w:p w14:paraId="0B5DB9B3" w14:textId="25A9B37D" w:rsidR="00E445B1" w:rsidRDefault="00E445B1" w:rsidP="00E445B1">
      <w:pPr>
        <w:pStyle w:val="ListParagraph"/>
        <w:ind w:left="2160" w:right="432"/>
        <w:rPr>
          <w:rFonts w:ascii="Arial" w:hAnsi="Arial" w:cs="Arial"/>
          <w:bCs/>
          <w:color w:val="000000" w:themeColor="text1"/>
          <w:sz w:val="22"/>
          <w:szCs w:val="22"/>
        </w:rPr>
      </w:pPr>
    </w:p>
    <w:p w14:paraId="7A57835F" w14:textId="0A57BFDD" w:rsidR="00E445B1" w:rsidRDefault="00E445B1" w:rsidP="00E445B1">
      <w:pPr>
        <w:pStyle w:val="ListParagraph"/>
        <w:ind w:left="2160" w:right="432"/>
        <w:rPr>
          <w:rFonts w:ascii="Arial" w:hAnsi="Arial" w:cs="Arial"/>
          <w:bCs/>
          <w:color w:val="000000" w:themeColor="text1"/>
          <w:sz w:val="22"/>
          <w:szCs w:val="22"/>
        </w:rPr>
      </w:pPr>
    </w:p>
    <w:p w14:paraId="63682792" w14:textId="2DC30546" w:rsidR="00E445B1" w:rsidRDefault="00E445B1" w:rsidP="00E445B1">
      <w:pPr>
        <w:pStyle w:val="ListParagraph"/>
        <w:ind w:left="2160" w:right="432"/>
        <w:rPr>
          <w:rFonts w:ascii="Arial" w:hAnsi="Arial" w:cs="Arial"/>
          <w:bCs/>
          <w:color w:val="000000" w:themeColor="text1"/>
          <w:sz w:val="22"/>
          <w:szCs w:val="22"/>
        </w:rPr>
      </w:pPr>
    </w:p>
    <w:p w14:paraId="2DAE2439" w14:textId="0CB077BA" w:rsidR="00E445B1" w:rsidRDefault="00E445B1" w:rsidP="00E445B1">
      <w:pPr>
        <w:pStyle w:val="ListParagraph"/>
        <w:ind w:left="2160" w:right="432"/>
        <w:rPr>
          <w:rFonts w:ascii="Arial" w:hAnsi="Arial" w:cs="Arial"/>
          <w:bCs/>
          <w:color w:val="000000" w:themeColor="text1"/>
          <w:sz w:val="22"/>
          <w:szCs w:val="22"/>
        </w:rPr>
      </w:pPr>
    </w:p>
    <w:p w14:paraId="68EDC5F4" w14:textId="04D00201" w:rsidR="00E445B1" w:rsidRDefault="00E445B1" w:rsidP="00E445B1">
      <w:pPr>
        <w:pStyle w:val="ListParagraph"/>
        <w:ind w:left="2160" w:right="432"/>
        <w:rPr>
          <w:rFonts w:ascii="Arial" w:hAnsi="Arial" w:cs="Arial"/>
          <w:bCs/>
          <w:color w:val="000000" w:themeColor="text1"/>
          <w:sz w:val="22"/>
          <w:szCs w:val="22"/>
        </w:rPr>
      </w:pPr>
    </w:p>
    <w:p w14:paraId="3AE9841B" w14:textId="2B7DCBF0" w:rsidR="00E445B1" w:rsidRDefault="00E445B1" w:rsidP="00E445B1">
      <w:pPr>
        <w:pStyle w:val="ListParagraph"/>
        <w:ind w:left="2160" w:right="432"/>
        <w:rPr>
          <w:rFonts w:ascii="Arial" w:hAnsi="Arial" w:cs="Arial"/>
          <w:bCs/>
          <w:color w:val="000000" w:themeColor="text1"/>
          <w:sz w:val="22"/>
          <w:szCs w:val="22"/>
        </w:rPr>
      </w:pPr>
    </w:p>
    <w:p w14:paraId="14057EA5" w14:textId="31D84C38" w:rsidR="00E445B1" w:rsidRDefault="00E445B1" w:rsidP="00E445B1">
      <w:pPr>
        <w:pStyle w:val="ListParagraph"/>
        <w:ind w:left="2160" w:right="432"/>
        <w:rPr>
          <w:rFonts w:ascii="Arial" w:hAnsi="Arial" w:cs="Arial"/>
          <w:bCs/>
          <w:color w:val="000000" w:themeColor="text1"/>
          <w:sz w:val="22"/>
          <w:szCs w:val="22"/>
        </w:rPr>
      </w:pPr>
    </w:p>
    <w:p w14:paraId="51F0D6BC" w14:textId="1F6AD4B3" w:rsidR="00E445B1" w:rsidRDefault="00E445B1" w:rsidP="00E445B1">
      <w:pPr>
        <w:pStyle w:val="ListParagraph"/>
        <w:ind w:left="2160" w:right="432"/>
        <w:rPr>
          <w:rFonts w:ascii="Arial" w:hAnsi="Arial" w:cs="Arial"/>
          <w:bCs/>
          <w:color w:val="000000" w:themeColor="text1"/>
          <w:sz w:val="22"/>
          <w:szCs w:val="22"/>
        </w:rPr>
      </w:pPr>
    </w:p>
    <w:p w14:paraId="606E87CE" w14:textId="0B5CCD32" w:rsidR="00E445B1" w:rsidRDefault="00E445B1" w:rsidP="00E445B1">
      <w:pPr>
        <w:pStyle w:val="ListParagraph"/>
        <w:ind w:left="2160" w:right="432"/>
        <w:rPr>
          <w:rFonts w:ascii="Arial" w:hAnsi="Arial" w:cs="Arial"/>
          <w:bCs/>
          <w:color w:val="000000" w:themeColor="text1"/>
          <w:sz w:val="22"/>
          <w:szCs w:val="22"/>
        </w:rPr>
      </w:pPr>
    </w:p>
    <w:p w14:paraId="0238A519" w14:textId="522270D2" w:rsidR="00E445B1" w:rsidRDefault="00E445B1" w:rsidP="00E445B1">
      <w:pPr>
        <w:pStyle w:val="ListParagraph"/>
        <w:ind w:left="2160" w:right="432"/>
        <w:rPr>
          <w:rFonts w:ascii="Arial" w:hAnsi="Arial" w:cs="Arial"/>
          <w:bCs/>
          <w:color w:val="000000" w:themeColor="text1"/>
          <w:sz w:val="22"/>
          <w:szCs w:val="22"/>
        </w:rPr>
      </w:pPr>
    </w:p>
    <w:p w14:paraId="0E4EFFBC" w14:textId="07B598CE" w:rsidR="00E445B1" w:rsidRDefault="00E445B1" w:rsidP="00E445B1">
      <w:pPr>
        <w:pStyle w:val="ListParagraph"/>
        <w:ind w:left="2160" w:right="432"/>
        <w:rPr>
          <w:rFonts w:ascii="Arial" w:hAnsi="Arial" w:cs="Arial"/>
          <w:bCs/>
          <w:color w:val="000000" w:themeColor="text1"/>
          <w:sz w:val="22"/>
          <w:szCs w:val="22"/>
        </w:rPr>
      </w:pPr>
    </w:p>
    <w:p w14:paraId="5CB3D194" w14:textId="797C0430" w:rsidR="00E445B1" w:rsidRDefault="00E445B1" w:rsidP="00E445B1">
      <w:pPr>
        <w:pStyle w:val="ListParagraph"/>
        <w:ind w:left="2160" w:right="432"/>
        <w:rPr>
          <w:rFonts w:ascii="Arial" w:hAnsi="Arial" w:cs="Arial"/>
          <w:bCs/>
          <w:color w:val="000000" w:themeColor="text1"/>
          <w:sz w:val="22"/>
          <w:szCs w:val="22"/>
        </w:rPr>
      </w:pPr>
    </w:p>
    <w:p w14:paraId="25B99515" w14:textId="5B9912FB" w:rsidR="00E445B1" w:rsidRDefault="00E445B1" w:rsidP="00E445B1">
      <w:pPr>
        <w:pStyle w:val="ListParagraph"/>
        <w:ind w:left="2160" w:right="432"/>
        <w:rPr>
          <w:rFonts w:ascii="Arial" w:hAnsi="Arial" w:cs="Arial"/>
          <w:bCs/>
          <w:color w:val="000000" w:themeColor="text1"/>
          <w:sz w:val="22"/>
          <w:szCs w:val="22"/>
        </w:rPr>
      </w:pPr>
    </w:p>
    <w:p w14:paraId="3FA018F0" w14:textId="77777777" w:rsidR="00E445B1" w:rsidRPr="00E445B1" w:rsidRDefault="00E445B1" w:rsidP="00E445B1">
      <w:pPr>
        <w:ind w:right="432"/>
        <w:rPr>
          <w:rFonts w:ascii="Arial" w:hAnsi="Arial" w:cs="Arial"/>
          <w:bCs/>
          <w:color w:val="000000" w:themeColor="text1"/>
          <w:sz w:val="22"/>
          <w:szCs w:val="22"/>
        </w:rPr>
      </w:pPr>
    </w:p>
    <w:p w14:paraId="134920F0" w14:textId="77777777" w:rsidR="00E445B1" w:rsidRPr="00960A4A" w:rsidRDefault="00E445B1" w:rsidP="00E445B1">
      <w:pPr>
        <w:pStyle w:val="ListParagraph"/>
        <w:ind w:left="2160" w:right="432"/>
        <w:rPr>
          <w:rFonts w:ascii="Arial" w:hAnsi="Arial" w:cs="Arial"/>
          <w:bCs/>
          <w:color w:val="000000" w:themeColor="text1"/>
          <w:sz w:val="22"/>
          <w:szCs w:val="22"/>
        </w:rPr>
      </w:pPr>
    </w:p>
    <w:p w14:paraId="257049D6" w14:textId="0BB50815" w:rsidR="00960A4A" w:rsidRPr="00265F81" w:rsidRDefault="00E505BA" w:rsidP="00960A4A">
      <w:pPr>
        <w:pStyle w:val="ListParagraph"/>
        <w:numPr>
          <w:ilvl w:val="0"/>
          <w:numId w:val="17"/>
        </w:numPr>
        <w:ind w:right="432"/>
        <w:rPr>
          <w:rFonts w:ascii="Arial" w:hAnsi="Arial" w:cs="Arial"/>
          <w:b/>
        </w:rPr>
      </w:pPr>
      <w:bookmarkStart w:id="4" w:name="Pillar5"/>
      <w:r w:rsidRPr="00265F81">
        <w:rPr>
          <w:rFonts w:ascii="Arial" w:hAnsi="Arial" w:cs="Arial"/>
          <w:b/>
        </w:rPr>
        <w:lastRenderedPageBreak/>
        <w:t>Pillar 5: Telehealth Capabilities</w:t>
      </w:r>
      <w:bookmarkEnd w:id="4"/>
    </w:p>
    <w:p w14:paraId="26B82DF2" w14:textId="1D9EDFA5" w:rsidR="00047A10" w:rsidRPr="00265F81" w:rsidRDefault="00960A4A" w:rsidP="00047A10">
      <w:pPr>
        <w:pStyle w:val="ListParagraph"/>
        <w:numPr>
          <w:ilvl w:val="1"/>
          <w:numId w:val="17"/>
        </w:numPr>
        <w:ind w:right="432"/>
        <w:rPr>
          <w:rFonts w:ascii="Arial" w:hAnsi="Arial" w:cs="Arial"/>
          <w:bCs/>
          <w:sz w:val="22"/>
          <w:szCs w:val="22"/>
        </w:rPr>
      </w:pPr>
      <w:r w:rsidRPr="00047A10">
        <w:rPr>
          <w:rFonts w:ascii="Arial" w:hAnsi="Arial" w:cs="Arial"/>
          <w:bCs/>
          <w:color w:val="000000" w:themeColor="text1"/>
          <w:sz w:val="22"/>
          <w:szCs w:val="22"/>
        </w:rPr>
        <w:t>Virtual/Telehealth Strategy</w:t>
      </w:r>
    </w:p>
    <w:p w14:paraId="72F66F71" w14:textId="77777777" w:rsidR="00265F81" w:rsidRPr="00265F81" w:rsidRDefault="00265F81" w:rsidP="00265F81">
      <w:pPr>
        <w:ind w:right="432"/>
        <w:rPr>
          <w:rFonts w:ascii="Arial" w:hAnsi="Arial" w:cs="Arial"/>
          <w:bCs/>
          <w:sz w:val="22"/>
          <w:szCs w:val="22"/>
        </w:rPr>
      </w:pPr>
    </w:p>
    <w:p w14:paraId="44A8DFCF" w14:textId="2580AC38" w:rsidR="00265F81" w:rsidRPr="00265F81" w:rsidRDefault="00960A4A" w:rsidP="00265F81">
      <w:pPr>
        <w:pStyle w:val="ListParagraph"/>
        <w:numPr>
          <w:ilvl w:val="2"/>
          <w:numId w:val="17"/>
        </w:numPr>
        <w:ind w:right="432"/>
        <w:rPr>
          <w:rFonts w:ascii="Arial" w:hAnsi="Arial" w:cs="Arial"/>
          <w:bCs/>
          <w:sz w:val="22"/>
          <w:szCs w:val="22"/>
        </w:rPr>
      </w:pPr>
      <w:r w:rsidRPr="00265F81">
        <w:rPr>
          <w:rFonts w:ascii="Arial" w:hAnsi="Arial" w:cs="Arial"/>
          <w:bCs/>
          <w:color w:val="000000" w:themeColor="text1"/>
          <w:sz w:val="22"/>
          <w:szCs w:val="22"/>
        </w:rPr>
        <w:t xml:space="preserve">As a </w:t>
      </w:r>
      <w:r w:rsidR="00265F81">
        <w:rPr>
          <w:rFonts w:ascii="Arial" w:hAnsi="Arial" w:cs="Arial"/>
          <w:bCs/>
          <w:color w:val="000000" w:themeColor="text1"/>
          <w:sz w:val="22"/>
          <w:szCs w:val="22"/>
        </w:rPr>
        <w:t xml:space="preserve">facility </w:t>
      </w:r>
      <w:r w:rsidRPr="00265F81">
        <w:rPr>
          <w:rFonts w:ascii="Arial" w:hAnsi="Arial" w:cs="Arial"/>
          <w:bCs/>
          <w:color w:val="000000" w:themeColor="text1"/>
          <w:sz w:val="22"/>
          <w:szCs w:val="22"/>
        </w:rPr>
        <w:t>team, select a virtual/telehealth platform which will be simplest to implement</w:t>
      </w:r>
    </w:p>
    <w:p w14:paraId="2C93BD76" w14:textId="77777777" w:rsidR="00265F81" w:rsidRPr="00265F81" w:rsidRDefault="00265F81" w:rsidP="00265F81">
      <w:pPr>
        <w:pStyle w:val="ListParagraph"/>
        <w:ind w:left="2160" w:right="432"/>
        <w:rPr>
          <w:rFonts w:ascii="Arial" w:hAnsi="Arial" w:cs="Arial"/>
          <w:bCs/>
          <w:sz w:val="22"/>
          <w:szCs w:val="22"/>
        </w:rPr>
      </w:pPr>
    </w:p>
    <w:p w14:paraId="4A3D0E68" w14:textId="77777777" w:rsidR="00265F81" w:rsidRPr="00265F81" w:rsidRDefault="00265F81" w:rsidP="00265F81">
      <w:pPr>
        <w:pStyle w:val="ListParagraph"/>
        <w:numPr>
          <w:ilvl w:val="2"/>
          <w:numId w:val="17"/>
        </w:numPr>
        <w:ind w:right="432"/>
        <w:rPr>
          <w:rFonts w:ascii="Arial" w:hAnsi="Arial" w:cs="Arial"/>
          <w:bCs/>
          <w:sz w:val="22"/>
          <w:szCs w:val="22"/>
        </w:rPr>
      </w:pPr>
      <w:r>
        <w:rPr>
          <w:rFonts w:ascii="Arial" w:hAnsi="Arial" w:cs="Arial"/>
          <w:bCs/>
          <w:color w:val="000000" w:themeColor="text1"/>
          <w:sz w:val="22"/>
          <w:szCs w:val="22"/>
        </w:rPr>
        <w:t>O</w:t>
      </w:r>
      <w:r w:rsidR="00960A4A" w:rsidRPr="00265F81">
        <w:rPr>
          <w:rFonts w:ascii="Arial" w:hAnsi="Arial" w:cs="Arial"/>
          <w:bCs/>
          <w:color w:val="000000" w:themeColor="text1"/>
          <w:sz w:val="22"/>
          <w:szCs w:val="22"/>
        </w:rPr>
        <w:t>ptions during the COVID-19 pandemic crisis include common technologies that are not generally acceptable in healthcare settings such as: Zoom</w:t>
      </w:r>
      <w:r w:rsidR="00960A4A" w:rsidRPr="00265F81">
        <w:rPr>
          <w:rFonts w:ascii="Arial" w:hAnsi="Arial" w:cs="Arial"/>
          <w:bCs/>
          <w:color w:val="000000" w:themeColor="text1"/>
          <w:sz w:val="22"/>
          <w:szCs w:val="22"/>
          <w:vertAlign w:val="superscript"/>
        </w:rPr>
        <w:t>®</w:t>
      </w:r>
      <w:r w:rsidR="00960A4A" w:rsidRPr="00265F81">
        <w:rPr>
          <w:rFonts w:ascii="Arial" w:hAnsi="Arial" w:cs="Arial"/>
          <w:bCs/>
          <w:color w:val="000000" w:themeColor="text1"/>
          <w:sz w:val="22"/>
          <w:szCs w:val="22"/>
        </w:rPr>
        <w:t>, Skype</w:t>
      </w:r>
      <w:r w:rsidR="00960A4A" w:rsidRPr="00265F81">
        <w:rPr>
          <w:rFonts w:ascii="Arial" w:hAnsi="Arial" w:cs="Arial"/>
          <w:bCs/>
          <w:color w:val="000000" w:themeColor="text1"/>
          <w:sz w:val="22"/>
          <w:szCs w:val="22"/>
          <w:vertAlign w:val="superscript"/>
        </w:rPr>
        <w:t>®</w:t>
      </w:r>
      <w:r w:rsidR="00960A4A" w:rsidRPr="00265F81">
        <w:rPr>
          <w:rFonts w:ascii="Arial" w:hAnsi="Arial" w:cs="Arial"/>
          <w:bCs/>
          <w:color w:val="000000" w:themeColor="text1"/>
          <w:sz w:val="22"/>
          <w:szCs w:val="22"/>
        </w:rPr>
        <w:t>, FaceTime</w:t>
      </w:r>
      <w:r w:rsidR="00960A4A" w:rsidRPr="00265F81">
        <w:rPr>
          <w:rFonts w:ascii="Arial" w:hAnsi="Arial" w:cs="Arial"/>
          <w:bCs/>
          <w:color w:val="000000" w:themeColor="text1"/>
          <w:sz w:val="22"/>
          <w:szCs w:val="22"/>
          <w:vertAlign w:val="superscript"/>
        </w:rPr>
        <w:t>®</w:t>
      </w:r>
      <w:r w:rsidR="00960A4A" w:rsidRPr="00265F81">
        <w:rPr>
          <w:rFonts w:ascii="Arial" w:hAnsi="Arial" w:cs="Arial"/>
          <w:bCs/>
          <w:color w:val="000000" w:themeColor="text1"/>
          <w:sz w:val="22"/>
          <w:szCs w:val="22"/>
        </w:rPr>
        <w:t>, etc.</w:t>
      </w:r>
    </w:p>
    <w:p w14:paraId="3F1C17A7" w14:textId="635EE326" w:rsidR="00960A4A" w:rsidRPr="00265F81" w:rsidRDefault="00960A4A" w:rsidP="00265F81">
      <w:pPr>
        <w:ind w:right="432"/>
        <w:rPr>
          <w:rFonts w:ascii="Arial" w:hAnsi="Arial" w:cs="Arial"/>
          <w:bCs/>
          <w:sz w:val="22"/>
          <w:szCs w:val="22"/>
        </w:rPr>
      </w:pPr>
      <w:r w:rsidRPr="00265F81">
        <w:rPr>
          <w:rFonts w:ascii="Arial" w:hAnsi="Arial" w:cs="Arial"/>
          <w:bCs/>
          <w:color w:val="000000" w:themeColor="text1"/>
          <w:sz w:val="22"/>
          <w:szCs w:val="22"/>
        </w:rPr>
        <w:t xml:space="preserve">  </w:t>
      </w:r>
    </w:p>
    <w:p w14:paraId="33C4434D" w14:textId="125B7C79" w:rsidR="00960A4A" w:rsidRPr="00265F81" w:rsidRDefault="00960A4A" w:rsidP="00960A4A">
      <w:pPr>
        <w:pStyle w:val="ListParagraph"/>
        <w:numPr>
          <w:ilvl w:val="3"/>
          <w:numId w:val="3"/>
        </w:numPr>
        <w:ind w:right="432"/>
        <w:rPr>
          <w:rFonts w:ascii="Arial" w:hAnsi="Arial" w:cs="Arial"/>
          <w:b/>
          <w:color w:val="000000" w:themeColor="text1"/>
          <w:sz w:val="22"/>
          <w:szCs w:val="22"/>
        </w:rPr>
      </w:pPr>
      <w:r w:rsidRPr="00960A4A">
        <w:rPr>
          <w:rFonts w:ascii="Arial" w:hAnsi="Arial" w:cs="Arial"/>
          <w:bCs/>
          <w:color w:val="000000" w:themeColor="text1"/>
          <w:sz w:val="22"/>
          <w:szCs w:val="22"/>
        </w:rPr>
        <w:t>Test your system in advance and develop protocols for use</w:t>
      </w:r>
      <w:r w:rsidR="00265F81">
        <w:rPr>
          <w:rFonts w:ascii="Arial" w:hAnsi="Arial" w:cs="Arial"/>
          <w:bCs/>
          <w:color w:val="000000" w:themeColor="text1"/>
          <w:sz w:val="22"/>
          <w:szCs w:val="22"/>
        </w:rPr>
        <w:t xml:space="preserve"> that will help to coordinate staff and providers (especially when the provider’s access to patients is limited by COVID-19 restrictions or infection)</w:t>
      </w:r>
    </w:p>
    <w:p w14:paraId="2355961E" w14:textId="77777777" w:rsidR="00265F81" w:rsidRPr="00960A4A" w:rsidRDefault="00265F81" w:rsidP="00265F81">
      <w:pPr>
        <w:pStyle w:val="ListParagraph"/>
        <w:ind w:left="2880" w:right="432"/>
        <w:rPr>
          <w:rFonts w:ascii="Arial" w:hAnsi="Arial" w:cs="Arial"/>
          <w:b/>
          <w:color w:val="000000" w:themeColor="text1"/>
          <w:sz w:val="22"/>
          <w:szCs w:val="22"/>
        </w:rPr>
      </w:pPr>
    </w:p>
    <w:p w14:paraId="0B56AE74" w14:textId="77777777" w:rsidR="00960A4A" w:rsidRPr="00960A4A" w:rsidRDefault="00960A4A" w:rsidP="00960A4A">
      <w:pPr>
        <w:pStyle w:val="ListParagraph"/>
        <w:numPr>
          <w:ilvl w:val="3"/>
          <w:numId w:val="3"/>
        </w:numPr>
        <w:ind w:right="432"/>
        <w:rPr>
          <w:rFonts w:ascii="Arial" w:hAnsi="Arial" w:cs="Arial"/>
          <w:b/>
          <w:color w:val="000000" w:themeColor="text1"/>
          <w:sz w:val="22"/>
          <w:szCs w:val="22"/>
        </w:rPr>
      </w:pPr>
      <w:r w:rsidRPr="00960A4A">
        <w:rPr>
          <w:rFonts w:ascii="Arial" w:hAnsi="Arial" w:cs="Arial"/>
          <w:bCs/>
          <w:color w:val="000000" w:themeColor="text1"/>
          <w:sz w:val="22"/>
          <w:szCs w:val="22"/>
        </w:rPr>
        <w:t>Practical application of virtual technology:</w:t>
      </w:r>
    </w:p>
    <w:p w14:paraId="176F4493" w14:textId="3D200CC7" w:rsidR="00960A4A" w:rsidRPr="00960A4A" w:rsidRDefault="00960A4A" w:rsidP="00960A4A">
      <w:pPr>
        <w:pStyle w:val="ListParagraph"/>
        <w:numPr>
          <w:ilvl w:val="4"/>
          <w:numId w:val="3"/>
        </w:numPr>
        <w:ind w:right="432"/>
        <w:rPr>
          <w:rFonts w:ascii="Arial" w:hAnsi="Arial" w:cs="Arial"/>
          <w:bCs/>
          <w:color w:val="000000" w:themeColor="text1"/>
          <w:sz w:val="22"/>
          <w:szCs w:val="22"/>
        </w:rPr>
      </w:pPr>
      <w:r w:rsidRPr="00960A4A">
        <w:rPr>
          <w:rFonts w:ascii="Arial" w:hAnsi="Arial" w:cs="Arial"/>
          <w:bCs/>
          <w:color w:val="000000" w:themeColor="text1"/>
          <w:sz w:val="22"/>
          <w:szCs w:val="22"/>
        </w:rPr>
        <w:t>Provider (Physician/APP) visits (for both offsite and onsite encounters) to reduce close clinical contact and preserve PPE supplies</w:t>
      </w:r>
      <w:r w:rsidR="00265F81">
        <w:rPr>
          <w:rFonts w:ascii="Arial" w:hAnsi="Arial" w:cs="Arial"/>
          <w:bCs/>
          <w:color w:val="000000" w:themeColor="text1"/>
          <w:sz w:val="22"/>
          <w:szCs w:val="22"/>
        </w:rPr>
        <w:t>;</w:t>
      </w:r>
    </w:p>
    <w:p w14:paraId="22A68A3B" w14:textId="77777777" w:rsidR="00960A4A" w:rsidRPr="00960A4A" w:rsidRDefault="00960A4A" w:rsidP="00960A4A">
      <w:pPr>
        <w:pStyle w:val="ListParagraph"/>
        <w:numPr>
          <w:ilvl w:val="4"/>
          <w:numId w:val="3"/>
        </w:numPr>
        <w:ind w:right="432"/>
        <w:rPr>
          <w:rFonts w:ascii="Arial" w:hAnsi="Arial" w:cs="Arial"/>
          <w:bCs/>
          <w:color w:val="000000" w:themeColor="text1"/>
          <w:sz w:val="22"/>
          <w:szCs w:val="22"/>
        </w:rPr>
      </w:pPr>
      <w:r w:rsidRPr="00960A4A">
        <w:rPr>
          <w:rFonts w:ascii="Arial" w:hAnsi="Arial" w:cs="Arial"/>
          <w:bCs/>
          <w:color w:val="000000" w:themeColor="text1"/>
          <w:sz w:val="22"/>
          <w:szCs w:val="22"/>
        </w:rPr>
        <w:t>Nursing and Interdisciplinary Team rounding</w:t>
      </w:r>
    </w:p>
    <w:p w14:paraId="6A11B034" w14:textId="77777777" w:rsidR="00960A4A" w:rsidRPr="00960A4A" w:rsidRDefault="00960A4A" w:rsidP="00960A4A">
      <w:pPr>
        <w:pStyle w:val="ListParagraph"/>
        <w:numPr>
          <w:ilvl w:val="5"/>
          <w:numId w:val="3"/>
        </w:numPr>
        <w:ind w:right="432"/>
        <w:rPr>
          <w:rFonts w:ascii="Arial" w:hAnsi="Arial" w:cs="Arial"/>
          <w:bCs/>
          <w:color w:val="000000" w:themeColor="text1"/>
          <w:sz w:val="22"/>
          <w:szCs w:val="22"/>
        </w:rPr>
      </w:pPr>
      <w:r w:rsidRPr="00960A4A">
        <w:rPr>
          <w:rFonts w:ascii="Arial" w:hAnsi="Arial" w:cs="Arial"/>
          <w:bCs/>
          <w:color w:val="000000" w:themeColor="text1"/>
          <w:sz w:val="22"/>
          <w:szCs w:val="22"/>
        </w:rPr>
        <w:t>Maximize planned (and unplanned) resident care to accomplish interdisciplinary assessment and provider engagement</w:t>
      </w:r>
    </w:p>
    <w:p w14:paraId="43A1B2A0" w14:textId="77777777" w:rsidR="00960A4A" w:rsidRPr="00A36E7C" w:rsidRDefault="00960A4A" w:rsidP="00960A4A">
      <w:pPr>
        <w:pStyle w:val="ListParagraph"/>
        <w:numPr>
          <w:ilvl w:val="5"/>
          <w:numId w:val="3"/>
        </w:numPr>
        <w:ind w:right="432"/>
        <w:rPr>
          <w:rFonts w:ascii="Arial" w:hAnsi="Arial" w:cs="Arial"/>
          <w:bCs/>
          <w:color w:val="000000" w:themeColor="text1"/>
          <w:sz w:val="22"/>
          <w:szCs w:val="22"/>
        </w:rPr>
      </w:pPr>
      <w:r w:rsidRPr="00960A4A">
        <w:rPr>
          <w:rFonts w:ascii="Arial" w:hAnsi="Arial" w:cs="Arial"/>
          <w:bCs/>
          <w:color w:val="000000" w:themeColor="text1"/>
          <w:sz w:val="22"/>
          <w:szCs w:val="22"/>
        </w:rPr>
        <w:t>Coincide daily provider COVID rounds with routine resident</w:t>
      </w:r>
      <w:r w:rsidRPr="00A36E7C">
        <w:rPr>
          <w:rFonts w:ascii="Arial" w:hAnsi="Arial" w:cs="Arial"/>
          <w:bCs/>
          <w:color w:val="000000" w:themeColor="text1"/>
          <w:sz w:val="22"/>
          <w:szCs w:val="22"/>
        </w:rPr>
        <w:t xml:space="preserve"> care delivered by nursing staff, nursing aides or other facility staff who is needing to provide direct resident care. </w:t>
      </w:r>
    </w:p>
    <w:p w14:paraId="2D4E8802" w14:textId="30FE5097" w:rsidR="00960A4A" w:rsidRDefault="00265F81" w:rsidP="00960A4A">
      <w:pPr>
        <w:pStyle w:val="ListParagraph"/>
        <w:numPr>
          <w:ilvl w:val="4"/>
          <w:numId w:val="3"/>
        </w:numPr>
        <w:ind w:right="432"/>
        <w:rPr>
          <w:rFonts w:ascii="Arial" w:hAnsi="Arial" w:cs="Arial"/>
          <w:bCs/>
          <w:color w:val="000000" w:themeColor="text1"/>
          <w:sz w:val="22"/>
          <w:szCs w:val="22"/>
        </w:rPr>
      </w:pPr>
      <w:r>
        <w:rPr>
          <w:rFonts w:ascii="Arial" w:hAnsi="Arial" w:cs="Arial"/>
          <w:bCs/>
          <w:color w:val="000000" w:themeColor="text1"/>
          <w:sz w:val="22"/>
          <w:szCs w:val="22"/>
        </w:rPr>
        <w:t>F</w:t>
      </w:r>
      <w:r w:rsidR="00960A4A" w:rsidRPr="00A36E7C">
        <w:rPr>
          <w:rFonts w:ascii="Arial" w:hAnsi="Arial" w:cs="Arial"/>
          <w:bCs/>
          <w:color w:val="000000" w:themeColor="text1"/>
          <w:sz w:val="22"/>
          <w:szCs w:val="22"/>
        </w:rPr>
        <w:t>amily</w:t>
      </w:r>
      <w:r>
        <w:rPr>
          <w:rFonts w:ascii="Arial" w:hAnsi="Arial" w:cs="Arial"/>
          <w:bCs/>
          <w:color w:val="000000" w:themeColor="text1"/>
          <w:sz w:val="22"/>
          <w:szCs w:val="22"/>
        </w:rPr>
        <w:t xml:space="preserve">, friends, and/or </w:t>
      </w:r>
      <w:r w:rsidR="00960A4A" w:rsidRPr="00A36E7C">
        <w:rPr>
          <w:rFonts w:ascii="Arial" w:hAnsi="Arial" w:cs="Arial"/>
          <w:bCs/>
          <w:color w:val="000000" w:themeColor="text1"/>
          <w:sz w:val="22"/>
          <w:szCs w:val="22"/>
        </w:rPr>
        <w:t xml:space="preserve">responsible </w:t>
      </w:r>
      <w:r>
        <w:rPr>
          <w:rFonts w:ascii="Arial" w:hAnsi="Arial" w:cs="Arial"/>
          <w:bCs/>
          <w:color w:val="000000" w:themeColor="text1"/>
          <w:sz w:val="22"/>
          <w:szCs w:val="22"/>
        </w:rPr>
        <w:t>party</w:t>
      </w:r>
    </w:p>
    <w:p w14:paraId="2384DB9C" w14:textId="2F9AFDB0" w:rsidR="00265F81" w:rsidRDefault="00265F81" w:rsidP="00960A4A">
      <w:pPr>
        <w:pStyle w:val="ListParagraph"/>
        <w:numPr>
          <w:ilvl w:val="4"/>
          <w:numId w:val="3"/>
        </w:numPr>
        <w:ind w:right="432"/>
        <w:rPr>
          <w:rFonts w:ascii="Arial" w:hAnsi="Arial" w:cs="Arial"/>
          <w:bCs/>
          <w:color w:val="000000" w:themeColor="text1"/>
          <w:sz w:val="22"/>
          <w:szCs w:val="22"/>
        </w:rPr>
      </w:pPr>
      <w:r>
        <w:rPr>
          <w:rFonts w:ascii="Arial" w:hAnsi="Arial" w:cs="Arial"/>
          <w:bCs/>
          <w:color w:val="000000" w:themeColor="text1"/>
          <w:sz w:val="22"/>
          <w:szCs w:val="22"/>
        </w:rPr>
        <w:t>Outside healthcare specialists/providers</w:t>
      </w:r>
    </w:p>
    <w:p w14:paraId="48E546CC" w14:textId="00EF2457" w:rsidR="00960A4A" w:rsidRPr="00E445B1" w:rsidRDefault="00265F81" w:rsidP="00E445B1">
      <w:pPr>
        <w:pStyle w:val="ListParagraph"/>
        <w:numPr>
          <w:ilvl w:val="4"/>
          <w:numId w:val="3"/>
        </w:numPr>
        <w:ind w:right="432"/>
        <w:rPr>
          <w:rFonts w:ascii="Arial" w:hAnsi="Arial" w:cs="Arial"/>
          <w:bCs/>
          <w:color w:val="000000" w:themeColor="text1"/>
          <w:sz w:val="22"/>
          <w:szCs w:val="22"/>
        </w:rPr>
      </w:pPr>
      <w:r>
        <w:rPr>
          <w:rFonts w:ascii="Arial" w:hAnsi="Arial" w:cs="Arial"/>
          <w:bCs/>
          <w:color w:val="000000" w:themeColor="text1"/>
          <w:sz w:val="22"/>
          <w:szCs w:val="22"/>
        </w:rPr>
        <w:t>Clergy</w:t>
      </w:r>
    </w:p>
    <w:p w14:paraId="249CA732" w14:textId="28C6EE79" w:rsidR="00960A4A" w:rsidRDefault="00960A4A" w:rsidP="00960A4A">
      <w:pPr>
        <w:ind w:left="360" w:right="432"/>
        <w:rPr>
          <w:rFonts w:ascii="Arial" w:hAnsi="Arial" w:cs="Arial"/>
          <w:bCs/>
        </w:rPr>
      </w:pPr>
    </w:p>
    <w:p w14:paraId="1FA97F54" w14:textId="0490A1DA" w:rsidR="00E445B1" w:rsidRPr="00241044" w:rsidRDefault="00E445B1" w:rsidP="00E445B1">
      <w:pPr>
        <w:pStyle w:val="ListParagraph"/>
        <w:numPr>
          <w:ilvl w:val="2"/>
          <w:numId w:val="17"/>
        </w:numPr>
        <w:ind w:right="432"/>
        <w:rPr>
          <w:rFonts w:ascii="Arial" w:hAnsi="Arial" w:cs="Arial"/>
          <w:sz w:val="22"/>
          <w:szCs w:val="22"/>
        </w:rPr>
      </w:pPr>
      <w:r>
        <w:rPr>
          <w:rFonts w:ascii="Arial" w:hAnsi="Arial" w:cs="Arial"/>
          <w:bCs/>
          <w:sz w:val="22"/>
          <w:szCs w:val="22"/>
        </w:rPr>
        <w:t xml:space="preserve">Consider </w:t>
      </w:r>
      <w:r w:rsidR="001A3611">
        <w:rPr>
          <w:rFonts w:ascii="Arial" w:hAnsi="Arial" w:cs="Arial"/>
          <w:bCs/>
          <w:sz w:val="22"/>
          <w:szCs w:val="22"/>
        </w:rPr>
        <w:t>implementing a r</w:t>
      </w:r>
      <w:r w:rsidRPr="00A81BFD">
        <w:rPr>
          <w:rFonts w:ascii="Arial" w:hAnsi="Arial" w:cs="Arial"/>
          <w:bCs/>
          <w:sz w:val="22"/>
          <w:szCs w:val="22"/>
        </w:rPr>
        <w:t>emote vital sign monitoring</w:t>
      </w:r>
      <w:r w:rsidR="001A3611">
        <w:rPr>
          <w:rFonts w:ascii="Arial" w:hAnsi="Arial" w:cs="Arial"/>
          <w:bCs/>
          <w:sz w:val="22"/>
          <w:szCs w:val="22"/>
        </w:rPr>
        <w:t xml:space="preserve"> platform</w:t>
      </w:r>
      <w:r w:rsidRPr="00241044">
        <w:rPr>
          <w:rFonts w:ascii="Arial" w:hAnsi="Arial" w:cs="Arial"/>
          <w:sz w:val="22"/>
          <w:szCs w:val="22"/>
        </w:rPr>
        <w:t xml:space="preserve"> (i.e. - </w:t>
      </w:r>
      <w:hyperlink r:id="rId28" w:history="1">
        <w:r w:rsidRPr="00241044">
          <w:rPr>
            <w:rStyle w:val="Hyperlink"/>
            <w:rFonts w:ascii="Arial" w:hAnsi="Arial" w:cs="Arial"/>
            <w:sz w:val="22"/>
            <w:szCs w:val="22"/>
          </w:rPr>
          <w:t>Masimo SafetyNet</w:t>
        </w:r>
      </w:hyperlink>
      <w:r w:rsidRPr="00241044">
        <w:rPr>
          <w:rFonts w:ascii="Arial" w:hAnsi="Arial" w:cs="Arial"/>
          <w:sz w:val="22"/>
          <w:szCs w:val="22"/>
        </w:rPr>
        <w:t xml:space="preserve">™) </w:t>
      </w:r>
    </w:p>
    <w:p w14:paraId="72B77278" w14:textId="02AF4F9F" w:rsidR="00960A4A" w:rsidRDefault="00960A4A" w:rsidP="00960A4A">
      <w:pPr>
        <w:ind w:left="360" w:right="432"/>
        <w:rPr>
          <w:rFonts w:ascii="Arial" w:hAnsi="Arial" w:cs="Arial"/>
          <w:bCs/>
        </w:rPr>
      </w:pPr>
    </w:p>
    <w:p w14:paraId="1A8E3B24" w14:textId="5D7F8648" w:rsidR="00960A4A" w:rsidRDefault="00960A4A" w:rsidP="00960A4A">
      <w:pPr>
        <w:ind w:left="360" w:right="432"/>
        <w:rPr>
          <w:rFonts w:ascii="Arial" w:hAnsi="Arial" w:cs="Arial"/>
          <w:bCs/>
        </w:rPr>
      </w:pPr>
    </w:p>
    <w:p w14:paraId="004F5D77" w14:textId="7FC14185" w:rsidR="00960A4A" w:rsidRDefault="00960A4A" w:rsidP="00960A4A">
      <w:pPr>
        <w:ind w:left="360" w:right="432"/>
        <w:rPr>
          <w:rFonts w:ascii="Arial" w:hAnsi="Arial" w:cs="Arial"/>
          <w:bCs/>
        </w:rPr>
      </w:pPr>
    </w:p>
    <w:p w14:paraId="33FB7A5D" w14:textId="51920AFD" w:rsidR="00960A4A" w:rsidRDefault="00960A4A" w:rsidP="00960A4A">
      <w:pPr>
        <w:ind w:left="360" w:right="432"/>
        <w:rPr>
          <w:rFonts w:ascii="Arial" w:hAnsi="Arial" w:cs="Arial"/>
          <w:bCs/>
        </w:rPr>
      </w:pPr>
    </w:p>
    <w:p w14:paraId="6ABC7781" w14:textId="5B4189C5" w:rsidR="00960A4A" w:rsidRDefault="00960A4A" w:rsidP="00960A4A">
      <w:pPr>
        <w:ind w:left="360" w:right="432"/>
        <w:rPr>
          <w:rFonts w:ascii="Arial" w:hAnsi="Arial" w:cs="Arial"/>
          <w:bCs/>
        </w:rPr>
      </w:pPr>
    </w:p>
    <w:p w14:paraId="7C4F38B5" w14:textId="063F7869" w:rsidR="00960A4A" w:rsidRDefault="00960A4A" w:rsidP="00960A4A">
      <w:pPr>
        <w:ind w:left="360" w:right="432"/>
        <w:rPr>
          <w:rFonts w:ascii="Arial" w:hAnsi="Arial" w:cs="Arial"/>
          <w:bCs/>
        </w:rPr>
      </w:pPr>
    </w:p>
    <w:p w14:paraId="4BFB02F9" w14:textId="77ADF873" w:rsidR="00960A4A" w:rsidRDefault="00960A4A" w:rsidP="00960A4A">
      <w:pPr>
        <w:ind w:left="360" w:right="432"/>
        <w:rPr>
          <w:rFonts w:ascii="Arial" w:hAnsi="Arial" w:cs="Arial"/>
          <w:bCs/>
        </w:rPr>
      </w:pPr>
    </w:p>
    <w:p w14:paraId="6821467E" w14:textId="5F9A2D35" w:rsidR="00960A4A" w:rsidRDefault="00960A4A" w:rsidP="00960A4A">
      <w:pPr>
        <w:ind w:left="360" w:right="432"/>
        <w:rPr>
          <w:rFonts w:ascii="Arial" w:hAnsi="Arial" w:cs="Arial"/>
          <w:bCs/>
        </w:rPr>
      </w:pPr>
    </w:p>
    <w:p w14:paraId="38C53780" w14:textId="00EEFCE6" w:rsidR="00960A4A" w:rsidRDefault="00960A4A" w:rsidP="00960A4A">
      <w:pPr>
        <w:ind w:left="360" w:right="432"/>
        <w:rPr>
          <w:rFonts w:ascii="Arial" w:hAnsi="Arial" w:cs="Arial"/>
          <w:bCs/>
        </w:rPr>
      </w:pPr>
    </w:p>
    <w:p w14:paraId="6B68BD66" w14:textId="2C36D497" w:rsidR="00960A4A" w:rsidRDefault="00960A4A" w:rsidP="00960A4A">
      <w:pPr>
        <w:ind w:left="360" w:right="432"/>
        <w:rPr>
          <w:rFonts w:ascii="Arial" w:hAnsi="Arial" w:cs="Arial"/>
          <w:bCs/>
        </w:rPr>
      </w:pPr>
    </w:p>
    <w:p w14:paraId="4E865E7A" w14:textId="13E33BF3" w:rsidR="00960A4A" w:rsidRDefault="00960A4A" w:rsidP="00960A4A">
      <w:pPr>
        <w:ind w:left="360" w:right="432"/>
        <w:rPr>
          <w:rFonts w:ascii="Arial" w:hAnsi="Arial" w:cs="Arial"/>
          <w:bCs/>
        </w:rPr>
      </w:pPr>
    </w:p>
    <w:p w14:paraId="0F7F93A6" w14:textId="2C500DE3" w:rsidR="00960A4A" w:rsidRDefault="00960A4A" w:rsidP="00960A4A">
      <w:pPr>
        <w:ind w:left="360" w:right="432"/>
        <w:rPr>
          <w:rFonts w:ascii="Arial" w:hAnsi="Arial" w:cs="Arial"/>
          <w:bCs/>
        </w:rPr>
      </w:pPr>
    </w:p>
    <w:p w14:paraId="16319B5A" w14:textId="7151DECA" w:rsidR="00960A4A" w:rsidRDefault="00960A4A" w:rsidP="00960A4A">
      <w:pPr>
        <w:ind w:left="360" w:right="432"/>
        <w:rPr>
          <w:rFonts w:ascii="Arial" w:hAnsi="Arial" w:cs="Arial"/>
          <w:bCs/>
        </w:rPr>
      </w:pPr>
    </w:p>
    <w:p w14:paraId="25B89A26" w14:textId="77777777" w:rsidR="00E445B1" w:rsidRDefault="00E445B1" w:rsidP="00E445B1">
      <w:pPr>
        <w:ind w:right="432"/>
        <w:rPr>
          <w:rFonts w:ascii="Arial" w:hAnsi="Arial" w:cs="Arial"/>
          <w:bCs/>
        </w:rPr>
      </w:pPr>
    </w:p>
    <w:p w14:paraId="2CAE2AAE" w14:textId="77777777" w:rsidR="00960A4A" w:rsidRPr="00960A4A" w:rsidRDefault="00960A4A" w:rsidP="00A306DC">
      <w:pPr>
        <w:ind w:right="432"/>
        <w:rPr>
          <w:rFonts w:ascii="Arial" w:hAnsi="Arial" w:cs="Arial"/>
          <w:bCs/>
        </w:rPr>
      </w:pPr>
    </w:p>
    <w:p w14:paraId="21E578CC" w14:textId="4FD93D31" w:rsidR="00E505BA" w:rsidRPr="00B51C2F" w:rsidRDefault="00E505BA" w:rsidP="0089191C">
      <w:pPr>
        <w:pStyle w:val="ListParagraph"/>
        <w:numPr>
          <w:ilvl w:val="0"/>
          <w:numId w:val="17"/>
        </w:numPr>
        <w:ind w:right="432"/>
        <w:rPr>
          <w:rFonts w:ascii="Arial" w:hAnsi="Arial" w:cs="Arial"/>
          <w:b/>
        </w:rPr>
      </w:pPr>
      <w:bookmarkStart w:id="5" w:name="Pillar6"/>
      <w:r w:rsidRPr="00B51C2F">
        <w:rPr>
          <w:rFonts w:ascii="Arial" w:hAnsi="Arial" w:cs="Arial"/>
          <w:b/>
        </w:rPr>
        <w:lastRenderedPageBreak/>
        <w:t>Pillar 6: Test &amp; Treat in Place</w:t>
      </w:r>
      <w:bookmarkEnd w:id="5"/>
    </w:p>
    <w:p w14:paraId="5C0D735D" w14:textId="77777777" w:rsidR="00B51C2F" w:rsidRDefault="00B51C2F" w:rsidP="00B51C2F">
      <w:pPr>
        <w:pStyle w:val="ListParagraph"/>
        <w:ind w:left="1080" w:right="432"/>
        <w:rPr>
          <w:rFonts w:ascii="Arial" w:hAnsi="Arial" w:cs="Arial"/>
          <w:bCs/>
        </w:rPr>
      </w:pPr>
    </w:p>
    <w:p w14:paraId="5E65BC71" w14:textId="25A78296" w:rsidR="00A306DC" w:rsidRDefault="00A306DC" w:rsidP="00A306DC">
      <w:pPr>
        <w:pStyle w:val="ListParagraph"/>
        <w:numPr>
          <w:ilvl w:val="1"/>
          <w:numId w:val="17"/>
        </w:numPr>
        <w:ind w:right="432"/>
        <w:rPr>
          <w:rFonts w:ascii="Arial" w:hAnsi="Arial" w:cs="Arial"/>
          <w:bCs/>
          <w:sz w:val="22"/>
          <w:szCs w:val="22"/>
        </w:rPr>
      </w:pPr>
      <w:r>
        <w:rPr>
          <w:rFonts w:ascii="Arial" w:hAnsi="Arial" w:cs="Arial"/>
          <w:bCs/>
          <w:sz w:val="22"/>
          <w:szCs w:val="22"/>
        </w:rPr>
        <w:t>Strive to manage clinically stable COVID-19 residents in the facility</w:t>
      </w:r>
    </w:p>
    <w:p w14:paraId="26496B7E" w14:textId="77777777" w:rsidR="00A306DC" w:rsidRDefault="00A306DC" w:rsidP="00A306DC">
      <w:pPr>
        <w:pStyle w:val="ListParagraph"/>
        <w:ind w:left="1440" w:right="432"/>
        <w:rPr>
          <w:rFonts w:ascii="Arial" w:hAnsi="Arial" w:cs="Arial"/>
          <w:bCs/>
          <w:sz w:val="22"/>
          <w:szCs w:val="22"/>
        </w:rPr>
      </w:pPr>
    </w:p>
    <w:p w14:paraId="235209EF" w14:textId="71A1EA95" w:rsidR="00A306DC" w:rsidRDefault="00F52B3E" w:rsidP="00A306DC">
      <w:pPr>
        <w:pStyle w:val="ListParagraph"/>
        <w:numPr>
          <w:ilvl w:val="1"/>
          <w:numId w:val="17"/>
        </w:numPr>
        <w:ind w:right="432"/>
        <w:rPr>
          <w:rFonts w:ascii="Arial" w:hAnsi="Arial" w:cs="Arial"/>
          <w:bCs/>
          <w:sz w:val="22"/>
          <w:szCs w:val="22"/>
        </w:rPr>
      </w:pPr>
      <w:r w:rsidRPr="00F52B3E">
        <w:rPr>
          <w:rFonts w:ascii="Arial" w:hAnsi="Arial" w:cs="Arial"/>
          <w:b/>
          <w:sz w:val="22"/>
          <w:szCs w:val="22"/>
          <w:u w:val="single"/>
        </w:rPr>
        <w:t>Testing</w:t>
      </w:r>
      <w:r>
        <w:rPr>
          <w:rFonts w:ascii="Arial" w:hAnsi="Arial" w:cs="Arial"/>
          <w:bCs/>
          <w:sz w:val="22"/>
          <w:szCs w:val="22"/>
        </w:rPr>
        <w:t xml:space="preserve">: </w:t>
      </w:r>
      <w:r w:rsidR="00A306DC">
        <w:rPr>
          <w:rFonts w:ascii="Arial" w:hAnsi="Arial" w:cs="Arial"/>
          <w:bCs/>
          <w:sz w:val="22"/>
          <w:szCs w:val="22"/>
        </w:rPr>
        <w:t>Practical aspects to COVID-19 testing in LTC/PAC facilities</w:t>
      </w:r>
    </w:p>
    <w:p w14:paraId="42569EA0" w14:textId="77777777" w:rsidR="00A306DC" w:rsidRPr="00A306DC" w:rsidRDefault="00A306DC" w:rsidP="00A306DC">
      <w:pPr>
        <w:ind w:right="432"/>
        <w:rPr>
          <w:rFonts w:ascii="Arial" w:hAnsi="Arial" w:cs="Arial"/>
          <w:bCs/>
          <w:sz w:val="22"/>
          <w:szCs w:val="22"/>
        </w:rPr>
      </w:pPr>
    </w:p>
    <w:p w14:paraId="4B31ED3D" w14:textId="20F1C0AA" w:rsidR="00A306DC" w:rsidRDefault="00A306DC" w:rsidP="00A306DC">
      <w:pPr>
        <w:pStyle w:val="ListParagraph"/>
        <w:numPr>
          <w:ilvl w:val="2"/>
          <w:numId w:val="17"/>
        </w:numPr>
        <w:ind w:right="432"/>
        <w:rPr>
          <w:rFonts w:ascii="Arial" w:hAnsi="Arial" w:cs="Arial"/>
          <w:bCs/>
          <w:sz w:val="22"/>
          <w:szCs w:val="22"/>
        </w:rPr>
      </w:pPr>
      <w:r>
        <w:rPr>
          <w:rFonts w:ascii="Arial" w:hAnsi="Arial" w:cs="Arial"/>
          <w:bCs/>
          <w:sz w:val="22"/>
          <w:szCs w:val="22"/>
        </w:rPr>
        <w:t>Testing should be done in accordance with the local/county health department;</w:t>
      </w:r>
    </w:p>
    <w:p w14:paraId="7578F386" w14:textId="77777777" w:rsidR="00A306DC" w:rsidRDefault="00A306DC" w:rsidP="00A306DC">
      <w:pPr>
        <w:pStyle w:val="ListParagraph"/>
        <w:ind w:left="2160" w:right="432"/>
        <w:rPr>
          <w:rFonts w:ascii="Arial" w:hAnsi="Arial" w:cs="Arial"/>
          <w:bCs/>
          <w:sz w:val="22"/>
          <w:szCs w:val="22"/>
        </w:rPr>
      </w:pPr>
    </w:p>
    <w:p w14:paraId="1640B1AD" w14:textId="2F763A19" w:rsidR="00A306DC" w:rsidRDefault="00A306DC" w:rsidP="00A306DC">
      <w:pPr>
        <w:pStyle w:val="ListParagraph"/>
        <w:numPr>
          <w:ilvl w:val="2"/>
          <w:numId w:val="17"/>
        </w:numPr>
        <w:ind w:right="432"/>
        <w:rPr>
          <w:rFonts w:ascii="Arial" w:hAnsi="Arial" w:cs="Arial"/>
          <w:bCs/>
          <w:sz w:val="22"/>
          <w:szCs w:val="22"/>
        </w:rPr>
      </w:pPr>
      <w:r>
        <w:rPr>
          <w:rFonts w:ascii="Arial" w:hAnsi="Arial" w:cs="Arial"/>
          <w:bCs/>
          <w:sz w:val="22"/>
          <w:szCs w:val="22"/>
        </w:rPr>
        <w:t>Clinically stable residents should not be transferred to a local hospital for testing unless deemed necessary by the team/coalition;</w:t>
      </w:r>
    </w:p>
    <w:p w14:paraId="659FAED1" w14:textId="77777777" w:rsidR="00A306DC" w:rsidRPr="00A306DC" w:rsidRDefault="00A306DC" w:rsidP="00A306DC">
      <w:pPr>
        <w:ind w:right="432"/>
        <w:rPr>
          <w:rFonts w:ascii="Arial" w:hAnsi="Arial" w:cs="Arial"/>
          <w:bCs/>
          <w:sz w:val="22"/>
          <w:szCs w:val="22"/>
        </w:rPr>
      </w:pPr>
    </w:p>
    <w:p w14:paraId="6A9726C8" w14:textId="6817C10B" w:rsidR="00A306DC" w:rsidRDefault="00A306DC" w:rsidP="00A306DC">
      <w:pPr>
        <w:pStyle w:val="ListParagraph"/>
        <w:numPr>
          <w:ilvl w:val="2"/>
          <w:numId w:val="17"/>
        </w:numPr>
        <w:ind w:right="432"/>
        <w:rPr>
          <w:rFonts w:ascii="Arial" w:hAnsi="Arial" w:cs="Arial"/>
          <w:bCs/>
          <w:sz w:val="22"/>
          <w:szCs w:val="22"/>
        </w:rPr>
      </w:pPr>
      <w:r>
        <w:rPr>
          <w:rFonts w:ascii="Arial" w:hAnsi="Arial" w:cs="Arial"/>
          <w:bCs/>
          <w:sz w:val="22"/>
          <w:szCs w:val="22"/>
        </w:rPr>
        <w:t>Testing strategies:</w:t>
      </w:r>
    </w:p>
    <w:p w14:paraId="7255BE1A" w14:textId="77777777" w:rsidR="00A306DC" w:rsidRPr="00A306DC" w:rsidRDefault="00A306DC" w:rsidP="00A306DC">
      <w:pPr>
        <w:ind w:right="432"/>
        <w:rPr>
          <w:rFonts w:ascii="Arial" w:hAnsi="Arial" w:cs="Arial"/>
          <w:bCs/>
          <w:sz w:val="22"/>
          <w:szCs w:val="22"/>
        </w:rPr>
      </w:pPr>
    </w:p>
    <w:p w14:paraId="5E30CC17" w14:textId="73028D79" w:rsidR="00A306DC" w:rsidRDefault="00A306DC" w:rsidP="00A306DC">
      <w:pPr>
        <w:pStyle w:val="ListParagraph"/>
        <w:numPr>
          <w:ilvl w:val="3"/>
          <w:numId w:val="17"/>
        </w:numPr>
        <w:ind w:right="432"/>
        <w:rPr>
          <w:rFonts w:ascii="Arial" w:hAnsi="Arial" w:cs="Arial"/>
          <w:bCs/>
          <w:sz w:val="22"/>
          <w:szCs w:val="22"/>
        </w:rPr>
      </w:pPr>
      <w:r w:rsidRPr="00A306DC">
        <w:rPr>
          <w:rFonts w:ascii="Arial" w:hAnsi="Arial" w:cs="Arial"/>
          <w:b/>
          <w:sz w:val="22"/>
          <w:szCs w:val="22"/>
        </w:rPr>
        <w:t>Conventional</w:t>
      </w:r>
      <w:r>
        <w:rPr>
          <w:rFonts w:ascii="Arial" w:hAnsi="Arial" w:cs="Arial"/>
          <w:bCs/>
          <w:sz w:val="22"/>
          <w:szCs w:val="22"/>
        </w:rPr>
        <w:t xml:space="preserve">: reserved for </w:t>
      </w:r>
      <w:r w:rsidRPr="00A306DC">
        <w:rPr>
          <w:rFonts w:ascii="Arial" w:hAnsi="Arial" w:cs="Arial"/>
          <w:bCs/>
          <w:sz w:val="22"/>
          <w:szCs w:val="22"/>
          <w:u w:val="single"/>
        </w:rPr>
        <w:t>symptomatic</w:t>
      </w:r>
      <w:r>
        <w:rPr>
          <w:rFonts w:ascii="Arial" w:hAnsi="Arial" w:cs="Arial"/>
          <w:bCs/>
          <w:sz w:val="22"/>
          <w:szCs w:val="22"/>
        </w:rPr>
        <w:t xml:space="preserve"> residents and/or healthcare workers;</w:t>
      </w:r>
    </w:p>
    <w:p w14:paraId="43FA4342" w14:textId="77777777" w:rsidR="00A306DC" w:rsidRPr="00A306DC" w:rsidRDefault="00A306DC" w:rsidP="00A306DC">
      <w:pPr>
        <w:ind w:left="2520" w:right="432"/>
        <w:rPr>
          <w:rFonts w:ascii="Arial" w:hAnsi="Arial" w:cs="Arial"/>
          <w:bCs/>
          <w:sz w:val="22"/>
          <w:szCs w:val="22"/>
        </w:rPr>
      </w:pPr>
    </w:p>
    <w:p w14:paraId="77EF52EB" w14:textId="1750DC7D" w:rsidR="00A306DC" w:rsidRDefault="00A306DC" w:rsidP="00A306DC">
      <w:pPr>
        <w:pStyle w:val="ListParagraph"/>
        <w:numPr>
          <w:ilvl w:val="3"/>
          <w:numId w:val="17"/>
        </w:numPr>
        <w:ind w:right="432"/>
        <w:rPr>
          <w:rFonts w:ascii="Arial" w:hAnsi="Arial" w:cs="Arial"/>
          <w:bCs/>
          <w:sz w:val="22"/>
          <w:szCs w:val="22"/>
        </w:rPr>
      </w:pPr>
      <w:r w:rsidRPr="00A306DC">
        <w:rPr>
          <w:rFonts w:ascii="Arial" w:hAnsi="Arial" w:cs="Arial"/>
          <w:b/>
          <w:sz w:val="22"/>
          <w:szCs w:val="22"/>
        </w:rPr>
        <w:t>Non-Conventional (Crisis)</w:t>
      </w:r>
      <w:r>
        <w:rPr>
          <w:rFonts w:ascii="Arial" w:hAnsi="Arial" w:cs="Arial"/>
          <w:bCs/>
          <w:sz w:val="22"/>
          <w:szCs w:val="22"/>
        </w:rPr>
        <w:t>: Testing of entire units or facility populations, including direct-care staff, may be warranted in certain situations as some people will actively shed virus in an asymptomatic or pre-symptomatic state</w:t>
      </w:r>
    </w:p>
    <w:p w14:paraId="14275BCA" w14:textId="77777777" w:rsidR="00B51C2F" w:rsidRPr="00B51C2F" w:rsidRDefault="00B51C2F" w:rsidP="00B51C2F">
      <w:pPr>
        <w:ind w:right="432"/>
        <w:rPr>
          <w:rFonts w:ascii="Arial" w:hAnsi="Arial" w:cs="Arial"/>
          <w:bCs/>
          <w:sz w:val="22"/>
          <w:szCs w:val="22"/>
        </w:rPr>
      </w:pPr>
    </w:p>
    <w:p w14:paraId="478E5ACE" w14:textId="378B2B67" w:rsidR="00A306DC" w:rsidRDefault="00A306DC" w:rsidP="00A306DC">
      <w:pPr>
        <w:pStyle w:val="ListParagraph"/>
        <w:numPr>
          <w:ilvl w:val="2"/>
          <w:numId w:val="17"/>
        </w:numPr>
        <w:ind w:right="432"/>
        <w:rPr>
          <w:rFonts w:ascii="Arial" w:hAnsi="Arial" w:cs="Arial"/>
          <w:bCs/>
          <w:sz w:val="22"/>
          <w:szCs w:val="22"/>
        </w:rPr>
      </w:pPr>
      <w:r>
        <w:rPr>
          <w:rFonts w:ascii="Arial" w:hAnsi="Arial" w:cs="Arial"/>
          <w:bCs/>
          <w:sz w:val="22"/>
          <w:szCs w:val="22"/>
        </w:rPr>
        <w:t>Utilization of a hospital “hotline” and “testing team” model to improve coordination/allocation of resources and to circumvent the need to utilize external laboratories with protracted result turnaround times</w:t>
      </w:r>
      <w:r w:rsidR="00B51C2F">
        <w:rPr>
          <w:rFonts w:ascii="Arial" w:hAnsi="Arial" w:cs="Arial"/>
          <w:bCs/>
          <w:sz w:val="22"/>
          <w:szCs w:val="22"/>
        </w:rPr>
        <w:t>;</w:t>
      </w:r>
    </w:p>
    <w:p w14:paraId="710CE8EE" w14:textId="77777777" w:rsidR="00B51C2F" w:rsidRDefault="00B51C2F" w:rsidP="00B51C2F">
      <w:pPr>
        <w:pStyle w:val="ListParagraph"/>
        <w:ind w:left="2160" w:right="432"/>
        <w:rPr>
          <w:rFonts w:ascii="Arial" w:hAnsi="Arial" w:cs="Arial"/>
          <w:bCs/>
          <w:sz w:val="22"/>
          <w:szCs w:val="22"/>
        </w:rPr>
      </w:pPr>
    </w:p>
    <w:p w14:paraId="5C68A8D3" w14:textId="14B375A4" w:rsidR="00B51C2F" w:rsidRDefault="00B51C2F" w:rsidP="00A306DC">
      <w:pPr>
        <w:pStyle w:val="ListParagraph"/>
        <w:numPr>
          <w:ilvl w:val="2"/>
          <w:numId w:val="17"/>
        </w:numPr>
        <w:ind w:right="432"/>
        <w:rPr>
          <w:rFonts w:ascii="Arial" w:hAnsi="Arial" w:cs="Arial"/>
          <w:bCs/>
          <w:sz w:val="22"/>
          <w:szCs w:val="22"/>
        </w:rPr>
      </w:pPr>
      <w:r>
        <w:rPr>
          <w:rFonts w:ascii="Arial" w:hAnsi="Arial" w:cs="Arial"/>
          <w:bCs/>
          <w:sz w:val="22"/>
          <w:szCs w:val="22"/>
        </w:rPr>
        <w:t>Test ordering, collection, and results should be tracked closely and reported through a centralized point of contact within the HICS team to ensure timely communication, intervention, coordination of resources, and hospital surge planning.</w:t>
      </w:r>
    </w:p>
    <w:p w14:paraId="0C906E8D" w14:textId="77777777" w:rsidR="00E445B1" w:rsidRPr="00E445B1" w:rsidRDefault="00E445B1" w:rsidP="00E445B1">
      <w:pPr>
        <w:pStyle w:val="ListParagraph"/>
        <w:rPr>
          <w:rFonts w:ascii="Arial" w:hAnsi="Arial" w:cs="Arial"/>
          <w:bCs/>
          <w:sz w:val="22"/>
          <w:szCs w:val="22"/>
        </w:rPr>
      </w:pPr>
    </w:p>
    <w:p w14:paraId="0FA60B07" w14:textId="4F66A160" w:rsidR="00E445B1" w:rsidRDefault="00E445B1" w:rsidP="00E445B1">
      <w:pPr>
        <w:pStyle w:val="ListParagraph"/>
        <w:numPr>
          <w:ilvl w:val="2"/>
          <w:numId w:val="17"/>
        </w:numPr>
        <w:ind w:right="432"/>
        <w:rPr>
          <w:rFonts w:ascii="Arial" w:hAnsi="Arial" w:cs="Arial"/>
          <w:bCs/>
          <w:sz w:val="22"/>
          <w:szCs w:val="22"/>
        </w:rPr>
      </w:pPr>
      <w:r w:rsidRPr="00A81BFD">
        <w:rPr>
          <w:rFonts w:ascii="Arial" w:hAnsi="Arial" w:cs="Arial"/>
          <w:bCs/>
          <w:sz w:val="22"/>
          <w:szCs w:val="22"/>
        </w:rPr>
        <w:t>If there are limited testing capabilities, prioritize testing for residents/staff by risk status (Severe Risk then High Risk)</w:t>
      </w:r>
      <w:r>
        <w:rPr>
          <w:rFonts w:ascii="Arial" w:hAnsi="Arial" w:cs="Arial"/>
          <w:bCs/>
          <w:sz w:val="22"/>
          <w:szCs w:val="22"/>
        </w:rPr>
        <w:t>;</w:t>
      </w:r>
    </w:p>
    <w:p w14:paraId="6B756987" w14:textId="77777777" w:rsidR="00E445B1" w:rsidRPr="00E445B1" w:rsidRDefault="00E445B1" w:rsidP="00E445B1">
      <w:pPr>
        <w:ind w:right="432"/>
        <w:rPr>
          <w:rFonts w:ascii="Arial" w:hAnsi="Arial" w:cs="Arial"/>
          <w:bCs/>
          <w:sz w:val="22"/>
          <w:szCs w:val="22"/>
        </w:rPr>
      </w:pPr>
    </w:p>
    <w:p w14:paraId="7001BC9E" w14:textId="77777777" w:rsidR="00E445B1" w:rsidRPr="00A81BFD" w:rsidRDefault="00E445B1" w:rsidP="00E445B1">
      <w:pPr>
        <w:pStyle w:val="ListParagraph"/>
        <w:numPr>
          <w:ilvl w:val="2"/>
          <w:numId w:val="17"/>
        </w:numPr>
        <w:ind w:right="432"/>
        <w:rPr>
          <w:rFonts w:ascii="Arial" w:hAnsi="Arial" w:cs="Arial"/>
          <w:bCs/>
          <w:sz w:val="22"/>
          <w:szCs w:val="22"/>
        </w:rPr>
      </w:pPr>
      <w:r w:rsidRPr="00A81BFD">
        <w:rPr>
          <w:rFonts w:ascii="Arial" w:hAnsi="Arial" w:cs="Arial"/>
          <w:bCs/>
          <w:sz w:val="22"/>
          <w:szCs w:val="22"/>
        </w:rPr>
        <w:t>There are typically three (3) potential sources for testing in the SNF and the Medical Director should explore which is best suited to the facility population and situation, taking into account availability and turnaround time:</w:t>
      </w:r>
    </w:p>
    <w:p w14:paraId="0DADF8A1" w14:textId="77777777" w:rsidR="00E445B1" w:rsidRPr="00241044" w:rsidRDefault="00E445B1" w:rsidP="00E445B1">
      <w:pPr>
        <w:pStyle w:val="ListParagraph"/>
        <w:numPr>
          <w:ilvl w:val="3"/>
          <w:numId w:val="17"/>
        </w:numPr>
        <w:ind w:right="432"/>
        <w:rPr>
          <w:rFonts w:ascii="Arial" w:hAnsi="Arial" w:cs="Arial"/>
          <w:sz w:val="22"/>
          <w:szCs w:val="22"/>
        </w:rPr>
      </w:pPr>
      <w:r w:rsidRPr="00A81BFD">
        <w:rPr>
          <w:rFonts w:ascii="Arial" w:hAnsi="Arial" w:cs="Arial"/>
          <w:bCs/>
          <w:sz w:val="22"/>
          <w:szCs w:val="22"/>
        </w:rPr>
        <w:t>Local Health Department (in conjunction</w:t>
      </w:r>
      <w:r w:rsidRPr="00241044">
        <w:rPr>
          <w:rFonts w:ascii="Arial" w:hAnsi="Arial" w:cs="Arial"/>
          <w:sz w:val="22"/>
          <w:szCs w:val="22"/>
        </w:rPr>
        <w:t xml:space="preserve"> with ODH)</w:t>
      </w:r>
    </w:p>
    <w:p w14:paraId="6627FC72" w14:textId="77777777" w:rsidR="00E445B1" w:rsidRPr="00241044" w:rsidRDefault="00E445B1" w:rsidP="00E445B1">
      <w:pPr>
        <w:pStyle w:val="ListParagraph"/>
        <w:numPr>
          <w:ilvl w:val="3"/>
          <w:numId w:val="17"/>
        </w:numPr>
        <w:ind w:right="432"/>
        <w:rPr>
          <w:rFonts w:ascii="Arial" w:hAnsi="Arial" w:cs="Arial"/>
          <w:sz w:val="22"/>
          <w:szCs w:val="22"/>
        </w:rPr>
      </w:pPr>
      <w:r w:rsidRPr="00241044">
        <w:rPr>
          <w:rFonts w:ascii="Arial" w:hAnsi="Arial" w:cs="Arial"/>
          <w:sz w:val="22"/>
          <w:szCs w:val="22"/>
        </w:rPr>
        <w:t xml:space="preserve">SNF in-house laboratory services </w:t>
      </w:r>
    </w:p>
    <w:p w14:paraId="43B4DD09" w14:textId="592A935A" w:rsidR="00E445B1" w:rsidRPr="00E445B1" w:rsidRDefault="00E445B1" w:rsidP="00E445B1">
      <w:pPr>
        <w:pStyle w:val="ListParagraph"/>
        <w:numPr>
          <w:ilvl w:val="3"/>
          <w:numId w:val="17"/>
        </w:numPr>
        <w:ind w:right="432"/>
        <w:rPr>
          <w:rFonts w:ascii="Arial" w:hAnsi="Arial" w:cs="Arial"/>
          <w:sz w:val="22"/>
          <w:szCs w:val="22"/>
        </w:rPr>
      </w:pPr>
      <w:r w:rsidRPr="00241044">
        <w:rPr>
          <w:rFonts w:ascii="Arial" w:hAnsi="Arial" w:cs="Arial"/>
          <w:sz w:val="22"/>
          <w:szCs w:val="22"/>
        </w:rPr>
        <w:t>Local hospital or medical center</w:t>
      </w:r>
    </w:p>
    <w:p w14:paraId="08BCC18E" w14:textId="77777777" w:rsidR="00953CB4" w:rsidRPr="00953CB4" w:rsidRDefault="00953CB4" w:rsidP="00953CB4">
      <w:pPr>
        <w:ind w:right="432"/>
        <w:rPr>
          <w:rFonts w:ascii="Arial" w:hAnsi="Arial" w:cs="Arial"/>
          <w:bCs/>
          <w:sz w:val="22"/>
          <w:szCs w:val="22"/>
        </w:rPr>
      </w:pPr>
    </w:p>
    <w:p w14:paraId="4A08A8AD" w14:textId="42FA0768" w:rsidR="00A306DC" w:rsidRPr="00A306DC" w:rsidRDefault="00A306DC" w:rsidP="00F52B3E">
      <w:pPr>
        <w:ind w:right="432"/>
        <w:rPr>
          <w:rFonts w:ascii="Arial" w:hAnsi="Arial" w:cs="Arial"/>
          <w:bCs/>
          <w:sz w:val="22"/>
          <w:szCs w:val="22"/>
        </w:rPr>
      </w:pPr>
    </w:p>
    <w:p w14:paraId="77B7FF55" w14:textId="4B69DC8C" w:rsidR="00953CB4" w:rsidRDefault="00953CB4" w:rsidP="00A306DC">
      <w:pPr>
        <w:pStyle w:val="ListParagraph"/>
        <w:numPr>
          <w:ilvl w:val="1"/>
          <w:numId w:val="17"/>
        </w:numPr>
        <w:ind w:right="432"/>
        <w:rPr>
          <w:rFonts w:ascii="Arial" w:hAnsi="Arial" w:cs="Arial"/>
          <w:bCs/>
          <w:sz w:val="22"/>
          <w:szCs w:val="22"/>
        </w:rPr>
      </w:pPr>
      <w:r w:rsidRPr="00953CB4">
        <w:rPr>
          <w:rFonts w:ascii="Arial" w:hAnsi="Arial" w:cs="Arial"/>
          <w:b/>
          <w:sz w:val="22"/>
          <w:szCs w:val="22"/>
          <w:u w:val="single"/>
        </w:rPr>
        <w:t>Treatment</w:t>
      </w:r>
      <w:r>
        <w:rPr>
          <w:rFonts w:ascii="Arial" w:hAnsi="Arial" w:cs="Arial"/>
          <w:bCs/>
          <w:sz w:val="22"/>
          <w:szCs w:val="22"/>
        </w:rPr>
        <w:t>: Practical aspects to COVID-19 treatment</w:t>
      </w:r>
    </w:p>
    <w:p w14:paraId="373EC0B3" w14:textId="77777777" w:rsidR="00953CB4" w:rsidRDefault="00953CB4" w:rsidP="00953CB4">
      <w:pPr>
        <w:pStyle w:val="ListParagraph"/>
        <w:ind w:left="1440" w:right="432"/>
        <w:rPr>
          <w:rFonts w:ascii="Arial" w:hAnsi="Arial" w:cs="Arial"/>
          <w:bCs/>
          <w:sz w:val="22"/>
          <w:szCs w:val="22"/>
        </w:rPr>
      </w:pPr>
    </w:p>
    <w:p w14:paraId="3ADB5CF1" w14:textId="7A0F479E" w:rsidR="00953CB4" w:rsidRDefault="00953CB4" w:rsidP="00953CB4">
      <w:pPr>
        <w:pStyle w:val="ListParagraph"/>
        <w:numPr>
          <w:ilvl w:val="2"/>
          <w:numId w:val="17"/>
        </w:numPr>
        <w:ind w:right="432"/>
        <w:rPr>
          <w:rFonts w:ascii="Arial" w:hAnsi="Arial" w:cs="Arial"/>
          <w:bCs/>
          <w:sz w:val="22"/>
          <w:szCs w:val="22"/>
        </w:rPr>
      </w:pPr>
      <w:r>
        <w:rPr>
          <w:rFonts w:ascii="Arial" w:hAnsi="Arial" w:cs="Arial"/>
          <w:bCs/>
          <w:sz w:val="22"/>
          <w:szCs w:val="22"/>
        </w:rPr>
        <w:t>There are no FDA approved or CDC supported pharmacological treatment regimens for COVID-19 infection;</w:t>
      </w:r>
    </w:p>
    <w:p w14:paraId="373B735B" w14:textId="77777777" w:rsidR="00953CB4" w:rsidRDefault="00953CB4" w:rsidP="00953CB4">
      <w:pPr>
        <w:pStyle w:val="ListParagraph"/>
        <w:ind w:left="2160" w:right="432"/>
        <w:rPr>
          <w:rFonts w:ascii="Arial" w:hAnsi="Arial" w:cs="Arial"/>
          <w:bCs/>
          <w:sz w:val="22"/>
          <w:szCs w:val="22"/>
        </w:rPr>
      </w:pPr>
    </w:p>
    <w:p w14:paraId="28F926E0" w14:textId="77777777" w:rsidR="00953CB4" w:rsidRDefault="00953CB4" w:rsidP="00953CB4">
      <w:pPr>
        <w:pStyle w:val="ListParagraph"/>
        <w:numPr>
          <w:ilvl w:val="2"/>
          <w:numId w:val="17"/>
        </w:numPr>
        <w:ind w:right="432"/>
        <w:rPr>
          <w:rFonts w:ascii="Arial" w:hAnsi="Arial" w:cs="Arial"/>
          <w:bCs/>
          <w:sz w:val="22"/>
          <w:szCs w:val="22"/>
        </w:rPr>
      </w:pPr>
      <w:r>
        <w:rPr>
          <w:rFonts w:ascii="Arial" w:hAnsi="Arial" w:cs="Arial"/>
          <w:bCs/>
          <w:sz w:val="22"/>
          <w:szCs w:val="22"/>
        </w:rPr>
        <w:lastRenderedPageBreak/>
        <w:t>In some situations, the combined use of hydroxychloroquine and azithromycin have proven beneficial and may be appropriately applied in patient care on a case-by-case basis;</w:t>
      </w:r>
    </w:p>
    <w:p w14:paraId="4EEB006B" w14:textId="06E5624F" w:rsidR="00953CB4" w:rsidRPr="00953CB4" w:rsidRDefault="00953CB4" w:rsidP="00953CB4">
      <w:pPr>
        <w:ind w:right="432"/>
        <w:rPr>
          <w:rFonts w:ascii="Arial" w:hAnsi="Arial" w:cs="Arial"/>
          <w:bCs/>
          <w:sz w:val="22"/>
          <w:szCs w:val="22"/>
        </w:rPr>
      </w:pPr>
      <w:r w:rsidRPr="00953CB4">
        <w:rPr>
          <w:rFonts w:ascii="Arial" w:hAnsi="Arial" w:cs="Arial"/>
          <w:bCs/>
          <w:sz w:val="22"/>
          <w:szCs w:val="22"/>
        </w:rPr>
        <w:t xml:space="preserve">  </w:t>
      </w:r>
    </w:p>
    <w:p w14:paraId="48130390" w14:textId="729503E3" w:rsidR="00E445B1" w:rsidRPr="00E445B1" w:rsidRDefault="00E445B1" w:rsidP="00E445B1">
      <w:pPr>
        <w:pStyle w:val="ListParagraph"/>
        <w:numPr>
          <w:ilvl w:val="2"/>
          <w:numId w:val="17"/>
        </w:numPr>
        <w:ind w:right="432"/>
        <w:rPr>
          <w:rFonts w:ascii="Arial" w:hAnsi="Arial" w:cs="Arial"/>
          <w:bCs/>
          <w:sz w:val="22"/>
          <w:szCs w:val="22"/>
        </w:rPr>
      </w:pPr>
      <w:r w:rsidRPr="00E445B1">
        <w:rPr>
          <w:rFonts w:ascii="Arial" w:hAnsi="Arial" w:cs="Arial"/>
          <w:bCs/>
          <w:sz w:val="22"/>
          <w:szCs w:val="22"/>
        </w:rPr>
        <w:t>Before treatment the provider (Physician/APP) should only consider use of the hydroxychloroquine/azithromycin regimen when:</w:t>
      </w:r>
    </w:p>
    <w:p w14:paraId="1C7C7C3D" w14:textId="77777777" w:rsidR="00E445B1" w:rsidRPr="00953CB4" w:rsidRDefault="00E445B1" w:rsidP="00E445B1">
      <w:pPr>
        <w:pStyle w:val="ListParagraph"/>
        <w:rPr>
          <w:rFonts w:ascii="Arial" w:hAnsi="Arial" w:cs="Arial"/>
          <w:bCs/>
          <w:sz w:val="22"/>
          <w:szCs w:val="22"/>
        </w:rPr>
      </w:pPr>
    </w:p>
    <w:p w14:paraId="6EB6EA3A" w14:textId="77777777" w:rsidR="00E445B1" w:rsidRDefault="00E445B1" w:rsidP="00E445B1">
      <w:pPr>
        <w:pStyle w:val="ListParagraph"/>
        <w:numPr>
          <w:ilvl w:val="3"/>
          <w:numId w:val="17"/>
        </w:numPr>
        <w:ind w:right="432"/>
        <w:rPr>
          <w:rFonts w:ascii="Arial" w:hAnsi="Arial" w:cs="Arial"/>
          <w:bCs/>
          <w:sz w:val="22"/>
          <w:szCs w:val="22"/>
        </w:rPr>
      </w:pPr>
      <w:r>
        <w:rPr>
          <w:rFonts w:ascii="Arial" w:hAnsi="Arial" w:cs="Arial"/>
          <w:bCs/>
          <w:sz w:val="22"/>
          <w:szCs w:val="22"/>
        </w:rPr>
        <w:t>The patient has been confirmed COVID-19 positive;</w:t>
      </w:r>
    </w:p>
    <w:p w14:paraId="7A44AA81" w14:textId="77777777" w:rsidR="00E445B1" w:rsidRDefault="00E445B1" w:rsidP="00E445B1">
      <w:pPr>
        <w:pStyle w:val="ListParagraph"/>
        <w:ind w:left="2880" w:right="432"/>
        <w:rPr>
          <w:rFonts w:ascii="Arial" w:hAnsi="Arial" w:cs="Arial"/>
          <w:bCs/>
          <w:sz w:val="22"/>
          <w:szCs w:val="22"/>
        </w:rPr>
      </w:pPr>
    </w:p>
    <w:p w14:paraId="374E0562" w14:textId="77777777" w:rsidR="00E445B1" w:rsidRDefault="00E445B1" w:rsidP="00E445B1">
      <w:pPr>
        <w:pStyle w:val="ListParagraph"/>
        <w:numPr>
          <w:ilvl w:val="3"/>
          <w:numId w:val="17"/>
        </w:numPr>
        <w:ind w:right="432"/>
        <w:rPr>
          <w:rFonts w:ascii="Arial" w:hAnsi="Arial" w:cs="Arial"/>
          <w:bCs/>
          <w:sz w:val="22"/>
          <w:szCs w:val="22"/>
        </w:rPr>
      </w:pPr>
      <w:r>
        <w:rPr>
          <w:rFonts w:ascii="Arial" w:hAnsi="Arial" w:cs="Arial"/>
          <w:bCs/>
          <w:sz w:val="22"/>
          <w:szCs w:val="22"/>
        </w:rPr>
        <w:t xml:space="preserve">The patient is declining clinically despite other treatment or management strategies; </w:t>
      </w:r>
    </w:p>
    <w:p w14:paraId="47315771" w14:textId="77777777" w:rsidR="00E445B1" w:rsidRPr="00953CB4" w:rsidRDefault="00E445B1" w:rsidP="00E445B1">
      <w:pPr>
        <w:ind w:right="432"/>
        <w:rPr>
          <w:rFonts w:ascii="Arial" w:hAnsi="Arial" w:cs="Arial"/>
          <w:bCs/>
          <w:sz w:val="22"/>
          <w:szCs w:val="22"/>
        </w:rPr>
      </w:pPr>
    </w:p>
    <w:p w14:paraId="19DB416E" w14:textId="77777777" w:rsidR="00E445B1" w:rsidRDefault="00E445B1" w:rsidP="00E445B1">
      <w:pPr>
        <w:pStyle w:val="ListParagraph"/>
        <w:numPr>
          <w:ilvl w:val="3"/>
          <w:numId w:val="17"/>
        </w:numPr>
        <w:ind w:right="432"/>
        <w:rPr>
          <w:rFonts w:ascii="Arial" w:hAnsi="Arial" w:cs="Arial"/>
          <w:bCs/>
          <w:sz w:val="22"/>
          <w:szCs w:val="22"/>
        </w:rPr>
      </w:pPr>
      <w:r>
        <w:rPr>
          <w:rFonts w:ascii="Arial" w:hAnsi="Arial" w:cs="Arial"/>
          <w:bCs/>
          <w:sz w:val="22"/>
          <w:szCs w:val="22"/>
        </w:rPr>
        <w:t>The potential benefits outweigh the potential risks of treatment;</w:t>
      </w:r>
    </w:p>
    <w:p w14:paraId="0B69DECC" w14:textId="77777777" w:rsidR="00E445B1" w:rsidRPr="00E445B1" w:rsidRDefault="00E445B1" w:rsidP="00E445B1">
      <w:pPr>
        <w:pStyle w:val="ListParagraph"/>
        <w:rPr>
          <w:rFonts w:ascii="Arial" w:hAnsi="Arial" w:cs="Arial"/>
          <w:bCs/>
          <w:sz w:val="22"/>
          <w:szCs w:val="22"/>
        </w:rPr>
      </w:pPr>
    </w:p>
    <w:p w14:paraId="72A201AC" w14:textId="57CACB04" w:rsidR="00E445B1" w:rsidRPr="00E445B1" w:rsidRDefault="00E445B1" w:rsidP="00E445B1">
      <w:pPr>
        <w:pStyle w:val="ListParagraph"/>
        <w:numPr>
          <w:ilvl w:val="3"/>
          <w:numId w:val="17"/>
        </w:numPr>
        <w:ind w:right="432"/>
        <w:rPr>
          <w:rFonts w:ascii="Arial" w:hAnsi="Arial" w:cs="Arial"/>
          <w:bCs/>
          <w:sz w:val="22"/>
          <w:szCs w:val="22"/>
        </w:rPr>
      </w:pPr>
      <w:r w:rsidRPr="00E445B1">
        <w:rPr>
          <w:rFonts w:ascii="Arial" w:hAnsi="Arial" w:cs="Arial"/>
          <w:bCs/>
          <w:sz w:val="22"/>
          <w:szCs w:val="22"/>
        </w:rPr>
        <w:t>The patient/responsible party has been made aware of and accepted the potential risk of treatment</w:t>
      </w:r>
    </w:p>
    <w:p w14:paraId="4C21A532" w14:textId="77777777" w:rsidR="00E445B1" w:rsidRPr="00E445B1" w:rsidRDefault="00E445B1" w:rsidP="00E445B1">
      <w:pPr>
        <w:pStyle w:val="ListParagraph"/>
        <w:rPr>
          <w:rFonts w:ascii="Arial" w:hAnsi="Arial" w:cs="Arial"/>
          <w:bCs/>
          <w:sz w:val="22"/>
          <w:szCs w:val="22"/>
        </w:rPr>
      </w:pPr>
    </w:p>
    <w:p w14:paraId="6D86CF2F" w14:textId="4E537972" w:rsidR="00E445B1" w:rsidRDefault="00E445B1" w:rsidP="00E445B1">
      <w:pPr>
        <w:pStyle w:val="ListParagraph"/>
        <w:numPr>
          <w:ilvl w:val="2"/>
          <w:numId w:val="3"/>
        </w:numPr>
        <w:ind w:right="432"/>
        <w:rPr>
          <w:rFonts w:ascii="Arial" w:hAnsi="Arial" w:cs="Arial"/>
          <w:sz w:val="22"/>
          <w:szCs w:val="22"/>
        </w:rPr>
      </w:pPr>
      <w:r w:rsidRPr="00A81BFD">
        <w:rPr>
          <w:rFonts w:ascii="Arial" w:hAnsi="Arial" w:cs="Arial"/>
          <w:bCs/>
          <w:sz w:val="22"/>
          <w:szCs w:val="22"/>
        </w:rPr>
        <w:t>Pharmacological Treatment</w:t>
      </w:r>
      <w:r>
        <w:rPr>
          <w:rFonts w:ascii="Arial" w:hAnsi="Arial" w:cs="Arial"/>
          <w:bCs/>
          <w:sz w:val="22"/>
          <w:szCs w:val="22"/>
        </w:rPr>
        <w:t xml:space="preserve"> Regimens</w:t>
      </w:r>
      <w:r w:rsidRPr="00241044">
        <w:rPr>
          <w:rFonts w:ascii="Arial" w:hAnsi="Arial" w:cs="Arial"/>
          <w:sz w:val="22"/>
          <w:szCs w:val="22"/>
        </w:rPr>
        <w:t>:</w:t>
      </w:r>
    </w:p>
    <w:p w14:paraId="7366E633" w14:textId="77777777" w:rsidR="00E445B1" w:rsidRPr="00241044" w:rsidRDefault="00E445B1" w:rsidP="00E445B1">
      <w:pPr>
        <w:pStyle w:val="ListParagraph"/>
        <w:ind w:left="2160" w:right="432"/>
        <w:rPr>
          <w:rFonts w:ascii="Arial" w:hAnsi="Arial" w:cs="Arial"/>
          <w:sz w:val="22"/>
          <w:szCs w:val="22"/>
        </w:rPr>
      </w:pPr>
    </w:p>
    <w:p w14:paraId="67C73881" w14:textId="4D9A1FEC" w:rsidR="00E445B1" w:rsidRDefault="00E445B1" w:rsidP="00E445B1">
      <w:pPr>
        <w:pStyle w:val="ListParagraph"/>
        <w:numPr>
          <w:ilvl w:val="3"/>
          <w:numId w:val="3"/>
        </w:numPr>
        <w:ind w:right="432"/>
        <w:rPr>
          <w:rFonts w:ascii="Arial" w:hAnsi="Arial" w:cs="Arial"/>
          <w:color w:val="000000" w:themeColor="text1"/>
          <w:sz w:val="22"/>
          <w:szCs w:val="22"/>
        </w:rPr>
      </w:pPr>
      <w:proofErr w:type="spellStart"/>
      <w:r w:rsidRPr="00A36E7C">
        <w:rPr>
          <w:rFonts w:ascii="Arial" w:hAnsi="Arial" w:cs="Arial"/>
          <w:color w:val="000000" w:themeColor="text1"/>
          <w:sz w:val="22"/>
          <w:szCs w:val="22"/>
        </w:rPr>
        <w:t>Remdesivir</w:t>
      </w:r>
      <w:proofErr w:type="spellEnd"/>
      <w:r w:rsidRPr="00A36E7C">
        <w:rPr>
          <w:rFonts w:ascii="Arial" w:hAnsi="Arial" w:cs="Arial"/>
          <w:color w:val="000000" w:themeColor="text1"/>
          <w:sz w:val="22"/>
          <w:szCs w:val="22"/>
        </w:rPr>
        <w:t xml:space="preserve"> (Trial Drug)</w:t>
      </w:r>
    </w:p>
    <w:p w14:paraId="2CC78211" w14:textId="77777777" w:rsidR="00E445B1" w:rsidRPr="00A36E7C" w:rsidRDefault="00E445B1" w:rsidP="00E445B1">
      <w:pPr>
        <w:pStyle w:val="ListParagraph"/>
        <w:ind w:left="2880" w:right="432"/>
        <w:rPr>
          <w:rFonts w:ascii="Arial" w:hAnsi="Arial" w:cs="Arial"/>
          <w:color w:val="000000" w:themeColor="text1"/>
          <w:sz w:val="22"/>
          <w:szCs w:val="22"/>
        </w:rPr>
      </w:pPr>
    </w:p>
    <w:p w14:paraId="60CFA592" w14:textId="77777777" w:rsidR="00E445B1" w:rsidRDefault="00E445B1" w:rsidP="00E445B1">
      <w:pPr>
        <w:pStyle w:val="ListParagraph"/>
        <w:numPr>
          <w:ilvl w:val="3"/>
          <w:numId w:val="3"/>
        </w:numPr>
        <w:ind w:right="432"/>
        <w:rPr>
          <w:rFonts w:ascii="Arial" w:hAnsi="Arial" w:cs="Arial"/>
          <w:color w:val="000000" w:themeColor="text1"/>
          <w:sz w:val="22"/>
          <w:szCs w:val="22"/>
        </w:rPr>
      </w:pPr>
      <w:r w:rsidRPr="00A36E7C">
        <w:rPr>
          <w:rFonts w:ascii="Arial" w:hAnsi="Arial" w:cs="Arial"/>
          <w:color w:val="000000" w:themeColor="text1"/>
          <w:sz w:val="22"/>
          <w:szCs w:val="22"/>
        </w:rPr>
        <w:t>Hydroxychloroquine with Azithromycin</w:t>
      </w:r>
      <w:r>
        <w:rPr>
          <w:rFonts w:ascii="Arial" w:hAnsi="Arial" w:cs="Arial"/>
          <w:color w:val="000000" w:themeColor="text1"/>
          <w:sz w:val="22"/>
          <w:szCs w:val="22"/>
        </w:rPr>
        <w:t xml:space="preserve"> (Trial Drug Regimen) </w:t>
      </w:r>
      <w:proofErr w:type="gramStart"/>
      <w:r>
        <w:rPr>
          <w:rFonts w:ascii="Arial" w:hAnsi="Arial" w:cs="Arial"/>
          <w:color w:val="000000" w:themeColor="text1"/>
          <w:sz w:val="22"/>
          <w:szCs w:val="22"/>
        </w:rPr>
        <w:t>–  Use</w:t>
      </w:r>
      <w:proofErr w:type="gramEnd"/>
      <w:r>
        <w:rPr>
          <w:rFonts w:ascii="Arial" w:hAnsi="Arial" w:cs="Arial"/>
          <w:color w:val="000000" w:themeColor="text1"/>
          <w:sz w:val="22"/>
          <w:szCs w:val="22"/>
        </w:rPr>
        <w:t xml:space="preserve"> with caution as this regimen may cause QT prolongation and be associated with increased risk of cardiac death</w:t>
      </w:r>
    </w:p>
    <w:p w14:paraId="190FC3C8" w14:textId="77777777" w:rsidR="00E445B1" w:rsidRDefault="008B6AE3" w:rsidP="00E445B1">
      <w:pPr>
        <w:pStyle w:val="ListParagraph"/>
        <w:numPr>
          <w:ilvl w:val="4"/>
          <w:numId w:val="3"/>
        </w:numPr>
        <w:ind w:right="432"/>
        <w:rPr>
          <w:rFonts w:ascii="Arial" w:hAnsi="Arial" w:cs="Arial"/>
          <w:color w:val="000000" w:themeColor="text1"/>
          <w:sz w:val="22"/>
          <w:szCs w:val="22"/>
        </w:rPr>
      </w:pPr>
      <w:hyperlink r:id="rId29" w:history="1">
        <w:r w:rsidR="00E445B1" w:rsidRPr="00496B8B">
          <w:rPr>
            <w:rStyle w:val="Hyperlink"/>
            <w:rFonts w:ascii="Arial" w:hAnsi="Arial" w:cs="Arial"/>
            <w:sz w:val="22"/>
            <w:szCs w:val="22"/>
          </w:rPr>
          <w:t>FDA guidance</w:t>
        </w:r>
      </w:hyperlink>
      <w:r w:rsidR="00E445B1">
        <w:rPr>
          <w:rFonts w:ascii="Arial" w:hAnsi="Arial" w:cs="Arial"/>
          <w:color w:val="000000" w:themeColor="text1"/>
          <w:sz w:val="22"/>
          <w:szCs w:val="22"/>
        </w:rPr>
        <w:t xml:space="preserve"> from 4/3/20</w:t>
      </w:r>
    </w:p>
    <w:p w14:paraId="0CD69F29" w14:textId="7CD59E23" w:rsidR="00E445B1" w:rsidRDefault="008B6AE3" w:rsidP="00E445B1">
      <w:pPr>
        <w:pStyle w:val="ListParagraph"/>
        <w:numPr>
          <w:ilvl w:val="4"/>
          <w:numId w:val="3"/>
        </w:numPr>
        <w:ind w:right="432"/>
        <w:rPr>
          <w:rFonts w:ascii="Arial" w:hAnsi="Arial" w:cs="Arial"/>
          <w:color w:val="000000" w:themeColor="text1"/>
          <w:sz w:val="22"/>
          <w:szCs w:val="22"/>
        </w:rPr>
      </w:pPr>
      <w:hyperlink r:id="rId30" w:history="1">
        <w:r w:rsidR="00E445B1" w:rsidRPr="00496B8B">
          <w:rPr>
            <w:rStyle w:val="Hyperlink"/>
            <w:rFonts w:ascii="Arial" w:hAnsi="Arial" w:cs="Arial"/>
            <w:sz w:val="22"/>
            <w:szCs w:val="22"/>
          </w:rPr>
          <w:t>CDC guidance</w:t>
        </w:r>
      </w:hyperlink>
      <w:r w:rsidR="00E445B1">
        <w:rPr>
          <w:rFonts w:ascii="Arial" w:hAnsi="Arial" w:cs="Arial"/>
          <w:color w:val="000000" w:themeColor="text1"/>
          <w:sz w:val="22"/>
          <w:szCs w:val="22"/>
        </w:rPr>
        <w:t xml:space="preserve"> – original guidance shown below was removed from the CDC website on 4/8/20</w:t>
      </w:r>
    </w:p>
    <w:p w14:paraId="2A20AE5C" w14:textId="77777777" w:rsidR="00E445B1" w:rsidRPr="00A36E7C" w:rsidRDefault="00E445B1" w:rsidP="00E445B1">
      <w:pPr>
        <w:pStyle w:val="ListParagraph"/>
        <w:ind w:left="3600" w:right="432"/>
        <w:rPr>
          <w:rFonts w:ascii="Arial" w:hAnsi="Arial" w:cs="Arial"/>
          <w:color w:val="000000" w:themeColor="text1"/>
          <w:sz w:val="22"/>
          <w:szCs w:val="22"/>
        </w:rPr>
      </w:pPr>
    </w:p>
    <w:p w14:paraId="20A490A8" w14:textId="687CAD53" w:rsidR="00E445B1" w:rsidRDefault="00E445B1" w:rsidP="00E445B1">
      <w:pPr>
        <w:pStyle w:val="ListParagraph"/>
        <w:numPr>
          <w:ilvl w:val="5"/>
          <w:numId w:val="3"/>
        </w:numPr>
        <w:ind w:right="432"/>
        <w:rPr>
          <w:rFonts w:ascii="Arial" w:hAnsi="Arial" w:cs="Arial"/>
          <w:color w:val="000000" w:themeColor="text1"/>
          <w:sz w:val="22"/>
          <w:szCs w:val="22"/>
        </w:rPr>
      </w:pPr>
      <w:r w:rsidRPr="00A36E7C">
        <w:rPr>
          <w:rFonts w:ascii="Arial" w:hAnsi="Arial" w:cs="Arial"/>
          <w:color w:val="000000" w:themeColor="text1"/>
          <w:sz w:val="22"/>
          <w:szCs w:val="22"/>
        </w:rPr>
        <w:t>Azithromycin Dosing: 500mg day 1; then 250mg on days 2-5 (Z-pak dosing regimen)</w:t>
      </w:r>
    </w:p>
    <w:p w14:paraId="6C37867A" w14:textId="77777777" w:rsidR="00E445B1" w:rsidRPr="00A36E7C" w:rsidRDefault="00E445B1" w:rsidP="00E445B1">
      <w:pPr>
        <w:pStyle w:val="ListParagraph"/>
        <w:ind w:left="4320" w:right="432"/>
        <w:rPr>
          <w:rFonts w:ascii="Arial" w:hAnsi="Arial" w:cs="Arial"/>
          <w:color w:val="000000" w:themeColor="text1"/>
          <w:sz w:val="22"/>
          <w:szCs w:val="22"/>
        </w:rPr>
      </w:pPr>
    </w:p>
    <w:p w14:paraId="644E4FAD" w14:textId="6A679204" w:rsidR="00E445B1" w:rsidRDefault="00E445B1" w:rsidP="00E445B1">
      <w:pPr>
        <w:pStyle w:val="ListParagraph"/>
        <w:numPr>
          <w:ilvl w:val="5"/>
          <w:numId w:val="3"/>
        </w:numPr>
        <w:ind w:right="432"/>
        <w:rPr>
          <w:rFonts w:ascii="Arial" w:hAnsi="Arial" w:cs="Arial"/>
          <w:color w:val="000000" w:themeColor="text1"/>
          <w:sz w:val="22"/>
          <w:szCs w:val="22"/>
        </w:rPr>
      </w:pPr>
      <w:r w:rsidRPr="00A36E7C">
        <w:rPr>
          <w:rFonts w:ascii="Arial" w:hAnsi="Arial" w:cs="Arial"/>
          <w:color w:val="000000" w:themeColor="text1"/>
          <w:sz w:val="22"/>
          <w:szCs w:val="22"/>
        </w:rPr>
        <w:t>Hydroxychloroquine Dosing (options</w:t>
      </w:r>
      <w:r>
        <w:rPr>
          <w:rFonts w:ascii="Arial" w:hAnsi="Arial" w:cs="Arial"/>
          <w:color w:val="000000" w:themeColor="text1"/>
          <w:sz w:val="22"/>
          <w:szCs w:val="22"/>
        </w:rPr>
        <w:t xml:space="preserve"> – not currently supported by controlled clinical trials, FDA approval or CDC guidance</w:t>
      </w:r>
      <w:r w:rsidRPr="00A36E7C">
        <w:rPr>
          <w:rFonts w:ascii="Arial" w:hAnsi="Arial" w:cs="Arial"/>
          <w:color w:val="000000" w:themeColor="text1"/>
          <w:sz w:val="22"/>
          <w:szCs w:val="22"/>
        </w:rPr>
        <w:t>):</w:t>
      </w:r>
    </w:p>
    <w:p w14:paraId="22599D70" w14:textId="77777777" w:rsidR="00E445B1" w:rsidRPr="00E445B1" w:rsidRDefault="00E445B1" w:rsidP="00E445B1">
      <w:pPr>
        <w:ind w:right="432"/>
        <w:rPr>
          <w:rFonts w:ascii="Arial" w:hAnsi="Arial" w:cs="Arial"/>
          <w:color w:val="000000" w:themeColor="text1"/>
          <w:sz w:val="22"/>
          <w:szCs w:val="22"/>
        </w:rPr>
      </w:pPr>
    </w:p>
    <w:p w14:paraId="2B53871A" w14:textId="0A19A16F" w:rsidR="00E445B1" w:rsidRDefault="00E445B1" w:rsidP="00E445B1">
      <w:pPr>
        <w:pStyle w:val="ListParagraph"/>
        <w:numPr>
          <w:ilvl w:val="6"/>
          <w:numId w:val="3"/>
        </w:numPr>
        <w:ind w:right="432"/>
        <w:rPr>
          <w:rFonts w:ascii="Arial" w:hAnsi="Arial" w:cs="Arial"/>
          <w:color w:val="000000" w:themeColor="text1"/>
          <w:sz w:val="22"/>
          <w:szCs w:val="22"/>
        </w:rPr>
      </w:pPr>
      <w:r w:rsidRPr="00A36E7C">
        <w:rPr>
          <w:rFonts w:ascii="Arial" w:hAnsi="Arial" w:cs="Arial"/>
          <w:color w:val="000000" w:themeColor="text1"/>
          <w:sz w:val="22"/>
          <w:szCs w:val="22"/>
        </w:rPr>
        <w:t xml:space="preserve">400mg by mouth, </w:t>
      </w:r>
      <w:r>
        <w:rPr>
          <w:rFonts w:ascii="Arial" w:hAnsi="Arial" w:cs="Arial"/>
          <w:color w:val="000000" w:themeColor="text1"/>
          <w:sz w:val="22"/>
          <w:szCs w:val="22"/>
        </w:rPr>
        <w:t>BID</w:t>
      </w:r>
      <w:r w:rsidRPr="00A36E7C">
        <w:rPr>
          <w:rFonts w:ascii="Arial" w:hAnsi="Arial" w:cs="Arial"/>
          <w:color w:val="000000" w:themeColor="text1"/>
          <w:sz w:val="22"/>
          <w:szCs w:val="22"/>
        </w:rPr>
        <w:t xml:space="preserve"> x1 day; then 400mg by mouth, daily x 5 days</w:t>
      </w:r>
      <w:r>
        <w:rPr>
          <w:rFonts w:ascii="Arial" w:hAnsi="Arial" w:cs="Arial"/>
          <w:color w:val="000000" w:themeColor="text1"/>
          <w:sz w:val="22"/>
          <w:szCs w:val="22"/>
        </w:rPr>
        <w:t>, or</w:t>
      </w:r>
    </w:p>
    <w:p w14:paraId="1452E0D1" w14:textId="77777777" w:rsidR="00E445B1" w:rsidRPr="00A36E7C" w:rsidRDefault="00E445B1" w:rsidP="00E445B1">
      <w:pPr>
        <w:pStyle w:val="ListParagraph"/>
        <w:ind w:left="5040" w:right="432"/>
        <w:rPr>
          <w:rFonts w:ascii="Arial" w:hAnsi="Arial" w:cs="Arial"/>
          <w:color w:val="000000" w:themeColor="text1"/>
          <w:sz w:val="22"/>
          <w:szCs w:val="22"/>
        </w:rPr>
      </w:pPr>
    </w:p>
    <w:p w14:paraId="61F1211A" w14:textId="1BCBA835" w:rsidR="00E445B1" w:rsidRDefault="00E445B1" w:rsidP="00E445B1">
      <w:pPr>
        <w:pStyle w:val="ListParagraph"/>
        <w:numPr>
          <w:ilvl w:val="6"/>
          <w:numId w:val="3"/>
        </w:numPr>
        <w:ind w:right="432"/>
        <w:rPr>
          <w:rFonts w:ascii="Arial" w:hAnsi="Arial" w:cs="Arial"/>
          <w:sz w:val="22"/>
          <w:szCs w:val="22"/>
        </w:rPr>
      </w:pPr>
      <w:r w:rsidRPr="00241044">
        <w:rPr>
          <w:rFonts w:ascii="Arial" w:hAnsi="Arial" w:cs="Arial"/>
          <w:sz w:val="22"/>
          <w:szCs w:val="22"/>
        </w:rPr>
        <w:t xml:space="preserve">400mg by mouth, </w:t>
      </w:r>
      <w:r>
        <w:rPr>
          <w:rFonts w:ascii="Arial" w:hAnsi="Arial" w:cs="Arial"/>
          <w:sz w:val="22"/>
          <w:szCs w:val="22"/>
        </w:rPr>
        <w:t>BID</w:t>
      </w:r>
      <w:r w:rsidRPr="00241044">
        <w:rPr>
          <w:rFonts w:ascii="Arial" w:hAnsi="Arial" w:cs="Arial"/>
          <w:sz w:val="22"/>
          <w:szCs w:val="22"/>
        </w:rPr>
        <w:t xml:space="preserve"> x1 day; then 200mg by mouth, </w:t>
      </w:r>
      <w:r>
        <w:rPr>
          <w:rFonts w:ascii="Arial" w:hAnsi="Arial" w:cs="Arial"/>
          <w:sz w:val="22"/>
          <w:szCs w:val="22"/>
        </w:rPr>
        <w:t>BID</w:t>
      </w:r>
      <w:r w:rsidRPr="00241044">
        <w:rPr>
          <w:rFonts w:ascii="Arial" w:hAnsi="Arial" w:cs="Arial"/>
          <w:sz w:val="22"/>
          <w:szCs w:val="22"/>
        </w:rPr>
        <w:t xml:space="preserve"> x 4 days</w:t>
      </w:r>
      <w:r>
        <w:rPr>
          <w:rFonts w:ascii="Arial" w:hAnsi="Arial" w:cs="Arial"/>
          <w:sz w:val="22"/>
          <w:szCs w:val="22"/>
        </w:rPr>
        <w:t xml:space="preserve">, or </w:t>
      </w:r>
    </w:p>
    <w:p w14:paraId="6F00B1BF" w14:textId="77777777" w:rsidR="00E445B1" w:rsidRPr="00E445B1" w:rsidRDefault="00E445B1" w:rsidP="00E445B1">
      <w:pPr>
        <w:ind w:right="432"/>
        <w:rPr>
          <w:rFonts w:ascii="Arial" w:hAnsi="Arial" w:cs="Arial"/>
          <w:sz w:val="22"/>
          <w:szCs w:val="22"/>
        </w:rPr>
      </w:pPr>
    </w:p>
    <w:p w14:paraId="2927C31E" w14:textId="2FE1E9AB" w:rsidR="001A3611" w:rsidRPr="001A3611" w:rsidRDefault="00E445B1" w:rsidP="001A3611">
      <w:pPr>
        <w:pStyle w:val="ListParagraph"/>
        <w:numPr>
          <w:ilvl w:val="6"/>
          <w:numId w:val="3"/>
        </w:numPr>
        <w:ind w:right="432"/>
        <w:rPr>
          <w:rFonts w:ascii="Arial" w:hAnsi="Arial" w:cs="Arial"/>
          <w:sz w:val="22"/>
          <w:szCs w:val="22"/>
        </w:rPr>
      </w:pPr>
      <w:r w:rsidRPr="00241044">
        <w:rPr>
          <w:rFonts w:ascii="Arial" w:hAnsi="Arial" w:cs="Arial"/>
          <w:sz w:val="22"/>
          <w:szCs w:val="22"/>
        </w:rPr>
        <w:t xml:space="preserve">600mg by mouth, </w:t>
      </w:r>
      <w:r>
        <w:rPr>
          <w:rFonts w:ascii="Arial" w:hAnsi="Arial" w:cs="Arial"/>
          <w:sz w:val="22"/>
          <w:szCs w:val="22"/>
        </w:rPr>
        <w:t>BID</w:t>
      </w:r>
      <w:r w:rsidRPr="00241044">
        <w:rPr>
          <w:rFonts w:ascii="Arial" w:hAnsi="Arial" w:cs="Arial"/>
          <w:sz w:val="22"/>
          <w:szCs w:val="22"/>
        </w:rPr>
        <w:t xml:space="preserve"> x 1 day; then 400mg by mouth, daily x 2-5 days</w:t>
      </w:r>
    </w:p>
    <w:p w14:paraId="3EF6493C" w14:textId="77777777" w:rsidR="00953CB4" w:rsidRPr="00953CB4" w:rsidRDefault="00953CB4" w:rsidP="00953CB4">
      <w:pPr>
        <w:pStyle w:val="ListParagraph"/>
        <w:ind w:left="2160" w:right="432"/>
        <w:rPr>
          <w:rFonts w:ascii="Arial" w:hAnsi="Arial" w:cs="Arial"/>
          <w:bCs/>
          <w:sz w:val="22"/>
          <w:szCs w:val="22"/>
        </w:rPr>
      </w:pPr>
    </w:p>
    <w:p w14:paraId="174DFA0B" w14:textId="03ED354A" w:rsidR="00A306DC" w:rsidRDefault="00953CB4" w:rsidP="00A306DC">
      <w:pPr>
        <w:pStyle w:val="ListParagraph"/>
        <w:numPr>
          <w:ilvl w:val="1"/>
          <w:numId w:val="17"/>
        </w:numPr>
        <w:ind w:right="432"/>
        <w:rPr>
          <w:rFonts w:ascii="Arial" w:hAnsi="Arial" w:cs="Arial"/>
          <w:bCs/>
          <w:sz w:val="22"/>
          <w:szCs w:val="22"/>
        </w:rPr>
      </w:pPr>
      <w:r>
        <w:rPr>
          <w:rFonts w:ascii="Arial" w:hAnsi="Arial" w:cs="Arial"/>
          <w:b/>
          <w:sz w:val="22"/>
          <w:szCs w:val="22"/>
          <w:u w:val="single"/>
        </w:rPr>
        <w:t>Management</w:t>
      </w:r>
      <w:r w:rsidR="00F52B3E">
        <w:rPr>
          <w:rFonts w:ascii="Arial" w:hAnsi="Arial" w:cs="Arial"/>
          <w:bCs/>
          <w:sz w:val="22"/>
          <w:szCs w:val="22"/>
        </w:rPr>
        <w:t xml:space="preserve">: Practical aspects to COVID-19 </w:t>
      </w:r>
      <w:r>
        <w:rPr>
          <w:rFonts w:ascii="Arial" w:hAnsi="Arial" w:cs="Arial"/>
          <w:bCs/>
          <w:sz w:val="22"/>
          <w:szCs w:val="22"/>
        </w:rPr>
        <w:t>management</w:t>
      </w:r>
    </w:p>
    <w:p w14:paraId="3520CF90" w14:textId="77777777" w:rsidR="00F52B3E" w:rsidRDefault="00F52B3E" w:rsidP="00F52B3E">
      <w:pPr>
        <w:pStyle w:val="ListParagraph"/>
        <w:ind w:left="1440" w:right="432"/>
        <w:rPr>
          <w:rFonts w:ascii="Arial" w:hAnsi="Arial" w:cs="Arial"/>
          <w:bCs/>
          <w:sz w:val="22"/>
          <w:szCs w:val="22"/>
        </w:rPr>
      </w:pPr>
    </w:p>
    <w:p w14:paraId="147E8B27" w14:textId="137930C3" w:rsidR="00F52B3E" w:rsidRDefault="00F52B3E" w:rsidP="00F52B3E">
      <w:pPr>
        <w:pStyle w:val="ListParagraph"/>
        <w:numPr>
          <w:ilvl w:val="2"/>
          <w:numId w:val="17"/>
        </w:numPr>
        <w:ind w:right="432"/>
        <w:rPr>
          <w:rFonts w:ascii="Arial" w:hAnsi="Arial" w:cs="Arial"/>
          <w:bCs/>
          <w:sz w:val="22"/>
          <w:szCs w:val="22"/>
        </w:rPr>
      </w:pPr>
      <w:r>
        <w:rPr>
          <w:rFonts w:ascii="Arial" w:hAnsi="Arial" w:cs="Arial"/>
          <w:bCs/>
          <w:sz w:val="22"/>
          <w:szCs w:val="22"/>
        </w:rPr>
        <w:t>Management of COVID-19 is supportive in nature (i.e. fluids, oxygen supplementation, fever-reducing medications, symptom relief, etc.)</w:t>
      </w:r>
    </w:p>
    <w:p w14:paraId="2B506B74" w14:textId="77777777" w:rsidR="00953CB4" w:rsidRDefault="00953CB4" w:rsidP="00953CB4">
      <w:pPr>
        <w:pStyle w:val="ListParagraph"/>
        <w:ind w:left="2160" w:right="432"/>
        <w:rPr>
          <w:rFonts w:ascii="Arial" w:hAnsi="Arial" w:cs="Arial"/>
          <w:bCs/>
          <w:sz w:val="22"/>
          <w:szCs w:val="22"/>
        </w:rPr>
      </w:pPr>
    </w:p>
    <w:p w14:paraId="6C3508E9" w14:textId="77777777" w:rsidR="00F52B3E" w:rsidRDefault="00F52B3E" w:rsidP="00F52B3E">
      <w:pPr>
        <w:pStyle w:val="ListParagraph"/>
        <w:numPr>
          <w:ilvl w:val="2"/>
          <w:numId w:val="17"/>
        </w:numPr>
        <w:ind w:right="432"/>
        <w:rPr>
          <w:rFonts w:ascii="Arial" w:hAnsi="Arial" w:cs="Arial"/>
          <w:bCs/>
          <w:sz w:val="22"/>
          <w:szCs w:val="22"/>
        </w:rPr>
      </w:pPr>
      <w:r>
        <w:rPr>
          <w:rFonts w:ascii="Arial" w:hAnsi="Arial" w:cs="Arial"/>
          <w:bCs/>
          <w:sz w:val="22"/>
          <w:szCs w:val="22"/>
        </w:rPr>
        <w:t xml:space="preserve">Caution should be taken with the use of certain medications including: </w:t>
      </w:r>
    </w:p>
    <w:p w14:paraId="786F4B41" w14:textId="0E588F41" w:rsidR="00F52B3E" w:rsidRPr="00F52B3E" w:rsidRDefault="00F52B3E" w:rsidP="00F52B3E">
      <w:pPr>
        <w:pStyle w:val="ListParagraph"/>
        <w:numPr>
          <w:ilvl w:val="3"/>
          <w:numId w:val="17"/>
        </w:numPr>
        <w:ind w:right="432"/>
        <w:rPr>
          <w:rFonts w:ascii="Arial" w:hAnsi="Arial" w:cs="Arial"/>
          <w:bCs/>
          <w:sz w:val="22"/>
          <w:szCs w:val="22"/>
        </w:rPr>
      </w:pPr>
      <w:r>
        <w:rPr>
          <w:rFonts w:ascii="Arial" w:hAnsi="Arial" w:cs="Arial"/>
          <w:bCs/>
          <w:sz w:val="22"/>
          <w:szCs w:val="22"/>
        </w:rPr>
        <w:t>Nebulized drugs (change to metered dose inhalers – MDI with a spacer if possible)</w:t>
      </w:r>
    </w:p>
    <w:p w14:paraId="6CB160B9" w14:textId="74EB349C" w:rsidR="00F52B3E" w:rsidRPr="00F52B3E" w:rsidRDefault="00F52B3E" w:rsidP="00F52B3E">
      <w:pPr>
        <w:pStyle w:val="ListParagraph"/>
        <w:numPr>
          <w:ilvl w:val="3"/>
          <w:numId w:val="17"/>
        </w:numPr>
        <w:ind w:right="432"/>
        <w:rPr>
          <w:rFonts w:ascii="Arial" w:hAnsi="Arial" w:cs="Arial"/>
          <w:bCs/>
          <w:sz w:val="22"/>
          <w:szCs w:val="22"/>
        </w:rPr>
      </w:pPr>
      <w:r>
        <w:rPr>
          <w:rFonts w:ascii="Arial" w:hAnsi="Arial" w:cs="Arial"/>
          <w:bCs/>
          <w:color w:val="000000" w:themeColor="text1"/>
          <w:sz w:val="22"/>
          <w:szCs w:val="22"/>
        </w:rPr>
        <w:t>A</w:t>
      </w:r>
      <w:r w:rsidRPr="00F52B3E">
        <w:rPr>
          <w:rFonts w:ascii="Arial" w:hAnsi="Arial" w:cs="Arial"/>
          <w:bCs/>
          <w:color w:val="000000" w:themeColor="text1"/>
          <w:sz w:val="22"/>
          <w:szCs w:val="22"/>
        </w:rPr>
        <w:t>ngiotensin-converting enzyme (ACE) inhibitors or angiotensin receptor blockers (ARB)</w:t>
      </w:r>
      <w:r>
        <w:rPr>
          <w:rFonts w:ascii="Arial" w:hAnsi="Arial" w:cs="Arial"/>
          <w:bCs/>
          <w:color w:val="000000" w:themeColor="text1"/>
          <w:sz w:val="22"/>
          <w:szCs w:val="22"/>
        </w:rPr>
        <w:t xml:space="preserve"> – Risk unknown</w:t>
      </w:r>
    </w:p>
    <w:p w14:paraId="254796DA" w14:textId="263EC543" w:rsidR="00F52B3E" w:rsidRPr="00F52B3E" w:rsidRDefault="00F52B3E" w:rsidP="00F52B3E">
      <w:pPr>
        <w:pStyle w:val="ListParagraph"/>
        <w:numPr>
          <w:ilvl w:val="3"/>
          <w:numId w:val="17"/>
        </w:numPr>
        <w:ind w:right="432"/>
        <w:rPr>
          <w:rFonts w:ascii="Arial" w:hAnsi="Arial" w:cs="Arial"/>
          <w:bCs/>
          <w:sz w:val="22"/>
          <w:szCs w:val="22"/>
        </w:rPr>
      </w:pPr>
      <w:r>
        <w:rPr>
          <w:rFonts w:ascii="Arial" w:hAnsi="Arial" w:cs="Arial"/>
          <w:bCs/>
          <w:color w:val="000000" w:themeColor="text1"/>
          <w:sz w:val="22"/>
          <w:szCs w:val="22"/>
        </w:rPr>
        <w:t>Corticosteroids – Not generally recommended in the treatment of COVID-19 or other viral pneumonia; risk and benefit are not well-established</w:t>
      </w:r>
    </w:p>
    <w:p w14:paraId="513ADF67" w14:textId="473706F9" w:rsidR="00F52B3E" w:rsidRPr="00953CB4" w:rsidRDefault="00F52B3E" w:rsidP="00F52B3E">
      <w:pPr>
        <w:pStyle w:val="ListParagraph"/>
        <w:numPr>
          <w:ilvl w:val="3"/>
          <w:numId w:val="17"/>
        </w:numPr>
        <w:ind w:right="432"/>
        <w:rPr>
          <w:rFonts w:ascii="Arial" w:hAnsi="Arial" w:cs="Arial"/>
          <w:bCs/>
          <w:sz w:val="22"/>
          <w:szCs w:val="22"/>
        </w:rPr>
      </w:pPr>
      <w:r>
        <w:rPr>
          <w:rFonts w:ascii="Arial" w:hAnsi="Arial" w:cs="Arial"/>
          <w:bCs/>
          <w:color w:val="000000" w:themeColor="text1"/>
          <w:sz w:val="22"/>
          <w:szCs w:val="22"/>
        </w:rPr>
        <w:t>Non-steroidal anti-inflammatory drugs (NSAIDs) – Preferential use of acetaminophen for analgesia and antipyretic (fever-reducing) purposes</w:t>
      </w:r>
    </w:p>
    <w:p w14:paraId="25136363" w14:textId="77777777" w:rsidR="00953CB4" w:rsidRPr="00F52B3E" w:rsidRDefault="00953CB4" w:rsidP="00953CB4">
      <w:pPr>
        <w:pStyle w:val="ListParagraph"/>
        <w:ind w:left="2880" w:right="432"/>
        <w:rPr>
          <w:rFonts w:ascii="Arial" w:hAnsi="Arial" w:cs="Arial"/>
          <w:bCs/>
          <w:sz w:val="22"/>
          <w:szCs w:val="22"/>
        </w:rPr>
      </w:pPr>
    </w:p>
    <w:p w14:paraId="5A2483E6" w14:textId="73D89A23" w:rsidR="00250D88" w:rsidRPr="00953CB4" w:rsidRDefault="00250D88" w:rsidP="00250D88">
      <w:pPr>
        <w:pStyle w:val="ListParagraph"/>
        <w:numPr>
          <w:ilvl w:val="2"/>
          <w:numId w:val="17"/>
        </w:numPr>
        <w:ind w:right="432"/>
        <w:rPr>
          <w:rFonts w:ascii="Arial" w:hAnsi="Arial" w:cs="Arial"/>
          <w:bCs/>
          <w:sz w:val="22"/>
          <w:szCs w:val="22"/>
        </w:rPr>
      </w:pPr>
      <w:r>
        <w:rPr>
          <w:rFonts w:ascii="Arial" w:hAnsi="Arial" w:cs="Arial"/>
          <w:bCs/>
          <w:sz w:val="22"/>
          <w:szCs w:val="22"/>
        </w:rPr>
        <w:t xml:space="preserve">Hydration: Consider </w:t>
      </w:r>
      <w:r w:rsidR="00960A4A" w:rsidRPr="00250D88">
        <w:rPr>
          <w:rFonts w:ascii="Arial" w:hAnsi="Arial" w:cs="Arial"/>
          <w:bCs/>
          <w:color w:val="000000" w:themeColor="text1"/>
          <w:sz w:val="22"/>
          <w:szCs w:val="22"/>
        </w:rPr>
        <w:t>hypodermoclysis over intravenous (IV) route of administration</w:t>
      </w:r>
      <w:r>
        <w:rPr>
          <w:rFonts w:ascii="Arial" w:hAnsi="Arial" w:cs="Arial"/>
          <w:bCs/>
          <w:color w:val="000000" w:themeColor="text1"/>
          <w:sz w:val="22"/>
          <w:szCs w:val="22"/>
        </w:rPr>
        <w:t xml:space="preserve"> of fluids</w:t>
      </w:r>
    </w:p>
    <w:p w14:paraId="579E345D" w14:textId="77777777" w:rsidR="00953CB4" w:rsidRPr="00250D88" w:rsidRDefault="00953CB4" w:rsidP="00953CB4">
      <w:pPr>
        <w:pStyle w:val="ListParagraph"/>
        <w:ind w:left="2160" w:right="432"/>
        <w:rPr>
          <w:rFonts w:ascii="Arial" w:hAnsi="Arial" w:cs="Arial"/>
          <w:bCs/>
          <w:sz w:val="22"/>
          <w:szCs w:val="22"/>
        </w:rPr>
      </w:pPr>
    </w:p>
    <w:p w14:paraId="689FCBF8" w14:textId="77777777" w:rsidR="00250D88" w:rsidRPr="00250D88" w:rsidRDefault="00960A4A" w:rsidP="00250D88">
      <w:pPr>
        <w:pStyle w:val="ListParagraph"/>
        <w:numPr>
          <w:ilvl w:val="2"/>
          <w:numId w:val="17"/>
        </w:numPr>
        <w:ind w:right="432"/>
        <w:rPr>
          <w:rFonts w:ascii="Arial" w:hAnsi="Arial" w:cs="Arial"/>
          <w:bCs/>
          <w:sz w:val="22"/>
          <w:szCs w:val="22"/>
        </w:rPr>
      </w:pPr>
      <w:r w:rsidRPr="00250D88">
        <w:rPr>
          <w:rFonts w:ascii="Arial" w:hAnsi="Arial" w:cs="Arial"/>
          <w:bCs/>
          <w:color w:val="000000" w:themeColor="text1"/>
          <w:sz w:val="22"/>
          <w:szCs w:val="22"/>
        </w:rPr>
        <w:t>Supplemental oxygen:</w:t>
      </w:r>
    </w:p>
    <w:p w14:paraId="45AC1C22" w14:textId="76C01E0A" w:rsidR="00250D88" w:rsidRPr="00250D88" w:rsidRDefault="00250D88" w:rsidP="00250D88">
      <w:pPr>
        <w:pStyle w:val="ListParagraph"/>
        <w:numPr>
          <w:ilvl w:val="3"/>
          <w:numId w:val="17"/>
        </w:numPr>
        <w:ind w:right="432"/>
        <w:rPr>
          <w:rFonts w:ascii="Arial" w:hAnsi="Arial" w:cs="Arial"/>
          <w:bCs/>
          <w:sz w:val="22"/>
          <w:szCs w:val="22"/>
        </w:rPr>
      </w:pPr>
      <w:r>
        <w:rPr>
          <w:rFonts w:ascii="Arial" w:hAnsi="Arial" w:cs="Arial"/>
          <w:bCs/>
          <w:color w:val="000000" w:themeColor="text1"/>
          <w:sz w:val="22"/>
          <w:szCs w:val="22"/>
        </w:rPr>
        <w:t>L</w:t>
      </w:r>
      <w:r w:rsidR="00960A4A" w:rsidRPr="00250D88">
        <w:rPr>
          <w:rFonts w:ascii="Arial" w:hAnsi="Arial" w:cs="Arial"/>
          <w:bCs/>
          <w:color w:val="000000" w:themeColor="text1"/>
          <w:sz w:val="22"/>
          <w:szCs w:val="22"/>
        </w:rPr>
        <w:t>ow flow: nasal cannula (up to 6L/min)</w:t>
      </w:r>
    </w:p>
    <w:p w14:paraId="296CD065" w14:textId="6B4BB32B" w:rsidR="00960A4A" w:rsidRPr="00953CB4" w:rsidRDefault="00960A4A" w:rsidP="00250D88">
      <w:pPr>
        <w:pStyle w:val="ListParagraph"/>
        <w:numPr>
          <w:ilvl w:val="3"/>
          <w:numId w:val="17"/>
        </w:numPr>
        <w:ind w:right="432"/>
        <w:rPr>
          <w:rFonts w:ascii="Arial" w:hAnsi="Arial" w:cs="Arial"/>
          <w:bCs/>
          <w:sz w:val="22"/>
          <w:szCs w:val="22"/>
        </w:rPr>
      </w:pPr>
      <w:r w:rsidRPr="00250D88">
        <w:rPr>
          <w:rFonts w:ascii="Arial" w:hAnsi="Arial" w:cs="Arial"/>
          <w:bCs/>
          <w:color w:val="000000" w:themeColor="text1"/>
          <w:sz w:val="22"/>
          <w:szCs w:val="22"/>
        </w:rPr>
        <w:t>High flow: face mask, venturi mask, or non-rebreather mask (up to 10-20L/min)</w:t>
      </w:r>
    </w:p>
    <w:p w14:paraId="52255B3A" w14:textId="77777777" w:rsidR="00953CB4" w:rsidRPr="00250D88" w:rsidRDefault="00953CB4" w:rsidP="00953CB4">
      <w:pPr>
        <w:pStyle w:val="ListParagraph"/>
        <w:ind w:left="2880" w:right="432"/>
        <w:rPr>
          <w:rFonts w:ascii="Arial" w:hAnsi="Arial" w:cs="Arial"/>
          <w:bCs/>
          <w:sz w:val="22"/>
          <w:szCs w:val="22"/>
        </w:rPr>
      </w:pPr>
    </w:p>
    <w:p w14:paraId="574BBC03" w14:textId="7E299B68" w:rsidR="00250D88" w:rsidRPr="00953CB4" w:rsidRDefault="00250D88" w:rsidP="00953CB4">
      <w:pPr>
        <w:pStyle w:val="ListParagraph"/>
        <w:numPr>
          <w:ilvl w:val="2"/>
          <w:numId w:val="17"/>
        </w:numPr>
        <w:ind w:right="432"/>
        <w:rPr>
          <w:rFonts w:ascii="Arial" w:hAnsi="Arial" w:cs="Arial"/>
          <w:bCs/>
          <w:sz w:val="22"/>
          <w:szCs w:val="22"/>
        </w:rPr>
      </w:pPr>
      <w:r w:rsidRPr="00250D88">
        <w:rPr>
          <w:rFonts w:ascii="Arial" w:hAnsi="Arial" w:cs="Arial"/>
          <w:bCs/>
          <w:color w:val="000000" w:themeColor="text1"/>
          <w:sz w:val="22"/>
          <w:szCs w:val="22"/>
        </w:rPr>
        <w:t>Consider</w:t>
      </w:r>
      <w:r w:rsidR="00953CB4">
        <w:rPr>
          <w:rFonts w:ascii="Arial" w:hAnsi="Arial" w:cs="Arial"/>
          <w:bCs/>
          <w:color w:val="000000" w:themeColor="text1"/>
          <w:sz w:val="22"/>
          <w:szCs w:val="22"/>
        </w:rPr>
        <w:t xml:space="preserve"> </w:t>
      </w:r>
      <w:r w:rsidRPr="00250D88">
        <w:rPr>
          <w:rFonts w:ascii="Arial" w:hAnsi="Arial" w:cs="Arial"/>
          <w:bCs/>
          <w:color w:val="000000" w:themeColor="text1"/>
          <w:sz w:val="22"/>
          <w:szCs w:val="22"/>
        </w:rPr>
        <w:t>viral testing for influenza and</w:t>
      </w:r>
      <w:r w:rsidR="00953CB4">
        <w:rPr>
          <w:rFonts w:ascii="Arial" w:hAnsi="Arial" w:cs="Arial"/>
          <w:bCs/>
          <w:color w:val="000000" w:themeColor="text1"/>
          <w:sz w:val="22"/>
          <w:szCs w:val="22"/>
        </w:rPr>
        <w:t>/or</w:t>
      </w:r>
      <w:r w:rsidRPr="00250D88">
        <w:rPr>
          <w:rFonts w:ascii="Arial" w:hAnsi="Arial" w:cs="Arial"/>
          <w:bCs/>
          <w:color w:val="000000" w:themeColor="text1"/>
          <w:sz w:val="22"/>
          <w:szCs w:val="22"/>
        </w:rPr>
        <w:t xml:space="preserve"> RSV</w:t>
      </w:r>
      <w:r>
        <w:rPr>
          <w:rFonts w:ascii="Arial" w:hAnsi="Arial" w:cs="Arial"/>
          <w:bCs/>
          <w:color w:val="000000" w:themeColor="text1"/>
          <w:sz w:val="22"/>
          <w:szCs w:val="22"/>
        </w:rPr>
        <w:t xml:space="preserve"> in symptomatic patients </w:t>
      </w:r>
      <w:r w:rsidR="00953CB4">
        <w:rPr>
          <w:rFonts w:ascii="Arial" w:hAnsi="Arial" w:cs="Arial"/>
          <w:bCs/>
          <w:color w:val="000000" w:themeColor="text1"/>
          <w:sz w:val="22"/>
          <w:szCs w:val="22"/>
        </w:rPr>
        <w:t>who have tested</w:t>
      </w:r>
      <w:r>
        <w:rPr>
          <w:rFonts w:ascii="Arial" w:hAnsi="Arial" w:cs="Arial"/>
          <w:bCs/>
          <w:color w:val="000000" w:themeColor="text1"/>
          <w:sz w:val="22"/>
          <w:szCs w:val="22"/>
        </w:rPr>
        <w:t xml:space="preserve"> negative for COVID-19</w:t>
      </w:r>
    </w:p>
    <w:p w14:paraId="1D3BCEBB" w14:textId="77777777" w:rsidR="00953CB4" w:rsidRPr="00953CB4" w:rsidRDefault="00953CB4" w:rsidP="00953CB4">
      <w:pPr>
        <w:pStyle w:val="ListParagraph"/>
        <w:ind w:left="2160" w:right="432"/>
        <w:rPr>
          <w:rFonts w:ascii="Arial" w:hAnsi="Arial" w:cs="Arial"/>
          <w:bCs/>
          <w:sz w:val="22"/>
          <w:szCs w:val="22"/>
        </w:rPr>
      </w:pPr>
    </w:p>
    <w:p w14:paraId="7217A668" w14:textId="600339AA" w:rsidR="00250D88" w:rsidRPr="00250D88" w:rsidRDefault="00250D88" w:rsidP="00250D88">
      <w:pPr>
        <w:pStyle w:val="ListParagraph"/>
        <w:numPr>
          <w:ilvl w:val="2"/>
          <w:numId w:val="17"/>
        </w:numPr>
        <w:ind w:right="432"/>
        <w:rPr>
          <w:rFonts w:ascii="Arial" w:hAnsi="Arial" w:cs="Arial"/>
          <w:bCs/>
          <w:sz w:val="22"/>
          <w:szCs w:val="22"/>
        </w:rPr>
      </w:pPr>
      <w:r>
        <w:rPr>
          <w:rFonts w:ascii="Arial" w:hAnsi="Arial" w:cs="Arial"/>
          <w:bCs/>
          <w:color w:val="000000" w:themeColor="text1"/>
          <w:sz w:val="22"/>
          <w:szCs w:val="22"/>
        </w:rPr>
        <w:t xml:space="preserve">Common COVID-19 laboratory and imaging findings: </w:t>
      </w:r>
    </w:p>
    <w:p w14:paraId="1E2C01C3" w14:textId="77777777" w:rsidR="00250D88" w:rsidRPr="00250D88" w:rsidRDefault="00960A4A" w:rsidP="00250D88">
      <w:pPr>
        <w:pStyle w:val="ListParagraph"/>
        <w:numPr>
          <w:ilvl w:val="3"/>
          <w:numId w:val="17"/>
        </w:numPr>
        <w:ind w:right="432"/>
        <w:rPr>
          <w:rFonts w:ascii="Arial" w:hAnsi="Arial" w:cs="Arial"/>
          <w:bCs/>
          <w:sz w:val="22"/>
          <w:szCs w:val="22"/>
        </w:rPr>
      </w:pPr>
      <w:r w:rsidRPr="00250D88">
        <w:rPr>
          <w:rFonts w:ascii="Arial" w:hAnsi="Arial" w:cs="Arial"/>
          <w:bCs/>
          <w:color w:val="000000" w:themeColor="text1"/>
          <w:sz w:val="22"/>
          <w:szCs w:val="22"/>
        </w:rPr>
        <w:t>CBC (lymphopenia, leukocytosis, leukopenia, neutrophilia)</w:t>
      </w:r>
    </w:p>
    <w:p w14:paraId="51C9943F" w14:textId="77777777" w:rsidR="00250D88" w:rsidRPr="00250D88" w:rsidRDefault="00960A4A" w:rsidP="00250D88">
      <w:pPr>
        <w:pStyle w:val="ListParagraph"/>
        <w:numPr>
          <w:ilvl w:val="3"/>
          <w:numId w:val="17"/>
        </w:numPr>
        <w:ind w:right="432"/>
        <w:rPr>
          <w:rFonts w:ascii="Arial" w:hAnsi="Arial" w:cs="Arial"/>
          <w:bCs/>
          <w:sz w:val="22"/>
          <w:szCs w:val="22"/>
        </w:rPr>
      </w:pPr>
      <w:r w:rsidRPr="00250D88">
        <w:rPr>
          <w:rFonts w:ascii="Arial" w:hAnsi="Arial" w:cs="Arial"/>
          <w:bCs/>
          <w:color w:val="000000" w:themeColor="text1"/>
          <w:sz w:val="22"/>
          <w:szCs w:val="22"/>
        </w:rPr>
        <w:t>Lactase dehydrogenase and ferritin levels are commonly elevated</w:t>
      </w:r>
    </w:p>
    <w:p w14:paraId="5B9BAB21" w14:textId="77777777" w:rsidR="00250D88" w:rsidRPr="00250D88" w:rsidRDefault="00960A4A" w:rsidP="00250D88">
      <w:pPr>
        <w:pStyle w:val="ListParagraph"/>
        <w:numPr>
          <w:ilvl w:val="3"/>
          <w:numId w:val="17"/>
        </w:numPr>
        <w:ind w:right="432"/>
        <w:rPr>
          <w:rFonts w:ascii="Arial" w:hAnsi="Arial" w:cs="Arial"/>
          <w:bCs/>
          <w:sz w:val="22"/>
          <w:szCs w:val="22"/>
        </w:rPr>
      </w:pPr>
      <w:r w:rsidRPr="00250D88">
        <w:rPr>
          <w:rFonts w:ascii="Arial" w:hAnsi="Arial" w:cs="Arial"/>
          <w:bCs/>
          <w:color w:val="000000" w:themeColor="text1"/>
          <w:sz w:val="22"/>
          <w:szCs w:val="22"/>
        </w:rPr>
        <w:t>D-dimer levels may be elevated in more severe cases</w:t>
      </w:r>
    </w:p>
    <w:p w14:paraId="229CE9AA" w14:textId="2FE0D975" w:rsidR="00960A4A" w:rsidRPr="009045D9" w:rsidRDefault="00960A4A" w:rsidP="00960A4A">
      <w:pPr>
        <w:pStyle w:val="ListParagraph"/>
        <w:numPr>
          <w:ilvl w:val="3"/>
          <w:numId w:val="3"/>
        </w:numPr>
        <w:ind w:right="432"/>
        <w:rPr>
          <w:rFonts w:ascii="Arial" w:hAnsi="Arial" w:cs="Arial"/>
          <w:b/>
          <w:color w:val="000000" w:themeColor="text1"/>
          <w:sz w:val="22"/>
          <w:szCs w:val="22"/>
        </w:rPr>
      </w:pPr>
      <w:r>
        <w:rPr>
          <w:rFonts w:ascii="Arial" w:hAnsi="Arial" w:cs="Arial"/>
          <w:bCs/>
          <w:color w:val="000000" w:themeColor="text1"/>
          <w:sz w:val="22"/>
          <w:szCs w:val="22"/>
        </w:rPr>
        <w:t>Chest radiography may reveal consolidation, ground-glass opacities, or pulmonary infiltrates; findings are most commonly bilateral</w:t>
      </w:r>
    </w:p>
    <w:p w14:paraId="55FA2B87" w14:textId="7964C629" w:rsidR="00960A4A" w:rsidRDefault="00960A4A" w:rsidP="00960A4A">
      <w:pPr>
        <w:ind w:right="432"/>
        <w:rPr>
          <w:rFonts w:ascii="Arial" w:hAnsi="Arial" w:cs="Arial"/>
          <w:bCs/>
        </w:rPr>
      </w:pPr>
    </w:p>
    <w:p w14:paraId="437EB7B4" w14:textId="0E1E462D" w:rsidR="00960A4A" w:rsidRDefault="00960A4A" w:rsidP="00960A4A">
      <w:pPr>
        <w:ind w:right="432"/>
        <w:rPr>
          <w:rFonts w:ascii="Arial" w:hAnsi="Arial" w:cs="Arial"/>
          <w:bCs/>
        </w:rPr>
      </w:pPr>
    </w:p>
    <w:p w14:paraId="3A76D329" w14:textId="7B8FA92D" w:rsidR="00E445B1" w:rsidRDefault="00E445B1" w:rsidP="00960A4A">
      <w:pPr>
        <w:ind w:right="432"/>
        <w:rPr>
          <w:rFonts w:ascii="Arial" w:hAnsi="Arial" w:cs="Arial"/>
          <w:bCs/>
        </w:rPr>
      </w:pPr>
    </w:p>
    <w:p w14:paraId="515A2905" w14:textId="0AE48075" w:rsidR="00E445B1" w:rsidRDefault="00E445B1" w:rsidP="00960A4A">
      <w:pPr>
        <w:ind w:right="432"/>
        <w:rPr>
          <w:rFonts w:ascii="Arial" w:hAnsi="Arial" w:cs="Arial"/>
          <w:bCs/>
        </w:rPr>
      </w:pPr>
    </w:p>
    <w:p w14:paraId="7B20C199" w14:textId="32AFF428" w:rsidR="00E445B1" w:rsidRDefault="00E445B1" w:rsidP="00960A4A">
      <w:pPr>
        <w:ind w:right="432"/>
        <w:rPr>
          <w:rFonts w:ascii="Arial" w:hAnsi="Arial" w:cs="Arial"/>
          <w:bCs/>
        </w:rPr>
      </w:pPr>
    </w:p>
    <w:p w14:paraId="233679D3" w14:textId="7BEC5E94" w:rsidR="00E445B1" w:rsidRDefault="00E445B1" w:rsidP="00960A4A">
      <w:pPr>
        <w:ind w:right="432"/>
        <w:rPr>
          <w:rFonts w:ascii="Arial" w:hAnsi="Arial" w:cs="Arial"/>
          <w:bCs/>
        </w:rPr>
      </w:pPr>
    </w:p>
    <w:p w14:paraId="35F5462F" w14:textId="1D923AA4" w:rsidR="00E445B1" w:rsidRDefault="00E445B1" w:rsidP="00960A4A">
      <w:pPr>
        <w:ind w:right="432"/>
        <w:rPr>
          <w:rFonts w:ascii="Arial" w:hAnsi="Arial" w:cs="Arial"/>
          <w:bCs/>
        </w:rPr>
      </w:pPr>
    </w:p>
    <w:p w14:paraId="0DE05696" w14:textId="72666406" w:rsidR="00E445B1" w:rsidRDefault="00E445B1" w:rsidP="00960A4A">
      <w:pPr>
        <w:ind w:right="432"/>
        <w:rPr>
          <w:rFonts w:ascii="Arial" w:hAnsi="Arial" w:cs="Arial"/>
          <w:bCs/>
        </w:rPr>
      </w:pPr>
    </w:p>
    <w:p w14:paraId="5D182879" w14:textId="02D59230" w:rsidR="00E445B1" w:rsidRDefault="00E445B1" w:rsidP="00960A4A">
      <w:pPr>
        <w:ind w:right="432"/>
        <w:rPr>
          <w:rFonts w:ascii="Arial" w:hAnsi="Arial" w:cs="Arial"/>
          <w:bCs/>
        </w:rPr>
      </w:pPr>
    </w:p>
    <w:p w14:paraId="5655E1F3" w14:textId="37CA0F0E" w:rsidR="00E445B1" w:rsidRDefault="00E445B1" w:rsidP="00960A4A">
      <w:pPr>
        <w:ind w:right="432"/>
        <w:rPr>
          <w:rFonts w:ascii="Arial" w:hAnsi="Arial" w:cs="Arial"/>
          <w:bCs/>
        </w:rPr>
      </w:pPr>
    </w:p>
    <w:p w14:paraId="5DB06C84" w14:textId="543FFB63" w:rsidR="00E445B1" w:rsidRDefault="00E445B1" w:rsidP="00960A4A">
      <w:pPr>
        <w:ind w:right="432"/>
        <w:rPr>
          <w:rFonts w:ascii="Arial" w:hAnsi="Arial" w:cs="Arial"/>
          <w:bCs/>
        </w:rPr>
      </w:pPr>
    </w:p>
    <w:p w14:paraId="359BF356" w14:textId="3AD2F313" w:rsidR="00E445B1" w:rsidRDefault="00E445B1" w:rsidP="00960A4A">
      <w:pPr>
        <w:ind w:right="432"/>
        <w:rPr>
          <w:rFonts w:ascii="Arial" w:hAnsi="Arial" w:cs="Arial"/>
          <w:bCs/>
        </w:rPr>
      </w:pPr>
    </w:p>
    <w:p w14:paraId="49C3E8A8" w14:textId="7BC15D2E" w:rsidR="00E445B1" w:rsidRDefault="00E445B1" w:rsidP="00960A4A">
      <w:pPr>
        <w:ind w:right="432"/>
        <w:rPr>
          <w:rFonts w:ascii="Arial" w:hAnsi="Arial" w:cs="Arial"/>
          <w:bCs/>
        </w:rPr>
      </w:pPr>
    </w:p>
    <w:p w14:paraId="442099FB" w14:textId="31C01E28" w:rsidR="00E445B1" w:rsidRDefault="00E445B1" w:rsidP="00960A4A">
      <w:pPr>
        <w:ind w:right="432"/>
        <w:rPr>
          <w:rFonts w:ascii="Arial" w:hAnsi="Arial" w:cs="Arial"/>
          <w:bCs/>
        </w:rPr>
      </w:pPr>
    </w:p>
    <w:p w14:paraId="3251B48E" w14:textId="77777777" w:rsidR="00E445B1" w:rsidRPr="00960A4A" w:rsidRDefault="00E445B1" w:rsidP="00960A4A">
      <w:pPr>
        <w:ind w:right="432"/>
        <w:rPr>
          <w:rFonts w:ascii="Arial" w:hAnsi="Arial" w:cs="Arial"/>
          <w:bCs/>
        </w:rPr>
      </w:pPr>
    </w:p>
    <w:p w14:paraId="01B104F5" w14:textId="31D1803D" w:rsidR="00E505BA" w:rsidRPr="00581D78" w:rsidRDefault="00E505BA" w:rsidP="0089191C">
      <w:pPr>
        <w:pStyle w:val="ListParagraph"/>
        <w:numPr>
          <w:ilvl w:val="0"/>
          <w:numId w:val="17"/>
        </w:numPr>
        <w:ind w:right="432"/>
        <w:rPr>
          <w:rFonts w:ascii="Arial" w:hAnsi="Arial" w:cs="Arial"/>
          <w:b/>
        </w:rPr>
      </w:pPr>
      <w:bookmarkStart w:id="6" w:name="Pillar7"/>
      <w:r w:rsidRPr="00581D78">
        <w:rPr>
          <w:rFonts w:ascii="Arial" w:hAnsi="Arial" w:cs="Arial"/>
          <w:b/>
        </w:rPr>
        <w:lastRenderedPageBreak/>
        <w:t>Pillar 7: Transitions of Care</w:t>
      </w:r>
      <w:bookmarkEnd w:id="6"/>
    </w:p>
    <w:p w14:paraId="4D3162BA" w14:textId="77777777" w:rsidR="00581D78" w:rsidRDefault="00581D78" w:rsidP="00581D78">
      <w:pPr>
        <w:pStyle w:val="ListParagraph"/>
        <w:ind w:left="1080" w:right="432"/>
        <w:rPr>
          <w:rFonts w:ascii="Arial" w:hAnsi="Arial" w:cs="Arial"/>
          <w:bCs/>
        </w:rPr>
      </w:pPr>
    </w:p>
    <w:p w14:paraId="2B7C6256" w14:textId="49E99146" w:rsidR="00581D78" w:rsidRDefault="00581D78" w:rsidP="00581D78">
      <w:pPr>
        <w:pStyle w:val="ListParagraph"/>
        <w:numPr>
          <w:ilvl w:val="1"/>
          <w:numId w:val="17"/>
        </w:numPr>
        <w:ind w:right="432"/>
        <w:rPr>
          <w:rFonts w:ascii="Arial" w:hAnsi="Arial" w:cs="Arial"/>
          <w:bCs/>
          <w:sz w:val="22"/>
          <w:szCs w:val="22"/>
        </w:rPr>
      </w:pPr>
      <w:r>
        <w:rPr>
          <w:rFonts w:ascii="Arial" w:hAnsi="Arial" w:cs="Arial"/>
          <w:bCs/>
          <w:sz w:val="22"/>
          <w:szCs w:val="22"/>
        </w:rPr>
        <w:t>Transfer to the hospital</w:t>
      </w:r>
    </w:p>
    <w:p w14:paraId="207705EB" w14:textId="77777777" w:rsidR="00581D78" w:rsidRPr="00581D78" w:rsidRDefault="00581D78" w:rsidP="00581D78">
      <w:pPr>
        <w:ind w:left="1080" w:right="432"/>
        <w:rPr>
          <w:rFonts w:ascii="Arial" w:hAnsi="Arial" w:cs="Arial"/>
          <w:bCs/>
          <w:sz w:val="22"/>
          <w:szCs w:val="22"/>
        </w:rPr>
      </w:pPr>
    </w:p>
    <w:p w14:paraId="07266E9A" w14:textId="4B911D17" w:rsidR="00581D78" w:rsidRDefault="00E445B1" w:rsidP="00581D78">
      <w:pPr>
        <w:pStyle w:val="ListParagraph"/>
        <w:numPr>
          <w:ilvl w:val="2"/>
          <w:numId w:val="17"/>
        </w:numPr>
        <w:ind w:right="432"/>
        <w:rPr>
          <w:rFonts w:ascii="Arial" w:hAnsi="Arial" w:cs="Arial"/>
          <w:bCs/>
          <w:sz w:val="22"/>
          <w:szCs w:val="22"/>
        </w:rPr>
      </w:pPr>
      <w:r w:rsidRPr="00581D78">
        <w:rPr>
          <w:rFonts w:ascii="Arial" w:hAnsi="Arial" w:cs="Arial"/>
          <w:bCs/>
          <w:sz w:val="22"/>
          <w:szCs w:val="22"/>
        </w:rPr>
        <w:t>Pre-transfer communication with receiving facility; call the transfer center to coordinate transfer communications</w:t>
      </w:r>
      <w:r w:rsidR="00581D78">
        <w:rPr>
          <w:rFonts w:ascii="Arial" w:hAnsi="Arial" w:cs="Arial"/>
          <w:bCs/>
          <w:sz w:val="22"/>
          <w:szCs w:val="22"/>
        </w:rPr>
        <w:t>;</w:t>
      </w:r>
    </w:p>
    <w:p w14:paraId="1915E562" w14:textId="77777777" w:rsidR="00581D78" w:rsidRDefault="00581D78" w:rsidP="00581D78">
      <w:pPr>
        <w:pStyle w:val="ListParagraph"/>
        <w:ind w:left="2160" w:right="432"/>
        <w:rPr>
          <w:rFonts w:ascii="Arial" w:hAnsi="Arial" w:cs="Arial"/>
          <w:bCs/>
          <w:sz w:val="22"/>
          <w:szCs w:val="22"/>
        </w:rPr>
      </w:pPr>
    </w:p>
    <w:p w14:paraId="0069164B" w14:textId="780D94E6" w:rsidR="00581D78" w:rsidRDefault="00E445B1" w:rsidP="00581D78">
      <w:pPr>
        <w:pStyle w:val="ListParagraph"/>
        <w:numPr>
          <w:ilvl w:val="3"/>
          <w:numId w:val="17"/>
        </w:numPr>
        <w:ind w:right="432"/>
        <w:rPr>
          <w:rFonts w:ascii="Arial" w:hAnsi="Arial" w:cs="Arial"/>
          <w:bCs/>
          <w:sz w:val="22"/>
          <w:szCs w:val="22"/>
        </w:rPr>
      </w:pPr>
      <w:r w:rsidRPr="00581D78">
        <w:rPr>
          <w:rFonts w:ascii="Arial" w:hAnsi="Arial" w:cs="Arial"/>
          <w:bCs/>
          <w:sz w:val="22"/>
          <w:szCs w:val="22"/>
        </w:rPr>
        <w:t>Physician-to-Physician for direct hospital admission to regular nursing floor, step-down unit, or ICU (bypass ED)</w:t>
      </w:r>
    </w:p>
    <w:p w14:paraId="3C163384" w14:textId="77777777" w:rsidR="00581D78" w:rsidRDefault="00581D78" w:rsidP="00581D78">
      <w:pPr>
        <w:pStyle w:val="ListParagraph"/>
        <w:ind w:left="2880" w:right="432"/>
        <w:rPr>
          <w:rFonts w:ascii="Arial" w:hAnsi="Arial" w:cs="Arial"/>
          <w:bCs/>
          <w:sz w:val="22"/>
          <w:szCs w:val="22"/>
        </w:rPr>
      </w:pPr>
    </w:p>
    <w:p w14:paraId="6AE71217" w14:textId="77777777" w:rsidR="00581D78" w:rsidRDefault="00E445B1" w:rsidP="00581D78">
      <w:pPr>
        <w:pStyle w:val="ListParagraph"/>
        <w:numPr>
          <w:ilvl w:val="3"/>
          <w:numId w:val="17"/>
        </w:numPr>
        <w:ind w:right="432"/>
        <w:rPr>
          <w:rFonts w:ascii="Arial" w:hAnsi="Arial" w:cs="Arial"/>
          <w:bCs/>
          <w:sz w:val="22"/>
          <w:szCs w:val="22"/>
        </w:rPr>
      </w:pPr>
      <w:r w:rsidRPr="00581D78">
        <w:rPr>
          <w:rFonts w:ascii="Arial" w:hAnsi="Arial" w:cs="Arial"/>
          <w:bCs/>
          <w:sz w:val="22"/>
          <w:szCs w:val="22"/>
        </w:rPr>
        <w:t>Nurse-to-Nurse report must be given prior to patient’s departure from the SNF to allow for proper preparedness</w:t>
      </w:r>
    </w:p>
    <w:p w14:paraId="78F78AB4" w14:textId="3AC32173" w:rsidR="00581D78" w:rsidRPr="00581D78" w:rsidRDefault="00E445B1" w:rsidP="00581D78">
      <w:pPr>
        <w:ind w:right="432"/>
        <w:rPr>
          <w:rFonts w:ascii="Arial" w:hAnsi="Arial" w:cs="Arial"/>
          <w:bCs/>
          <w:sz w:val="22"/>
          <w:szCs w:val="22"/>
        </w:rPr>
      </w:pPr>
      <w:r w:rsidRPr="00581D78">
        <w:rPr>
          <w:rFonts w:ascii="Arial" w:hAnsi="Arial" w:cs="Arial"/>
          <w:bCs/>
          <w:sz w:val="22"/>
          <w:szCs w:val="22"/>
        </w:rPr>
        <w:t xml:space="preserve"> </w:t>
      </w:r>
    </w:p>
    <w:p w14:paraId="4D2CDB0A" w14:textId="4CDBE4BA" w:rsidR="00581D78" w:rsidRDefault="00E445B1" w:rsidP="00581D78">
      <w:pPr>
        <w:pStyle w:val="ListParagraph"/>
        <w:numPr>
          <w:ilvl w:val="2"/>
          <w:numId w:val="17"/>
        </w:numPr>
        <w:ind w:right="432"/>
        <w:rPr>
          <w:rFonts w:ascii="Arial" w:hAnsi="Arial" w:cs="Arial"/>
          <w:bCs/>
          <w:sz w:val="22"/>
          <w:szCs w:val="22"/>
        </w:rPr>
      </w:pPr>
      <w:r w:rsidRPr="00581D78">
        <w:rPr>
          <w:rFonts w:ascii="Arial" w:hAnsi="Arial" w:cs="Arial"/>
          <w:bCs/>
          <w:sz w:val="22"/>
          <w:szCs w:val="22"/>
        </w:rPr>
        <w:t>Proper notification to transporting agency as to COVID-19 positive or PUI status and Code Status (including Ohio DNR Form if applicable)</w:t>
      </w:r>
    </w:p>
    <w:p w14:paraId="2AE28219" w14:textId="77777777" w:rsidR="00581D78" w:rsidRDefault="00581D78" w:rsidP="00581D78">
      <w:pPr>
        <w:pStyle w:val="ListParagraph"/>
        <w:ind w:left="2160" w:right="432"/>
        <w:rPr>
          <w:rFonts w:ascii="Arial" w:hAnsi="Arial" w:cs="Arial"/>
          <w:bCs/>
          <w:sz w:val="22"/>
          <w:szCs w:val="22"/>
        </w:rPr>
      </w:pPr>
    </w:p>
    <w:p w14:paraId="75D536CA" w14:textId="77777777" w:rsidR="00581D78" w:rsidRDefault="00E445B1" w:rsidP="00581D78">
      <w:pPr>
        <w:pStyle w:val="ListParagraph"/>
        <w:numPr>
          <w:ilvl w:val="2"/>
          <w:numId w:val="17"/>
        </w:numPr>
        <w:ind w:right="432"/>
        <w:rPr>
          <w:rFonts w:ascii="Arial" w:hAnsi="Arial" w:cs="Arial"/>
          <w:bCs/>
          <w:sz w:val="22"/>
          <w:szCs w:val="22"/>
        </w:rPr>
      </w:pPr>
      <w:r w:rsidRPr="00581D78">
        <w:rPr>
          <w:rFonts w:ascii="Arial" w:hAnsi="Arial" w:cs="Arial"/>
          <w:bCs/>
          <w:sz w:val="22"/>
          <w:szCs w:val="22"/>
        </w:rPr>
        <w:t>Diversion to ED or ICU (for floor/step-down destinations) on a planned direct hospital admission</w:t>
      </w:r>
    </w:p>
    <w:p w14:paraId="0FA3CCA9" w14:textId="77777777" w:rsidR="00581D78" w:rsidRPr="00581D78" w:rsidRDefault="00581D78" w:rsidP="00581D78">
      <w:pPr>
        <w:pStyle w:val="ListParagraph"/>
        <w:rPr>
          <w:rFonts w:ascii="Arial" w:hAnsi="Arial" w:cs="Arial"/>
          <w:bCs/>
          <w:sz w:val="22"/>
          <w:szCs w:val="22"/>
        </w:rPr>
      </w:pPr>
    </w:p>
    <w:p w14:paraId="21C72F06" w14:textId="5B3C49A9" w:rsidR="00581D78" w:rsidRPr="00C44409" w:rsidRDefault="00E445B1" w:rsidP="00C44409">
      <w:pPr>
        <w:pStyle w:val="ListParagraph"/>
        <w:numPr>
          <w:ilvl w:val="3"/>
          <w:numId w:val="17"/>
        </w:numPr>
        <w:ind w:right="432"/>
        <w:rPr>
          <w:rFonts w:ascii="Arial" w:hAnsi="Arial" w:cs="Arial"/>
          <w:bCs/>
          <w:sz w:val="22"/>
          <w:szCs w:val="22"/>
        </w:rPr>
      </w:pPr>
      <w:r w:rsidRPr="00581D78">
        <w:rPr>
          <w:rFonts w:ascii="Arial" w:hAnsi="Arial" w:cs="Arial"/>
          <w:bCs/>
          <w:sz w:val="22"/>
          <w:szCs w:val="22"/>
        </w:rPr>
        <w:t>Vital Sign Concerns:</w:t>
      </w:r>
    </w:p>
    <w:p w14:paraId="3F48B847" w14:textId="08D879CC" w:rsidR="00581D78" w:rsidRPr="00C44409" w:rsidRDefault="00E445B1" w:rsidP="00C44409">
      <w:pPr>
        <w:pStyle w:val="ListParagraph"/>
        <w:numPr>
          <w:ilvl w:val="4"/>
          <w:numId w:val="17"/>
        </w:numPr>
        <w:ind w:right="432"/>
        <w:rPr>
          <w:rFonts w:ascii="Arial" w:hAnsi="Arial" w:cs="Arial"/>
          <w:bCs/>
          <w:sz w:val="22"/>
          <w:szCs w:val="22"/>
        </w:rPr>
      </w:pPr>
      <w:r w:rsidRPr="00581D78">
        <w:rPr>
          <w:rFonts w:ascii="Arial" w:hAnsi="Arial" w:cs="Arial"/>
          <w:bCs/>
          <w:sz w:val="22"/>
          <w:szCs w:val="22"/>
        </w:rPr>
        <w:t>Heart Rate &lt; 50 or &gt; 120 beats per minute with symptomatic changes in condition</w:t>
      </w:r>
    </w:p>
    <w:p w14:paraId="7148D989" w14:textId="430DBF6D" w:rsidR="00581D78" w:rsidRPr="00C44409" w:rsidRDefault="00E445B1" w:rsidP="00C44409">
      <w:pPr>
        <w:pStyle w:val="ListParagraph"/>
        <w:numPr>
          <w:ilvl w:val="4"/>
          <w:numId w:val="17"/>
        </w:numPr>
        <w:ind w:right="432"/>
        <w:rPr>
          <w:rFonts w:ascii="Arial" w:hAnsi="Arial" w:cs="Arial"/>
          <w:bCs/>
          <w:sz w:val="22"/>
          <w:szCs w:val="22"/>
        </w:rPr>
      </w:pPr>
      <w:r w:rsidRPr="00581D78">
        <w:rPr>
          <w:rFonts w:ascii="Arial" w:hAnsi="Arial" w:cs="Arial"/>
          <w:bCs/>
          <w:sz w:val="22"/>
          <w:szCs w:val="22"/>
        </w:rPr>
        <w:t>Systolic Blood Pressure &lt; 90 or &gt; 200 with symptomatic changes in condition</w:t>
      </w:r>
    </w:p>
    <w:p w14:paraId="3C8EFEBA" w14:textId="4B5C22E9" w:rsidR="00581D78" w:rsidRPr="00C44409" w:rsidRDefault="00E445B1" w:rsidP="00C44409">
      <w:pPr>
        <w:pStyle w:val="ListParagraph"/>
        <w:numPr>
          <w:ilvl w:val="4"/>
          <w:numId w:val="17"/>
        </w:numPr>
        <w:ind w:right="432"/>
        <w:rPr>
          <w:rFonts w:ascii="Arial" w:hAnsi="Arial" w:cs="Arial"/>
          <w:bCs/>
          <w:sz w:val="22"/>
          <w:szCs w:val="22"/>
        </w:rPr>
      </w:pPr>
      <w:r w:rsidRPr="00581D78">
        <w:rPr>
          <w:rFonts w:ascii="Arial" w:hAnsi="Arial" w:cs="Arial"/>
          <w:bCs/>
          <w:sz w:val="22"/>
          <w:szCs w:val="22"/>
        </w:rPr>
        <w:t>Pulse Oximetry SpO2 &lt; 88% on supplemental O2 and in significant respiratory distress or change in mental status</w:t>
      </w:r>
    </w:p>
    <w:p w14:paraId="2B0E3509" w14:textId="1408D8EB" w:rsidR="00581D78" w:rsidRPr="00C44409" w:rsidRDefault="00E445B1" w:rsidP="00C44409">
      <w:pPr>
        <w:pStyle w:val="ListParagraph"/>
        <w:numPr>
          <w:ilvl w:val="4"/>
          <w:numId w:val="17"/>
        </w:numPr>
        <w:ind w:right="432"/>
        <w:rPr>
          <w:rFonts w:ascii="Arial" w:hAnsi="Arial" w:cs="Arial"/>
          <w:bCs/>
          <w:sz w:val="22"/>
          <w:szCs w:val="22"/>
        </w:rPr>
      </w:pPr>
      <w:r w:rsidRPr="00581D78">
        <w:rPr>
          <w:rFonts w:ascii="Arial" w:hAnsi="Arial" w:cs="Arial"/>
          <w:bCs/>
          <w:sz w:val="22"/>
          <w:szCs w:val="22"/>
        </w:rPr>
        <w:t>Respiratory Rate &lt; 8 or &gt; 24 breaths per minute and in significant respiratory distress</w:t>
      </w:r>
    </w:p>
    <w:p w14:paraId="589AB9C7" w14:textId="33F1622D" w:rsidR="00581D78" w:rsidRPr="00C44409" w:rsidRDefault="00E445B1" w:rsidP="00C44409">
      <w:pPr>
        <w:pStyle w:val="ListParagraph"/>
        <w:numPr>
          <w:ilvl w:val="3"/>
          <w:numId w:val="17"/>
        </w:numPr>
        <w:ind w:right="432"/>
        <w:rPr>
          <w:rFonts w:ascii="Arial" w:hAnsi="Arial" w:cs="Arial"/>
          <w:bCs/>
          <w:sz w:val="22"/>
          <w:szCs w:val="22"/>
        </w:rPr>
      </w:pPr>
      <w:r w:rsidRPr="00581D78">
        <w:rPr>
          <w:rFonts w:ascii="Arial" w:hAnsi="Arial" w:cs="Arial"/>
          <w:bCs/>
          <w:sz w:val="22"/>
          <w:szCs w:val="22"/>
        </w:rPr>
        <w:t>Severe chest pain</w:t>
      </w:r>
    </w:p>
    <w:p w14:paraId="6DFC2214" w14:textId="3454F866" w:rsidR="00581D78" w:rsidRPr="00C44409" w:rsidRDefault="00E445B1" w:rsidP="00C44409">
      <w:pPr>
        <w:pStyle w:val="ListParagraph"/>
        <w:numPr>
          <w:ilvl w:val="3"/>
          <w:numId w:val="17"/>
        </w:numPr>
        <w:ind w:right="432"/>
        <w:rPr>
          <w:rFonts w:ascii="Arial" w:hAnsi="Arial" w:cs="Arial"/>
          <w:bCs/>
          <w:sz w:val="22"/>
          <w:szCs w:val="22"/>
        </w:rPr>
      </w:pPr>
      <w:r w:rsidRPr="00581D78">
        <w:rPr>
          <w:rFonts w:ascii="Arial" w:hAnsi="Arial" w:cs="Arial"/>
          <w:bCs/>
          <w:sz w:val="22"/>
          <w:szCs w:val="22"/>
        </w:rPr>
        <w:t>Obvious respiratory distress or imminent respiratory failure</w:t>
      </w:r>
    </w:p>
    <w:p w14:paraId="58AF714C" w14:textId="6B71CE99" w:rsidR="00581D78" w:rsidRPr="00C44409" w:rsidRDefault="00E445B1" w:rsidP="00C44409">
      <w:pPr>
        <w:pStyle w:val="ListParagraph"/>
        <w:numPr>
          <w:ilvl w:val="3"/>
          <w:numId w:val="17"/>
        </w:numPr>
        <w:ind w:right="432"/>
        <w:rPr>
          <w:rFonts w:ascii="Arial" w:hAnsi="Arial" w:cs="Arial"/>
          <w:bCs/>
          <w:sz w:val="22"/>
          <w:szCs w:val="22"/>
        </w:rPr>
      </w:pPr>
      <w:r w:rsidRPr="00581D78">
        <w:rPr>
          <w:rFonts w:ascii="Arial" w:hAnsi="Arial" w:cs="Arial"/>
          <w:bCs/>
          <w:sz w:val="22"/>
          <w:szCs w:val="22"/>
        </w:rPr>
        <w:t>Syncope</w:t>
      </w:r>
      <w:r w:rsidR="00C44409">
        <w:rPr>
          <w:rFonts w:ascii="Arial" w:hAnsi="Arial" w:cs="Arial"/>
          <w:bCs/>
          <w:sz w:val="22"/>
          <w:szCs w:val="22"/>
        </w:rPr>
        <w:t xml:space="preserve">, </w:t>
      </w:r>
      <w:r w:rsidRPr="00581D78">
        <w:rPr>
          <w:rFonts w:ascii="Arial" w:hAnsi="Arial" w:cs="Arial"/>
          <w:bCs/>
          <w:sz w:val="22"/>
          <w:szCs w:val="22"/>
        </w:rPr>
        <w:t>altered mental status</w:t>
      </w:r>
      <w:r w:rsidR="00C44409">
        <w:rPr>
          <w:rFonts w:ascii="Arial" w:hAnsi="Arial" w:cs="Arial"/>
          <w:bCs/>
          <w:sz w:val="22"/>
          <w:szCs w:val="22"/>
        </w:rPr>
        <w:t>, or shock</w:t>
      </w:r>
    </w:p>
    <w:p w14:paraId="4B51D6C1" w14:textId="77777777" w:rsidR="00581D78" w:rsidRDefault="00E445B1" w:rsidP="00C44409">
      <w:pPr>
        <w:pStyle w:val="ListParagraph"/>
        <w:numPr>
          <w:ilvl w:val="3"/>
          <w:numId w:val="17"/>
        </w:numPr>
        <w:ind w:right="432"/>
        <w:rPr>
          <w:rFonts w:ascii="Arial" w:hAnsi="Arial" w:cs="Arial"/>
          <w:bCs/>
          <w:sz w:val="22"/>
          <w:szCs w:val="22"/>
        </w:rPr>
      </w:pPr>
      <w:r w:rsidRPr="00581D78">
        <w:rPr>
          <w:rFonts w:ascii="Arial" w:hAnsi="Arial" w:cs="Arial"/>
          <w:bCs/>
          <w:sz w:val="22"/>
          <w:szCs w:val="22"/>
        </w:rPr>
        <w:t>Other medical emergency requiring immediate intervention</w:t>
      </w:r>
    </w:p>
    <w:p w14:paraId="1DA88827" w14:textId="77777777" w:rsidR="00581D78" w:rsidRPr="00581D78" w:rsidRDefault="00581D78" w:rsidP="00581D78">
      <w:pPr>
        <w:pStyle w:val="ListParagraph"/>
        <w:rPr>
          <w:rFonts w:ascii="Arial" w:hAnsi="Arial" w:cs="Arial"/>
          <w:bCs/>
          <w:sz w:val="22"/>
          <w:szCs w:val="22"/>
        </w:rPr>
      </w:pPr>
    </w:p>
    <w:p w14:paraId="4CF045A9" w14:textId="725FAD9B" w:rsidR="00581D78" w:rsidRDefault="00E445B1" w:rsidP="00581D78">
      <w:pPr>
        <w:pStyle w:val="ListParagraph"/>
        <w:numPr>
          <w:ilvl w:val="2"/>
          <w:numId w:val="17"/>
        </w:numPr>
        <w:ind w:right="432"/>
        <w:rPr>
          <w:rFonts w:ascii="Arial" w:hAnsi="Arial" w:cs="Arial"/>
          <w:bCs/>
          <w:sz w:val="22"/>
          <w:szCs w:val="22"/>
        </w:rPr>
      </w:pPr>
      <w:r w:rsidRPr="00581D78">
        <w:rPr>
          <w:rFonts w:ascii="Arial" w:hAnsi="Arial" w:cs="Arial"/>
          <w:bCs/>
          <w:sz w:val="22"/>
          <w:szCs w:val="22"/>
        </w:rPr>
        <w:t>Call ED prior to arrival with patient report so that they can prepare for the COVID-19 positive or PUI patient</w:t>
      </w:r>
    </w:p>
    <w:p w14:paraId="5B9402BA" w14:textId="77777777" w:rsidR="00C44409" w:rsidRDefault="00C44409" w:rsidP="00C44409">
      <w:pPr>
        <w:pStyle w:val="ListParagraph"/>
        <w:ind w:left="2160" w:right="432"/>
        <w:rPr>
          <w:rFonts w:ascii="Arial" w:hAnsi="Arial" w:cs="Arial"/>
          <w:bCs/>
          <w:sz w:val="22"/>
          <w:szCs w:val="22"/>
        </w:rPr>
      </w:pPr>
    </w:p>
    <w:p w14:paraId="28B433C4" w14:textId="78384ED0" w:rsidR="00C44409" w:rsidRDefault="00C44409" w:rsidP="00C44409">
      <w:pPr>
        <w:pStyle w:val="ListParagraph"/>
        <w:numPr>
          <w:ilvl w:val="2"/>
          <w:numId w:val="17"/>
        </w:numPr>
        <w:ind w:right="432"/>
        <w:rPr>
          <w:rFonts w:ascii="Arial" w:hAnsi="Arial" w:cs="Arial"/>
          <w:bCs/>
          <w:sz w:val="22"/>
          <w:szCs w:val="22"/>
        </w:rPr>
      </w:pPr>
      <w:r w:rsidRPr="00C44409">
        <w:rPr>
          <w:rFonts w:ascii="Arial" w:hAnsi="Arial" w:cs="Arial"/>
          <w:b/>
          <w:sz w:val="22"/>
          <w:szCs w:val="22"/>
        </w:rPr>
        <w:t>NOTE</w:t>
      </w:r>
      <w:r>
        <w:rPr>
          <w:rFonts w:ascii="Arial" w:hAnsi="Arial" w:cs="Arial"/>
          <w:bCs/>
          <w:sz w:val="22"/>
          <w:szCs w:val="22"/>
        </w:rPr>
        <w:t>: P</w:t>
      </w:r>
      <w:r w:rsidRPr="00A81BFD">
        <w:rPr>
          <w:rFonts w:ascii="Arial" w:hAnsi="Arial" w:cs="Arial"/>
          <w:bCs/>
          <w:sz w:val="22"/>
          <w:szCs w:val="22"/>
        </w:rPr>
        <w:t>otential for limited transport during a public health disaster</w:t>
      </w:r>
      <w:r>
        <w:rPr>
          <w:rFonts w:ascii="Arial" w:hAnsi="Arial" w:cs="Arial"/>
          <w:bCs/>
          <w:sz w:val="22"/>
          <w:szCs w:val="22"/>
        </w:rPr>
        <w:t>:</w:t>
      </w:r>
    </w:p>
    <w:p w14:paraId="23347D45" w14:textId="77777777" w:rsidR="00C44409" w:rsidRPr="00C44409" w:rsidRDefault="00C44409" w:rsidP="00C44409">
      <w:pPr>
        <w:ind w:right="432"/>
        <w:rPr>
          <w:rFonts w:ascii="Arial" w:hAnsi="Arial" w:cs="Arial"/>
          <w:bCs/>
          <w:sz w:val="22"/>
          <w:szCs w:val="22"/>
        </w:rPr>
      </w:pPr>
    </w:p>
    <w:p w14:paraId="2432A7FE" w14:textId="5E264106" w:rsidR="00C44409" w:rsidRDefault="00C44409" w:rsidP="00C44409">
      <w:pPr>
        <w:pStyle w:val="ListParagraph"/>
        <w:numPr>
          <w:ilvl w:val="3"/>
          <w:numId w:val="17"/>
        </w:numPr>
        <w:ind w:right="432"/>
        <w:rPr>
          <w:rFonts w:ascii="Arial" w:hAnsi="Arial" w:cs="Arial"/>
          <w:bCs/>
          <w:sz w:val="22"/>
          <w:szCs w:val="22"/>
        </w:rPr>
      </w:pPr>
      <w:r w:rsidRPr="00A81BFD">
        <w:rPr>
          <w:rFonts w:ascii="Arial" w:hAnsi="Arial" w:cs="Arial"/>
          <w:bCs/>
          <w:sz w:val="22"/>
          <w:szCs w:val="22"/>
        </w:rPr>
        <w:t>During a time of public health disaster, no resident of a long-term care or skilled nursing facility may be removed from the facility and transferred to a hospital unless a physician determines it is medically necessary.</w:t>
      </w:r>
    </w:p>
    <w:p w14:paraId="7C99669B" w14:textId="77777777" w:rsidR="00C44409" w:rsidRPr="00A81BFD" w:rsidRDefault="00C44409" w:rsidP="00C44409">
      <w:pPr>
        <w:pStyle w:val="ListParagraph"/>
        <w:ind w:left="2880" w:right="432"/>
        <w:rPr>
          <w:rFonts w:ascii="Arial" w:hAnsi="Arial" w:cs="Arial"/>
          <w:bCs/>
          <w:sz w:val="22"/>
          <w:szCs w:val="22"/>
        </w:rPr>
      </w:pPr>
    </w:p>
    <w:p w14:paraId="147C455C" w14:textId="7D454A39" w:rsidR="00C44409" w:rsidRPr="00C44409" w:rsidRDefault="00C44409" w:rsidP="00C44409">
      <w:pPr>
        <w:pStyle w:val="ListParagraph"/>
        <w:numPr>
          <w:ilvl w:val="3"/>
          <w:numId w:val="17"/>
        </w:numPr>
        <w:ind w:right="432"/>
        <w:rPr>
          <w:rFonts w:ascii="Arial" w:hAnsi="Arial" w:cs="Arial"/>
          <w:bCs/>
          <w:sz w:val="22"/>
          <w:szCs w:val="22"/>
        </w:rPr>
      </w:pPr>
      <w:r w:rsidRPr="00A81BFD">
        <w:rPr>
          <w:rFonts w:ascii="Arial" w:hAnsi="Arial" w:cs="Arial"/>
          <w:bCs/>
          <w:sz w:val="22"/>
          <w:szCs w:val="22"/>
        </w:rPr>
        <w:t>If it is determined, subsequent to the resident being removed from the facility, that there is no medical necessity for the resident to be treated at, or admitted to, a hospital, or if there is no longer a medical necessity present, the resident shall be immediately returned to and placed back in the facility</w:t>
      </w:r>
    </w:p>
    <w:p w14:paraId="30BA2AFE" w14:textId="5A43B0B1" w:rsidR="00C44409" w:rsidRDefault="00C44409" w:rsidP="00BC47FD">
      <w:pPr>
        <w:pStyle w:val="ListParagraph"/>
        <w:numPr>
          <w:ilvl w:val="2"/>
          <w:numId w:val="17"/>
        </w:numPr>
        <w:ind w:right="432"/>
        <w:rPr>
          <w:rFonts w:ascii="Arial" w:hAnsi="Arial" w:cs="Arial"/>
          <w:bCs/>
          <w:sz w:val="22"/>
          <w:szCs w:val="22"/>
        </w:rPr>
      </w:pPr>
      <w:r w:rsidRPr="00C44409">
        <w:rPr>
          <w:rFonts w:ascii="Arial" w:hAnsi="Arial" w:cs="Arial"/>
          <w:b/>
          <w:sz w:val="22"/>
          <w:szCs w:val="22"/>
          <w:u w:val="single"/>
        </w:rPr>
        <w:lastRenderedPageBreak/>
        <w:t>Avoid</w:t>
      </w:r>
      <w:r>
        <w:rPr>
          <w:rFonts w:ascii="Arial" w:hAnsi="Arial" w:cs="Arial"/>
          <w:bCs/>
          <w:sz w:val="22"/>
          <w:szCs w:val="22"/>
        </w:rPr>
        <w:t xml:space="preserve">: </w:t>
      </w:r>
    </w:p>
    <w:p w14:paraId="71DE63EB" w14:textId="77777777" w:rsidR="00C44409" w:rsidRDefault="00C44409" w:rsidP="00C44409">
      <w:pPr>
        <w:pStyle w:val="ListParagraph"/>
        <w:ind w:left="1440" w:right="432"/>
        <w:rPr>
          <w:rFonts w:ascii="Arial" w:hAnsi="Arial" w:cs="Arial"/>
          <w:bCs/>
          <w:sz w:val="22"/>
          <w:szCs w:val="22"/>
        </w:rPr>
      </w:pPr>
    </w:p>
    <w:p w14:paraId="7BBD56A4" w14:textId="31C87979" w:rsidR="00C44409"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Sending clinically stable COVID-19 PUI residents to the hospital for COVID-19 testing; this testing can be completed in the LTC/SNF setting in conjunction with your local health department, facility laboratory services provider, and/or through agents of the local hospital.</w:t>
      </w:r>
    </w:p>
    <w:p w14:paraId="72E8E39B" w14:textId="77777777" w:rsidR="00BC47FD" w:rsidRDefault="00BC47FD" w:rsidP="00BC47FD">
      <w:pPr>
        <w:pStyle w:val="ListParagraph"/>
        <w:ind w:left="2880" w:right="432"/>
        <w:rPr>
          <w:rFonts w:ascii="Arial" w:hAnsi="Arial" w:cs="Arial"/>
          <w:bCs/>
          <w:sz w:val="22"/>
          <w:szCs w:val="22"/>
        </w:rPr>
      </w:pPr>
    </w:p>
    <w:p w14:paraId="089119E6" w14:textId="31CD408B" w:rsidR="00E445B1"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Activating EMS via 911 for non-emergent facility transfers</w:t>
      </w:r>
    </w:p>
    <w:p w14:paraId="2A31CFB1" w14:textId="77777777" w:rsidR="00C44409" w:rsidRDefault="00C44409" w:rsidP="00C44409">
      <w:pPr>
        <w:pStyle w:val="ListParagraph"/>
        <w:ind w:left="2160" w:right="432"/>
        <w:rPr>
          <w:rFonts w:ascii="Arial" w:hAnsi="Arial" w:cs="Arial"/>
          <w:bCs/>
          <w:sz w:val="22"/>
          <w:szCs w:val="22"/>
        </w:rPr>
      </w:pPr>
    </w:p>
    <w:p w14:paraId="4FEF9390" w14:textId="6B70AA8A" w:rsidR="00C44409" w:rsidRDefault="00C44409" w:rsidP="00BC47FD">
      <w:pPr>
        <w:pStyle w:val="ListParagraph"/>
        <w:numPr>
          <w:ilvl w:val="2"/>
          <w:numId w:val="17"/>
        </w:numPr>
        <w:ind w:right="432"/>
        <w:rPr>
          <w:rFonts w:ascii="Arial" w:hAnsi="Arial" w:cs="Arial"/>
          <w:bCs/>
          <w:sz w:val="22"/>
          <w:szCs w:val="22"/>
        </w:rPr>
      </w:pPr>
      <w:r w:rsidRPr="00C44409">
        <w:rPr>
          <w:rFonts w:ascii="Arial" w:hAnsi="Arial" w:cs="Arial"/>
          <w:b/>
          <w:sz w:val="22"/>
          <w:szCs w:val="22"/>
          <w:u w:val="single"/>
        </w:rPr>
        <w:t>Always</w:t>
      </w:r>
      <w:r>
        <w:rPr>
          <w:rFonts w:ascii="Arial" w:hAnsi="Arial" w:cs="Arial"/>
          <w:bCs/>
          <w:sz w:val="22"/>
          <w:szCs w:val="22"/>
        </w:rPr>
        <w:t>:</w:t>
      </w:r>
    </w:p>
    <w:p w14:paraId="5C4B6C70" w14:textId="77777777" w:rsidR="00BC47FD" w:rsidRDefault="00BC47FD" w:rsidP="00BC47FD">
      <w:pPr>
        <w:pStyle w:val="ListParagraph"/>
        <w:ind w:left="2160" w:right="432"/>
        <w:rPr>
          <w:rFonts w:ascii="Arial" w:hAnsi="Arial" w:cs="Arial"/>
          <w:bCs/>
          <w:sz w:val="22"/>
          <w:szCs w:val="22"/>
        </w:rPr>
      </w:pPr>
    </w:p>
    <w:p w14:paraId="2EB5B4AF" w14:textId="53F97FCF" w:rsidR="00C44409"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Coordinate transfers of patients to higher levels of care through the University Hospitals Transfer Referral Center (TRC)</w:t>
      </w:r>
    </w:p>
    <w:p w14:paraId="25A8FF1E" w14:textId="77777777" w:rsidR="00C44409" w:rsidRDefault="00C44409" w:rsidP="00C44409">
      <w:pPr>
        <w:pStyle w:val="ListParagraph"/>
        <w:ind w:left="2160" w:right="432"/>
        <w:rPr>
          <w:rFonts w:ascii="Arial" w:hAnsi="Arial" w:cs="Arial"/>
          <w:bCs/>
          <w:sz w:val="22"/>
          <w:szCs w:val="22"/>
        </w:rPr>
      </w:pPr>
    </w:p>
    <w:p w14:paraId="085B30FA" w14:textId="362A8F0C" w:rsidR="00C44409"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 xml:space="preserve">Utilize the </w:t>
      </w:r>
      <w:hyperlink w:anchor="Transfer" w:history="1">
        <w:r w:rsidRPr="001A3611">
          <w:rPr>
            <w:rStyle w:val="Hyperlink"/>
            <w:rFonts w:ascii="Arial" w:hAnsi="Arial" w:cs="Arial"/>
            <w:bCs/>
            <w:sz w:val="22"/>
            <w:szCs w:val="22"/>
          </w:rPr>
          <w:t>COVID-19 Patient Transfer Communication Tool</w:t>
        </w:r>
      </w:hyperlink>
      <w:r w:rsidRPr="00C44409">
        <w:rPr>
          <w:rFonts w:ascii="Arial" w:hAnsi="Arial" w:cs="Arial"/>
          <w:bCs/>
          <w:sz w:val="22"/>
          <w:szCs w:val="22"/>
        </w:rPr>
        <w:t xml:space="preserve"> when to ensure the receiving facility/agency receives all pertinent patient information during transfer (see attachment)</w:t>
      </w:r>
    </w:p>
    <w:p w14:paraId="18C466FE" w14:textId="77777777" w:rsidR="00C44409" w:rsidRPr="00C44409" w:rsidRDefault="00C44409" w:rsidP="00C44409">
      <w:pPr>
        <w:ind w:right="432"/>
        <w:rPr>
          <w:rFonts w:ascii="Arial" w:hAnsi="Arial" w:cs="Arial"/>
          <w:bCs/>
          <w:sz w:val="22"/>
          <w:szCs w:val="22"/>
        </w:rPr>
      </w:pPr>
    </w:p>
    <w:p w14:paraId="49D95636" w14:textId="242419A8" w:rsidR="00C44409"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Send with the resident their Ohio DNR Form &amp; advance directives (as applicable)</w:t>
      </w:r>
    </w:p>
    <w:p w14:paraId="17F8F822" w14:textId="77777777" w:rsidR="00C44409" w:rsidRPr="00C44409" w:rsidRDefault="00C44409" w:rsidP="00C44409">
      <w:pPr>
        <w:ind w:right="432"/>
        <w:rPr>
          <w:rFonts w:ascii="Arial" w:hAnsi="Arial" w:cs="Arial"/>
          <w:bCs/>
          <w:sz w:val="22"/>
          <w:szCs w:val="22"/>
        </w:rPr>
      </w:pPr>
    </w:p>
    <w:p w14:paraId="79F824C4" w14:textId="33B909BF" w:rsidR="00BC47FD" w:rsidRDefault="00E445B1" w:rsidP="00BC47FD">
      <w:pPr>
        <w:pStyle w:val="ListParagraph"/>
        <w:numPr>
          <w:ilvl w:val="3"/>
          <w:numId w:val="17"/>
        </w:numPr>
        <w:ind w:right="432"/>
        <w:rPr>
          <w:rFonts w:ascii="Arial" w:hAnsi="Arial" w:cs="Arial"/>
          <w:bCs/>
          <w:sz w:val="22"/>
          <w:szCs w:val="22"/>
        </w:rPr>
      </w:pPr>
      <w:r w:rsidRPr="00C44409">
        <w:rPr>
          <w:rFonts w:ascii="Arial" w:hAnsi="Arial" w:cs="Arial"/>
          <w:bCs/>
          <w:sz w:val="22"/>
          <w:szCs w:val="22"/>
        </w:rPr>
        <w:t>Send with the resident their medications, especially multi-dose inhalers (MDIs) and other respiratory medications</w:t>
      </w:r>
    </w:p>
    <w:p w14:paraId="1093828A" w14:textId="77777777" w:rsidR="00BC47FD" w:rsidRPr="00BC47FD" w:rsidRDefault="00BC47FD" w:rsidP="00BC47FD">
      <w:pPr>
        <w:pStyle w:val="ListParagraph"/>
        <w:rPr>
          <w:rFonts w:ascii="Arial" w:hAnsi="Arial" w:cs="Arial"/>
          <w:bCs/>
          <w:sz w:val="22"/>
          <w:szCs w:val="22"/>
        </w:rPr>
      </w:pPr>
    </w:p>
    <w:p w14:paraId="5CB7C1D2" w14:textId="77777777" w:rsidR="00BC47FD" w:rsidRPr="00BC47FD" w:rsidRDefault="00BC47FD" w:rsidP="00BC47FD">
      <w:pPr>
        <w:ind w:right="432"/>
        <w:rPr>
          <w:rFonts w:ascii="Arial" w:hAnsi="Arial" w:cs="Arial"/>
          <w:bCs/>
          <w:sz w:val="22"/>
          <w:szCs w:val="22"/>
        </w:rPr>
      </w:pPr>
    </w:p>
    <w:p w14:paraId="07697987" w14:textId="77777777" w:rsidR="00BC47FD" w:rsidRPr="00BC47FD" w:rsidRDefault="00BC47FD" w:rsidP="00BC47FD">
      <w:pPr>
        <w:pStyle w:val="ListParagraph"/>
        <w:rPr>
          <w:rFonts w:ascii="Arial" w:hAnsi="Arial" w:cs="Arial"/>
          <w:bCs/>
          <w:sz w:val="22"/>
          <w:szCs w:val="22"/>
        </w:rPr>
      </w:pPr>
    </w:p>
    <w:p w14:paraId="09BE230C" w14:textId="77777777" w:rsidR="00BC47FD" w:rsidRDefault="00BC47FD" w:rsidP="00BC47FD">
      <w:pPr>
        <w:pStyle w:val="ListParagraph"/>
        <w:numPr>
          <w:ilvl w:val="1"/>
          <w:numId w:val="17"/>
        </w:numPr>
        <w:ind w:right="432"/>
        <w:rPr>
          <w:rFonts w:ascii="Arial" w:hAnsi="Arial" w:cs="Arial"/>
          <w:sz w:val="22"/>
          <w:szCs w:val="22"/>
        </w:rPr>
      </w:pPr>
      <w:r w:rsidRPr="00BC47FD">
        <w:rPr>
          <w:rFonts w:ascii="Arial" w:hAnsi="Arial" w:cs="Arial"/>
          <w:sz w:val="22"/>
          <w:szCs w:val="22"/>
        </w:rPr>
        <w:t xml:space="preserve">Return to SNF Practices for COVID+ Residents </w:t>
      </w:r>
    </w:p>
    <w:p w14:paraId="29276EF5" w14:textId="47DD84DF" w:rsidR="00BC47FD" w:rsidRDefault="00BC47FD" w:rsidP="00BC47FD">
      <w:pPr>
        <w:pStyle w:val="ListParagraph"/>
        <w:numPr>
          <w:ilvl w:val="2"/>
          <w:numId w:val="17"/>
        </w:numPr>
        <w:ind w:right="432"/>
        <w:rPr>
          <w:rFonts w:ascii="Arial" w:hAnsi="Arial" w:cs="Arial"/>
          <w:sz w:val="22"/>
          <w:szCs w:val="22"/>
        </w:rPr>
      </w:pPr>
      <w:r w:rsidRPr="00BC47FD">
        <w:rPr>
          <w:rFonts w:ascii="Arial" w:hAnsi="Arial" w:cs="Arial"/>
          <w:sz w:val="22"/>
          <w:szCs w:val="22"/>
        </w:rPr>
        <w:t>Patients who resided in a skilled-long term care facility prior to transfer to the hospital that receive a COVID-19 positive test should be discharged back to the facility of residence once they are medically stable. Patients that tested positive for COVID-19 prior to admission should be transferred back to their facility of residence per CDC guidance as follows:</w:t>
      </w:r>
    </w:p>
    <w:p w14:paraId="183F2D51" w14:textId="77777777" w:rsidR="00BC47FD" w:rsidRDefault="00BC47FD" w:rsidP="00BC47FD">
      <w:pPr>
        <w:pStyle w:val="ListParagraph"/>
        <w:ind w:left="2160" w:right="432"/>
        <w:rPr>
          <w:rFonts w:ascii="Arial" w:hAnsi="Arial" w:cs="Arial"/>
          <w:sz w:val="22"/>
          <w:szCs w:val="22"/>
        </w:rPr>
      </w:pPr>
    </w:p>
    <w:p w14:paraId="4B9968A2" w14:textId="77777777" w:rsidR="00BC47FD" w:rsidRDefault="00BC47FD" w:rsidP="00BC47FD">
      <w:pPr>
        <w:pStyle w:val="ListParagraph"/>
        <w:numPr>
          <w:ilvl w:val="3"/>
          <w:numId w:val="17"/>
        </w:numPr>
        <w:ind w:right="432"/>
        <w:rPr>
          <w:rFonts w:ascii="Arial" w:hAnsi="Arial" w:cs="Arial"/>
          <w:sz w:val="22"/>
          <w:szCs w:val="22"/>
        </w:rPr>
      </w:pPr>
      <w:r w:rsidRPr="00BC47FD">
        <w:rPr>
          <w:rFonts w:ascii="Arial" w:hAnsi="Arial" w:cs="Arial"/>
          <w:sz w:val="22"/>
          <w:szCs w:val="22"/>
        </w:rPr>
        <w:t>If Transmission-Based Precautions are still required upon discharge, the facility must adhere to infection prevention and control recommendations for the care of COVID- 19 patients. Preferably, the patient would be placed in a location designated to care for COVID-19, such as a unit or wing designated to house COVID-19 residents</w:t>
      </w:r>
    </w:p>
    <w:p w14:paraId="2F642BE3" w14:textId="62BB6EE0" w:rsidR="00BC47FD" w:rsidRPr="00BC47FD" w:rsidRDefault="00BC47FD" w:rsidP="00BC47FD">
      <w:pPr>
        <w:ind w:right="432"/>
        <w:rPr>
          <w:rFonts w:ascii="Arial" w:hAnsi="Arial" w:cs="Arial"/>
          <w:sz w:val="22"/>
          <w:szCs w:val="22"/>
        </w:rPr>
      </w:pPr>
      <w:r w:rsidRPr="00BC47FD">
        <w:rPr>
          <w:rFonts w:ascii="Arial" w:hAnsi="Arial" w:cs="Arial"/>
          <w:sz w:val="22"/>
          <w:szCs w:val="22"/>
        </w:rPr>
        <w:t xml:space="preserve"> </w:t>
      </w:r>
    </w:p>
    <w:p w14:paraId="57603F54" w14:textId="2CC4B3A3" w:rsidR="00BC47FD" w:rsidRDefault="00BC47FD" w:rsidP="00BC47FD">
      <w:pPr>
        <w:pStyle w:val="ListParagraph"/>
        <w:numPr>
          <w:ilvl w:val="3"/>
          <w:numId w:val="17"/>
        </w:numPr>
        <w:ind w:right="432"/>
        <w:rPr>
          <w:rFonts w:ascii="Arial" w:hAnsi="Arial" w:cs="Arial"/>
          <w:sz w:val="22"/>
          <w:szCs w:val="22"/>
        </w:rPr>
      </w:pPr>
      <w:r w:rsidRPr="00BC47FD">
        <w:rPr>
          <w:rFonts w:ascii="Arial" w:hAnsi="Arial" w:cs="Arial"/>
          <w:sz w:val="22"/>
          <w:szCs w:val="22"/>
        </w:rPr>
        <w:t>If Transmission-Based Precautions are to be discontinued, but the patient has persistent symptoms from COVID-19 (e.g. persistent cough), resident should be placed in a single room, be restricted to their room, and wear a facemask during care activities until all symptoms are completely resolved or until 14 days after illness onset, whichever is longer</w:t>
      </w:r>
      <w:r>
        <w:rPr>
          <w:rFonts w:ascii="Arial" w:hAnsi="Arial" w:cs="Arial"/>
          <w:sz w:val="22"/>
          <w:szCs w:val="22"/>
        </w:rPr>
        <w:t>;</w:t>
      </w:r>
      <w:r w:rsidRPr="00BC47FD">
        <w:rPr>
          <w:rFonts w:ascii="Arial" w:hAnsi="Arial" w:cs="Arial"/>
          <w:sz w:val="22"/>
          <w:szCs w:val="22"/>
        </w:rPr>
        <w:t xml:space="preserve"> </w:t>
      </w:r>
    </w:p>
    <w:p w14:paraId="43023CA6" w14:textId="112C4358" w:rsidR="00BC47FD" w:rsidRDefault="00BC47FD" w:rsidP="00BC47FD">
      <w:pPr>
        <w:pStyle w:val="ListParagraph"/>
        <w:numPr>
          <w:ilvl w:val="3"/>
          <w:numId w:val="17"/>
        </w:numPr>
        <w:ind w:right="432"/>
        <w:rPr>
          <w:rFonts w:ascii="Arial" w:hAnsi="Arial" w:cs="Arial"/>
          <w:sz w:val="22"/>
          <w:szCs w:val="22"/>
        </w:rPr>
      </w:pPr>
      <w:r w:rsidRPr="00BC47FD">
        <w:rPr>
          <w:rFonts w:ascii="Arial" w:hAnsi="Arial" w:cs="Arial"/>
          <w:sz w:val="22"/>
          <w:szCs w:val="22"/>
        </w:rPr>
        <w:lastRenderedPageBreak/>
        <w:t>If Transmission-Based Precautions have been discontinued and the patient’s symptoms have resolved</w:t>
      </w:r>
      <w:r w:rsidRPr="00BC47FD">
        <w:rPr>
          <w:rFonts w:ascii="Arial" w:hAnsi="Arial" w:cs="Arial"/>
          <w:b/>
          <w:bCs/>
          <w:i/>
          <w:iCs/>
          <w:sz w:val="22"/>
          <w:szCs w:val="22"/>
        </w:rPr>
        <w:t xml:space="preserve">, </w:t>
      </w:r>
      <w:r w:rsidRPr="00BC47FD">
        <w:rPr>
          <w:rFonts w:ascii="Arial" w:hAnsi="Arial" w:cs="Arial"/>
          <w:sz w:val="22"/>
          <w:szCs w:val="22"/>
        </w:rPr>
        <w:t xml:space="preserve">patient should be admitted without further restrictions. </w:t>
      </w:r>
    </w:p>
    <w:p w14:paraId="6A203340" w14:textId="77777777" w:rsidR="00BC47FD" w:rsidRDefault="00BC47FD" w:rsidP="00BC47FD">
      <w:pPr>
        <w:pStyle w:val="ListParagraph"/>
        <w:ind w:left="2880" w:right="432"/>
        <w:rPr>
          <w:rFonts w:ascii="Arial" w:hAnsi="Arial" w:cs="Arial"/>
          <w:sz w:val="22"/>
          <w:szCs w:val="22"/>
        </w:rPr>
      </w:pPr>
    </w:p>
    <w:p w14:paraId="4B3C5A77" w14:textId="2C25D8FD" w:rsidR="00BC47FD" w:rsidRPr="00BC47FD" w:rsidRDefault="00BC47FD" w:rsidP="00BC47FD">
      <w:pPr>
        <w:pStyle w:val="ListParagraph"/>
        <w:numPr>
          <w:ilvl w:val="2"/>
          <w:numId w:val="17"/>
        </w:numPr>
        <w:ind w:right="432"/>
        <w:rPr>
          <w:rFonts w:ascii="Arial" w:hAnsi="Arial" w:cs="Arial"/>
          <w:sz w:val="22"/>
          <w:szCs w:val="22"/>
        </w:rPr>
      </w:pPr>
      <w:r w:rsidRPr="00BC47FD">
        <w:rPr>
          <w:rFonts w:ascii="Arial" w:hAnsi="Arial" w:cs="Arial"/>
          <w:sz w:val="22"/>
          <w:szCs w:val="22"/>
        </w:rPr>
        <w:t xml:space="preserve">Patients not living in a skilled long-term care facility prior to hospitalization who receive a COVID-19 positive test and require discharge to a skilled long-term care facility should be admitted to a COVID-19 dedicated skilled long-term care facility. The facility should follow CDC guidelines based on whether Transmission-Based Precautions are still required. If a COVID-19 dedicated skilled long-term care facility is not available, then the patient should be admitted to a skilled long-term care facility with a COVID-19 dedicated wing or unit. If this is not available, then patient should be admitted to a skilled long-term care facility able to follow the CDC’s guidance on Transmission-Based Precautions. </w:t>
      </w:r>
    </w:p>
    <w:p w14:paraId="08CE9F8B" w14:textId="77777777" w:rsidR="00E445B1" w:rsidRPr="00A81BFD" w:rsidRDefault="00E445B1" w:rsidP="00E445B1">
      <w:pPr>
        <w:rPr>
          <w:rFonts w:ascii="Arial" w:hAnsi="Arial" w:cs="Arial"/>
          <w:bCs/>
          <w:sz w:val="22"/>
          <w:szCs w:val="22"/>
        </w:rPr>
      </w:pPr>
    </w:p>
    <w:p w14:paraId="7FB8D9AF" w14:textId="7183F898" w:rsidR="00953CB4" w:rsidRPr="00E445B1" w:rsidRDefault="00953CB4" w:rsidP="00E445B1">
      <w:pPr>
        <w:ind w:right="432"/>
        <w:rPr>
          <w:rFonts w:ascii="Arial" w:hAnsi="Arial" w:cs="Arial"/>
          <w:bCs/>
          <w:sz w:val="22"/>
          <w:szCs w:val="22"/>
        </w:rPr>
      </w:pPr>
    </w:p>
    <w:p w14:paraId="6EE4E051" w14:textId="5D7E826E" w:rsidR="00953CB4" w:rsidRPr="00953CB4" w:rsidRDefault="00953CB4" w:rsidP="00953CB4">
      <w:pPr>
        <w:pStyle w:val="ListParagraph"/>
        <w:ind w:left="1440" w:right="432"/>
        <w:rPr>
          <w:rFonts w:ascii="Arial" w:hAnsi="Arial" w:cs="Arial"/>
          <w:bCs/>
          <w:sz w:val="22"/>
          <w:szCs w:val="22"/>
        </w:rPr>
      </w:pPr>
    </w:p>
    <w:p w14:paraId="595E8B4E" w14:textId="1B1304E8" w:rsidR="00953CB4" w:rsidRPr="00953CB4" w:rsidRDefault="00953CB4" w:rsidP="00953CB4">
      <w:pPr>
        <w:pStyle w:val="ListParagraph"/>
        <w:ind w:left="1440" w:right="432"/>
        <w:rPr>
          <w:rFonts w:ascii="Arial" w:hAnsi="Arial" w:cs="Arial"/>
          <w:bCs/>
          <w:sz w:val="22"/>
          <w:szCs w:val="22"/>
        </w:rPr>
      </w:pPr>
    </w:p>
    <w:p w14:paraId="43AFFC64" w14:textId="51726670" w:rsidR="00953CB4" w:rsidRPr="00953CB4" w:rsidRDefault="00953CB4" w:rsidP="00953CB4">
      <w:pPr>
        <w:pStyle w:val="ListParagraph"/>
        <w:ind w:left="1440" w:right="432"/>
        <w:rPr>
          <w:rFonts w:ascii="Arial" w:hAnsi="Arial" w:cs="Arial"/>
          <w:bCs/>
          <w:sz w:val="22"/>
          <w:szCs w:val="22"/>
        </w:rPr>
      </w:pPr>
    </w:p>
    <w:p w14:paraId="2CD0B5EC" w14:textId="5DDFF367" w:rsidR="00953CB4" w:rsidRPr="00953CB4" w:rsidRDefault="00953CB4" w:rsidP="00953CB4">
      <w:pPr>
        <w:pStyle w:val="ListParagraph"/>
        <w:ind w:left="1440" w:right="432"/>
        <w:rPr>
          <w:rFonts w:ascii="Arial" w:hAnsi="Arial" w:cs="Arial"/>
          <w:bCs/>
          <w:sz w:val="22"/>
          <w:szCs w:val="22"/>
        </w:rPr>
      </w:pPr>
    </w:p>
    <w:p w14:paraId="738999FF" w14:textId="00E5B4D7" w:rsidR="00953CB4" w:rsidRPr="00953CB4" w:rsidRDefault="00953CB4" w:rsidP="00953CB4">
      <w:pPr>
        <w:pStyle w:val="ListParagraph"/>
        <w:ind w:left="1440" w:right="432"/>
        <w:rPr>
          <w:rFonts w:ascii="Arial" w:hAnsi="Arial" w:cs="Arial"/>
          <w:bCs/>
          <w:sz w:val="22"/>
          <w:szCs w:val="22"/>
        </w:rPr>
      </w:pPr>
    </w:p>
    <w:p w14:paraId="0757507C" w14:textId="3BB75740" w:rsidR="00953CB4" w:rsidRDefault="00953CB4" w:rsidP="00953CB4">
      <w:pPr>
        <w:pStyle w:val="ListParagraph"/>
        <w:ind w:left="1440" w:right="432"/>
        <w:rPr>
          <w:rFonts w:ascii="Arial" w:hAnsi="Arial" w:cs="Arial"/>
          <w:bCs/>
        </w:rPr>
      </w:pPr>
    </w:p>
    <w:p w14:paraId="039B0C0E" w14:textId="663D6C28" w:rsidR="00953CB4" w:rsidRDefault="00953CB4" w:rsidP="00953CB4">
      <w:pPr>
        <w:pStyle w:val="ListParagraph"/>
        <w:ind w:left="1440" w:right="432"/>
        <w:rPr>
          <w:rFonts w:ascii="Arial" w:hAnsi="Arial" w:cs="Arial"/>
          <w:bCs/>
        </w:rPr>
      </w:pPr>
    </w:p>
    <w:p w14:paraId="5D6B39AF" w14:textId="7590D1C7" w:rsidR="00C44409" w:rsidRDefault="00C44409" w:rsidP="00953CB4">
      <w:pPr>
        <w:pStyle w:val="ListParagraph"/>
        <w:ind w:left="1440" w:right="432"/>
        <w:rPr>
          <w:rFonts w:ascii="Arial" w:hAnsi="Arial" w:cs="Arial"/>
          <w:bCs/>
        </w:rPr>
      </w:pPr>
    </w:p>
    <w:p w14:paraId="4FCCAC03" w14:textId="79EFDE81" w:rsidR="00C44409" w:rsidRDefault="00C44409" w:rsidP="00953CB4">
      <w:pPr>
        <w:pStyle w:val="ListParagraph"/>
        <w:ind w:left="1440" w:right="432"/>
        <w:rPr>
          <w:rFonts w:ascii="Arial" w:hAnsi="Arial" w:cs="Arial"/>
          <w:bCs/>
        </w:rPr>
      </w:pPr>
    </w:p>
    <w:p w14:paraId="0237FEE4" w14:textId="393A2667" w:rsidR="00C44409" w:rsidRDefault="00C44409" w:rsidP="00953CB4">
      <w:pPr>
        <w:pStyle w:val="ListParagraph"/>
        <w:ind w:left="1440" w:right="432"/>
        <w:rPr>
          <w:rFonts w:ascii="Arial" w:hAnsi="Arial" w:cs="Arial"/>
          <w:bCs/>
        </w:rPr>
      </w:pPr>
    </w:p>
    <w:p w14:paraId="06E01265" w14:textId="5D2E500E" w:rsidR="00C44409" w:rsidRDefault="00C44409" w:rsidP="00953CB4">
      <w:pPr>
        <w:pStyle w:val="ListParagraph"/>
        <w:ind w:left="1440" w:right="432"/>
        <w:rPr>
          <w:rFonts w:ascii="Arial" w:hAnsi="Arial" w:cs="Arial"/>
          <w:bCs/>
        </w:rPr>
      </w:pPr>
    </w:p>
    <w:p w14:paraId="54C21F19" w14:textId="362FDF25" w:rsidR="00C44409" w:rsidRDefault="00C44409" w:rsidP="00953CB4">
      <w:pPr>
        <w:pStyle w:val="ListParagraph"/>
        <w:ind w:left="1440" w:right="432"/>
        <w:rPr>
          <w:rFonts w:ascii="Arial" w:hAnsi="Arial" w:cs="Arial"/>
          <w:bCs/>
        </w:rPr>
      </w:pPr>
    </w:p>
    <w:p w14:paraId="659058D8" w14:textId="6DAD3E77" w:rsidR="00C44409" w:rsidRDefault="00C44409" w:rsidP="00953CB4">
      <w:pPr>
        <w:pStyle w:val="ListParagraph"/>
        <w:ind w:left="1440" w:right="432"/>
        <w:rPr>
          <w:rFonts w:ascii="Arial" w:hAnsi="Arial" w:cs="Arial"/>
          <w:bCs/>
        </w:rPr>
      </w:pPr>
    </w:p>
    <w:p w14:paraId="2A425FEE" w14:textId="4F66FB50" w:rsidR="00C44409" w:rsidRDefault="00C44409" w:rsidP="00953CB4">
      <w:pPr>
        <w:pStyle w:val="ListParagraph"/>
        <w:ind w:left="1440" w:right="432"/>
        <w:rPr>
          <w:rFonts w:ascii="Arial" w:hAnsi="Arial" w:cs="Arial"/>
          <w:bCs/>
        </w:rPr>
      </w:pPr>
    </w:p>
    <w:p w14:paraId="3CC3FB56" w14:textId="458DF2D3" w:rsidR="00C44409" w:rsidRDefault="00C44409" w:rsidP="00953CB4">
      <w:pPr>
        <w:pStyle w:val="ListParagraph"/>
        <w:ind w:left="1440" w:right="432"/>
        <w:rPr>
          <w:rFonts w:ascii="Arial" w:hAnsi="Arial" w:cs="Arial"/>
          <w:bCs/>
        </w:rPr>
      </w:pPr>
    </w:p>
    <w:p w14:paraId="71A967A9" w14:textId="0AFAA486" w:rsidR="00C44409" w:rsidRDefault="00C44409" w:rsidP="00953CB4">
      <w:pPr>
        <w:pStyle w:val="ListParagraph"/>
        <w:ind w:left="1440" w:right="432"/>
        <w:rPr>
          <w:rFonts w:ascii="Arial" w:hAnsi="Arial" w:cs="Arial"/>
          <w:bCs/>
        </w:rPr>
      </w:pPr>
    </w:p>
    <w:p w14:paraId="4C867255" w14:textId="5CDD15EC" w:rsidR="00C44409" w:rsidRDefault="00C44409" w:rsidP="00953CB4">
      <w:pPr>
        <w:pStyle w:val="ListParagraph"/>
        <w:ind w:left="1440" w:right="432"/>
        <w:rPr>
          <w:rFonts w:ascii="Arial" w:hAnsi="Arial" w:cs="Arial"/>
          <w:bCs/>
        </w:rPr>
      </w:pPr>
    </w:p>
    <w:p w14:paraId="289EDFEB" w14:textId="72010466" w:rsidR="00C44409" w:rsidRDefault="00C44409" w:rsidP="00953CB4">
      <w:pPr>
        <w:pStyle w:val="ListParagraph"/>
        <w:ind w:left="1440" w:right="432"/>
        <w:rPr>
          <w:rFonts w:ascii="Arial" w:hAnsi="Arial" w:cs="Arial"/>
          <w:bCs/>
        </w:rPr>
      </w:pPr>
    </w:p>
    <w:p w14:paraId="2C12A894" w14:textId="62DA026A" w:rsidR="00C44409" w:rsidRDefault="00C44409" w:rsidP="00953CB4">
      <w:pPr>
        <w:pStyle w:val="ListParagraph"/>
        <w:ind w:left="1440" w:right="432"/>
        <w:rPr>
          <w:rFonts w:ascii="Arial" w:hAnsi="Arial" w:cs="Arial"/>
          <w:bCs/>
        </w:rPr>
      </w:pPr>
    </w:p>
    <w:p w14:paraId="7CEA7DF0" w14:textId="705B0580" w:rsidR="00C44409" w:rsidRDefault="00C44409" w:rsidP="00C44409">
      <w:pPr>
        <w:ind w:right="432"/>
        <w:rPr>
          <w:rFonts w:ascii="Arial" w:hAnsi="Arial" w:cs="Arial"/>
          <w:bCs/>
        </w:rPr>
      </w:pPr>
    </w:p>
    <w:p w14:paraId="6EEEE4E0" w14:textId="5DCF5C6F" w:rsidR="00BC47FD" w:rsidRDefault="00BC47FD" w:rsidP="00C44409">
      <w:pPr>
        <w:ind w:right="432"/>
        <w:rPr>
          <w:rFonts w:ascii="Arial" w:hAnsi="Arial" w:cs="Arial"/>
          <w:bCs/>
        </w:rPr>
      </w:pPr>
    </w:p>
    <w:p w14:paraId="771A004A" w14:textId="3B89FB4A" w:rsidR="00BC47FD" w:rsidRDefault="00BC47FD" w:rsidP="00C44409">
      <w:pPr>
        <w:ind w:right="432"/>
        <w:rPr>
          <w:rFonts w:ascii="Arial" w:hAnsi="Arial" w:cs="Arial"/>
          <w:bCs/>
        </w:rPr>
      </w:pPr>
    </w:p>
    <w:p w14:paraId="377A08A5" w14:textId="5FAA75B6" w:rsidR="00BC47FD" w:rsidRDefault="00BC47FD" w:rsidP="00C44409">
      <w:pPr>
        <w:ind w:right="432"/>
        <w:rPr>
          <w:rFonts w:ascii="Arial" w:hAnsi="Arial" w:cs="Arial"/>
          <w:bCs/>
        </w:rPr>
      </w:pPr>
    </w:p>
    <w:p w14:paraId="2972A3CE" w14:textId="2E02E3C3" w:rsidR="00BC47FD" w:rsidRDefault="00BC47FD" w:rsidP="00C44409">
      <w:pPr>
        <w:ind w:right="432"/>
        <w:rPr>
          <w:rFonts w:ascii="Arial" w:hAnsi="Arial" w:cs="Arial"/>
          <w:bCs/>
        </w:rPr>
      </w:pPr>
    </w:p>
    <w:p w14:paraId="3FE88615" w14:textId="566CB017" w:rsidR="00BC47FD" w:rsidRDefault="00BC47FD" w:rsidP="00C44409">
      <w:pPr>
        <w:ind w:right="432"/>
        <w:rPr>
          <w:rFonts w:ascii="Arial" w:hAnsi="Arial" w:cs="Arial"/>
          <w:bCs/>
        </w:rPr>
      </w:pPr>
    </w:p>
    <w:p w14:paraId="22AC41BE" w14:textId="4562D244" w:rsidR="00BC47FD" w:rsidRDefault="00BC47FD" w:rsidP="00C44409">
      <w:pPr>
        <w:ind w:right="432"/>
        <w:rPr>
          <w:rFonts w:ascii="Arial" w:hAnsi="Arial" w:cs="Arial"/>
          <w:bCs/>
        </w:rPr>
      </w:pPr>
    </w:p>
    <w:p w14:paraId="7B29560A" w14:textId="7BD6A794" w:rsidR="00BC47FD" w:rsidRDefault="00BC47FD" w:rsidP="00C44409">
      <w:pPr>
        <w:ind w:right="432"/>
        <w:rPr>
          <w:rFonts w:ascii="Arial" w:hAnsi="Arial" w:cs="Arial"/>
          <w:bCs/>
        </w:rPr>
      </w:pPr>
    </w:p>
    <w:p w14:paraId="74E7D2F9" w14:textId="7C957E2F" w:rsidR="00BC47FD" w:rsidRDefault="00BC47FD" w:rsidP="00C44409">
      <w:pPr>
        <w:ind w:right="432"/>
        <w:rPr>
          <w:rFonts w:ascii="Arial" w:hAnsi="Arial" w:cs="Arial"/>
          <w:bCs/>
        </w:rPr>
      </w:pPr>
    </w:p>
    <w:p w14:paraId="0E16C84A" w14:textId="77777777" w:rsidR="00BC47FD" w:rsidRPr="00C44409" w:rsidRDefault="00BC47FD" w:rsidP="00C44409">
      <w:pPr>
        <w:ind w:right="432"/>
        <w:rPr>
          <w:rFonts w:ascii="Arial" w:hAnsi="Arial" w:cs="Arial"/>
          <w:bCs/>
        </w:rPr>
      </w:pPr>
    </w:p>
    <w:p w14:paraId="638540EC" w14:textId="77777777" w:rsidR="00953CB4" w:rsidRDefault="00953CB4" w:rsidP="00953CB4">
      <w:pPr>
        <w:pStyle w:val="ListParagraph"/>
        <w:ind w:left="1440" w:right="432"/>
        <w:rPr>
          <w:rFonts w:ascii="Arial" w:hAnsi="Arial" w:cs="Arial"/>
          <w:bCs/>
        </w:rPr>
      </w:pPr>
    </w:p>
    <w:p w14:paraId="1ADE4030" w14:textId="4D1E2CAF" w:rsidR="009B5D2F" w:rsidRDefault="00E505BA" w:rsidP="009B5D2F">
      <w:pPr>
        <w:pStyle w:val="ListParagraph"/>
        <w:numPr>
          <w:ilvl w:val="0"/>
          <w:numId w:val="17"/>
        </w:numPr>
        <w:ind w:right="432"/>
        <w:rPr>
          <w:rFonts w:ascii="Arial" w:hAnsi="Arial" w:cs="Arial"/>
          <w:b/>
        </w:rPr>
      </w:pPr>
      <w:bookmarkStart w:id="7" w:name="Appendix"/>
      <w:r w:rsidRPr="00C44409">
        <w:rPr>
          <w:rFonts w:ascii="Arial" w:hAnsi="Arial" w:cs="Arial"/>
          <w:b/>
        </w:rPr>
        <w:lastRenderedPageBreak/>
        <w:t>Resource</w:t>
      </w:r>
      <w:r w:rsidR="00BC47FD">
        <w:rPr>
          <w:rFonts w:ascii="Arial" w:hAnsi="Arial" w:cs="Arial"/>
          <w:b/>
        </w:rPr>
        <w:t xml:space="preserve"> Appendix</w:t>
      </w:r>
      <w:bookmarkEnd w:id="7"/>
    </w:p>
    <w:p w14:paraId="19A50513" w14:textId="77777777" w:rsidR="009B5D2F" w:rsidRPr="009B5D2F" w:rsidRDefault="009B5D2F" w:rsidP="009B5D2F">
      <w:pPr>
        <w:pStyle w:val="ListParagraph"/>
        <w:ind w:left="1080" w:right="432"/>
        <w:rPr>
          <w:rFonts w:ascii="Arial" w:hAnsi="Arial" w:cs="Arial"/>
          <w:b/>
        </w:rPr>
      </w:pPr>
    </w:p>
    <w:p w14:paraId="048265B3" w14:textId="36451111" w:rsidR="006F6447" w:rsidRPr="006F6447" w:rsidRDefault="006F6447" w:rsidP="009B5D2F">
      <w:pPr>
        <w:pStyle w:val="ListParagraph"/>
        <w:numPr>
          <w:ilvl w:val="1"/>
          <w:numId w:val="17"/>
        </w:numPr>
        <w:ind w:right="432"/>
        <w:rPr>
          <w:rFonts w:ascii="Arial" w:hAnsi="Arial" w:cs="Arial"/>
          <w:b/>
          <w:sz w:val="20"/>
          <w:szCs w:val="20"/>
        </w:rPr>
      </w:pPr>
      <w:bookmarkStart w:id="8" w:name="Transfer"/>
      <w:r>
        <w:rPr>
          <w:rFonts w:ascii="Arial" w:hAnsi="Arial" w:cs="Arial"/>
          <w:b/>
        </w:rPr>
        <w:t>UH Seven (7) Pillars of COVID-19 Incident/Emergency Management Pre-Planning</w:t>
      </w:r>
    </w:p>
    <w:p w14:paraId="12AC7978" w14:textId="6A3AA5F3" w:rsidR="006F6447" w:rsidRPr="006F6447" w:rsidRDefault="006F6447" w:rsidP="006F6447">
      <w:pPr>
        <w:pStyle w:val="ListParagraph"/>
        <w:ind w:left="1440" w:right="432"/>
        <w:rPr>
          <w:rFonts w:ascii="Arial" w:hAnsi="Arial" w:cs="Arial"/>
          <w:b/>
          <w:sz w:val="20"/>
          <w:szCs w:val="20"/>
        </w:rPr>
      </w:pPr>
      <w:r w:rsidRPr="006F6447">
        <w:rPr>
          <w:rFonts w:ascii="Arial" w:hAnsi="Arial" w:cs="Arial"/>
          <w:b/>
          <w:sz w:val="20"/>
          <w:szCs w:val="20"/>
        </w:rPr>
        <w:t>(</w:t>
      </w:r>
      <w:hyperlink r:id="rId31" w:history="1">
        <w:r w:rsidRPr="006F6447">
          <w:rPr>
            <w:rStyle w:val="Hyperlink"/>
            <w:rFonts w:ascii="Arial" w:hAnsi="Arial" w:cs="Arial"/>
            <w:b/>
            <w:sz w:val="20"/>
            <w:szCs w:val="20"/>
          </w:rPr>
          <w:t>Zoom Cloud-Based Training</w:t>
        </w:r>
      </w:hyperlink>
      <w:r w:rsidRPr="006F6447">
        <w:rPr>
          <w:rFonts w:ascii="Arial" w:hAnsi="Arial" w:cs="Arial"/>
          <w:b/>
          <w:sz w:val="20"/>
          <w:szCs w:val="20"/>
        </w:rPr>
        <w:t xml:space="preserve"> / </w:t>
      </w:r>
      <w:hyperlink r:id="rId32" w:history="1">
        <w:r w:rsidRPr="006F6447">
          <w:rPr>
            <w:rStyle w:val="Hyperlink"/>
            <w:rFonts w:ascii="Arial" w:hAnsi="Arial" w:cs="Arial"/>
            <w:b/>
            <w:sz w:val="20"/>
            <w:szCs w:val="20"/>
          </w:rPr>
          <w:t>Handout</w:t>
        </w:r>
      </w:hyperlink>
      <w:r w:rsidRPr="006F6447">
        <w:rPr>
          <w:rFonts w:ascii="Arial" w:hAnsi="Arial" w:cs="Arial"/>
          <w:b/>
          <w:sz w:val="20"/>
          <w:szCs w:val="20"/>
        </w:rPr>
        <w:t>)</w:t>
      </w:r>
    </w:p>
    <w:p w14:paraId="7E503BB7" w14:textId="77777777" w:rsidR="006F6447" w:rsidRPr="006F6447" w:rsidRDefault="006F6447" w:rsidP="006F6447">
      <w:pPr>
        <w:ind w:right="432"/>
        <w:rPr>
          <w:rFonts w:ascii="Arial" w:hAnsi="Arial" w:cs="Arial"/>
          <w:b/>
          <w:sz w:val="20"/>
          <w:szCs w:val="20"/>
        </w:rPr>
      </w:pPr>
    </w:p>
    <w:p w14:paraId="1A4A3F32" w14:textId="2DD5F771" w:rsidR="006F6447" w:rsidRPr="006F6447" w:rsidRDefault="009B5D2F" w:rsidP="009B5D2F">
      <w:pPr>
        <w:pStyle w:val="ListParagraph"/>
        <w:numPr>
          <w:ilvl w:val="1"/>
          <w:numId w:val="17"/>
        </w:numPr>
        <w:ind w:right="432"/>
        <w:rPr>
          <w:rFonts w:ascii="Arial" w:hAnsi="Arial" w:cs="Arial"/>
          <w:b/>
          <w:sz w:val="20"/>
          <w:szCs w:val="20"/>
        </w:rPr>
      </w:pPr>
      <w:r w:rsidRPr="009B5D2F">
        <w:rPr>
          <w:rFonts w:ascii="Arial" w:hAnsi="Arial" w:cs="Arial"/>
          <w:b/>
        </w:rPr>
        <w:t>UH COVID-19 Patient Transfer Communication Tool</w:t>
      </w:r>
      <w:bookmarkEnd w:id="8"/>
      <w:r w:rsidR="006F6447">
        <w:rPr>
          <w:rFonts w:ascii="Arial" w:hAnsi="Arial" w:cs="Arial"/>
          <w:b/>
        </w:rPr>
        <w:t xml:space="preserve">               </w:t>
      </w:r>
    </w:p>
    <w:p w14:paraId="0C6DD67B" w14:textId="59C80603" w:rsidR="009B5D2F" w:rsidRDefault="006F6447" w:rsidP="006F6447">
      <w:pPr>
        <w:ind w:left="720" w:right="432" w:firstLine="720"/>
        <w:rPr>
          <w:rFonts w:ascii="Arial" w:hAnsi="Arial" w:cs="Arial"/>
          <w:b/>
          <w:sz w:val="20"/>
          <w:szCs w:val="20"/>
        </w:rPr>
      </w:pPr>
      <w:r w:rsidRPr="006F6447">
        <w:rPr>
          <w:rFonts w:ascii="Arial" w:hAnsi="Arial" w:cs="Arial"/>
          <w:b/>
          <w:sz w:val="20"/>
          <w:szCs w:val="20"/>
        </w:rPr>
        <w:t>(</w:t>
      </w:r>
      <w:hyperlink r:id="rId33" w:history="1">
        <w:r w:rsidRPr="006F6447">
          <w:rPr>
            <w:rStyle w:val="Hyperlink"/>
            <w:rFonts w:ascii="Arial" w:hAnsi="Arial" w:cs="Arial"/>
            <w:b/>
            <w:sz w:val="20"/>
            <w:szCs w:val="20"/>
          </w:rPr>
          <w:t>PDF Printable Version</w:t>
        </w:r>
      </w:hyperlink>
      <w:r w:rsidRPr="006F6447">
        <w:rPr>
          <w:rFonts w:ascii="Arial" w:hAnsi="Arial" w:cs="Arial"/>
          <w:b/>
          <w:sz w:val="20"/>
          <w:szCs w:val="20"/>
        </w:rPr>
        <w:t xml:space="preserve"> / </w:t>
      </w:r>
      <w:hyperlink r:id="rId34" w:history="1">
        <w:r w:rsidRPr="006F6447">
          <w:rPr>
            <w:rStyle w:val="Hyperlink"/>
            <w:rFonts w:ascii="Arial" w:hAnsi="Arial" w:cs="Arial"/>
            <w:b/>
            <w:sz w:val="20"/>
            <w:szCs w:val="20"/>
          </w:rPr>
          <w:t>PDF Fillable Electronic Version</w:t>
        </w:r>
      </w:hyperlink>
      <w:r w:rsidRPr="006F6447">
        <w:rPr>
          <w:rFonts w:ascii="Arial" w:hAnsi="Arial" w:cs="Arial"/>
          <w:b/>
          <w:sz w:val="20"/>
          <w:szCs w:val="20"/>
        </w:rPr>
        <w:t>)</w:t>
      </w:r>
    </w:p>
    <w:p w14:paraId="699B8FFB" w14:textId="37054E11" w:rsidR="006F6447" w:rsidRPr="006F6447" w:rsidRDefault="006F6447" w:rsidP="006F6447">
      <w:pPr>
        <w:ind w:left="720" w:right="432" w:firstLine="720"/>
        <w:rPr>
          <w:rFonts w:ascii="Arial" w:hAnsi="Arial" w:cs="Arial"/>
          <w:b/>
          <w:sz w:val="20"/>
          <w:szCs w:val="20"/>
        </w:rPr>
      </w:pPr>
      <w:r>
        <w:rPr>
          <w:rFonts w:ascii="Arial" w:hAnsi="Arial" w:cs="Arial"/>
          <w:b/>
          <w:sz w:val="20"/>
          <w:szCs w:val="20"/>
        </w:rPr>
        <w:t>(</w:t>
      </w:r>
      <w:hyperlink r:id="rId35" w:history="1">
        <w:r w:rsidRPr="006F6447">
          <w:rPr>
            <w:rStyle w:val="Hyperlink"/>
            <w:rFonts w:ascii="Arial" w:hAnsi="Arial" w:cs="Arial"/>
            <w:b/>
            <w:sz w:val="20"/>
            <w:szCs w:val="20"/>
          </w:rPr>
          <w:t>Zoom</w:t>
        </w:r>
        <w:r w:rsidRPr="006F6447">
          <w:rPr>
            <w:rStyle w:val="Hyperlink"/>
            <w:rFonts w:ascii="Arial" w:hAnsi="Arial" w:cs="Arial"/>
            <w:b/>
            <w:sz w:val="20"/>
            <w:szCs w:val="20"/>
            <w:vertAlign w:val="superscript"/>
          </w:rPr>
          <w:t>®</w:t>
        </w:r>
        <w:r w:rsidRPr="006F6447">
          <w:rPr>
            <w:rStyle w:val="Hyperlink"/>
            <w:rFonts w:ascii="Arial" w:hAnsi="Arial" w:cs="Arial"/>
            <w:b/>
            <w:sz w:val="20"/>
            <w:szCs w:val="20"/>
          </w:rPr>
          <w:t xml:space="preserve"> Cloud-Based Training</w:t>
        </w:r>
      </w:hyperlink>
      <w:r>
        <w:rPr>
          <w:rFonts w:ascii="Arial" w:hAnsi="Arial" w:cs="Arial"/>
          <w:b/>
          <w:sz w:val="20"/>
          <w:szCs w:val="20"/>
        </w:rPr>
        <w:t xml:space="preserve"> / </w:t>
      </w:r>
      <w:hyperlink r:id="rId36" w:history="1">
        <w:r w:rsidRPr="006F6447">
          <w:rPr>
            <w:rStyle w:val="Hyperlink"/>
            <w:rFonts w:ascii="Arial" w:hAnsi="Arial" w:cs="Arial"/>
            <w:b/>
            <w:sz w:val="20"/>
            <w:szCs w:val="20"/>
          </w:rPr>
          <w:t>Handout</w:t>
        </w:r>
      </w:hyperlink>
      <w:r>
        <w:rPr>
          <w:rFonts w:ascii="Arial" w:hAnsi="Arial" w:cs="Arial"/>
          <w:b/>
          <w:sz w:val="20"/>
          <w:szCs w:val="20"/>
        </w:rPr>
        <w:t>)</w:t>
      </w:r>
    </w:p>
    <w:p w14:paraId="130CA89C" w14:textId="77777777" w:rsidR="006F6447" w:rsidRPr="006F6447" w:rsidRDefault="006F6447" w:rsidP="006F6447">
      <w:pPr>
        <w:ind w:right="432"/>
        <w:rPr>
          <w:rFonts w:ascii="Arial" w:hAnsi="Arial" w:cs="Arial"/>
          <w:b/>
        </w:rPr>
      </w:pPr>
    </w:p>
    <w:p w14:paraId="6F2CA307" w14:textId="71AA0C7E" w:rsidR="009B5D2F" w:rsidRDefault="009B5D2F" w:rsidP="006F6447">
      <w:pPr>
        <w:ind w:right="432"/>
        <w:jc w:val="center"/>
        <w:rPr>
          <w:rFonts w:ascii="Arial" w:hAnsi="Arial" w:cs="Arial"/>
          <w:bCs/>
        </w:rPr>
      </w:pPr>
      <w:r>
        <w:rPr>
          <w:noProof/>
          <w:sz w:val="20"/>
          <w:szCs w:val="20"/>
        </w:rPr>
        <w:drawing>
          <wp:inline distT="0" distB="0" distL="0" distR="0" wp14:anchorId="7A246422" wp14:editId="6DFF8DB6">
            <wp:extent cx="4899182" cy="5967476"/>
            <wp:effectExtent l="12700" t="12700" r="1587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2 at 3.44.12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4233" cy="5985809"/>
                    </a:xfrm>
                    <a:prstGeom prst="rect">
                      <a:avLst/>
                    </a:prstGeom>
                    <a:ln>
                      <a:solidFill>
                        <a:schemeClr val="tx1"/>
                      </a:solidFill>
                    </a:ln>
                  </pic:spPr>
                </pic:pic>
              </a:graphicData>
            </a:graphic>
          </wp:inline>
        </w:drawing>
      </w:r>
    </w:p>
    <w:p w14:paraId="23AE319D" w14:textId="6CB226FA" w:rsidR="006F6447" w:rsidRDefault="006F6447" w:rsidP="009B5D2F">
      <w:pPr>
        <w:ind w:right="432"/>
        <w:rPr>
          <w:rFonts w:ascii="Arial" w:hAnsi="Arial" w:cs="Arial"/>
          <w:bCs/>
        </w:rPr>
      </w:pPr>
    </w:p>
    <w:p w14:paraId="098E47F3" w14:textId="55AC5999" w:rsidR="006F6447" w:rsidRDefault="006F6447" w:rsidP="009B5D2F">
      <w:pPr>
        <w:ind w:right="432"/>
        <w:rPr>
          <w:rFonts w:ascii="Arial" w:hAnsi="Arial" w:cs="Arial"/>
          <w:bCs/>
        </w:rPr>
      </w:pPr>
    </w:p>
    <w:p w14:paraId="4FF62137" w14:textId="77777777" w:rsidR="006F6447" w:rsidRPr="009B5D2F" w:rsidRDefault="006F6447" w:rsidP="009B5D2F">
      <w:pPr>
        <w:ind w:right="432"/>
        <w:rPr>
          <w:rFonts w:ascii="Arial" w:hAnsi="Arial" w:cs="Arial"/>
          <w:bCs/>
        </w:rPr>
      </w:pPr>
    </w:p>
    <w:p w14:paraId="6884CA92" w14:textId="77777777" w:rsidR="006F6447" w:rsidRDefault="006F6447" w:rsidP="006F6447">
      <w:pPr>
        <w:pStyle w:val="ListParagraph"/>
        <w:numPr>
          <w:ilvl w:val="0"/>
          <w:numId w:val="32"/>
        </w:numPr>
        <w:ind w:right="432"/>
        <w:rPr>
          <w:rFonts w:ascii="Arial" w:hAnsi="Arial" w:cs="Arial"/>
          <w:b/>
        </w:rPr>
      </w:pPr>
      <w:r w:rsidRPr="009B5D2F">
        <w:rPr>
          <w:rFonts w:ascii="Arial" w:hAnsi="Arial" w:cs="Arial"/>
          <w:b/>
        </w:rPr>
        <w:t>UH COVID-19 Daily Facility Situation Report</w:t>
      </w:r>
      <w:r>
        <w:rPr>
          <w:rFonts w:ascii="Arial" w:hAnsi="Arial" w:cs="Arial"/>
          <w:b/>
        </w:rPr>
        <w:t xml:space="preserve"> </w:t>
      </w:r>
      <w:r w:rsidRPr="006F6447">
        <w:rPr>
          <w:rFonts w:ascii="Arial" w:hAnsi="Arial" w:cs="Arial"/>
          <w:b/>
          <w:sz w:val="20"/>
          <w:szCs w:val="20"/>
        </w:rPr>
        <w:t>(</w:t>
      </w:r>
      <w:hyperlink r:id="rId38" w:history="1">
        <w:r w:rsidRPr="006F6447">
          <w:rPr>
            <w:rStyle w:val="Hyperlink"/>
            <w:rFonts w:ascii="Arial" w:hAnsi="Arial" w:cs="Arial"/>
            <w:b/>
            <w:sz w:val="20"/>
            <w:szCs w:val="20"/>
          </w:rPr>
          <w:t>Excel</w:t>
        </w:r>
        <w:r w:rsidRPr="006F6447">
          <w:rPr>
            <w:rStyle w:val="Hyperlink"/>
            <w:rFonts w:ascii="Arial" w:hAnsi="Arial" w:cs="Arial"/>
            <w:b/>
            <w:sz w:val="20"/>
            <w:szCs w:val="20"/>
            <w:vertAlign w:val="superscript"/>
          </w:rPr>
          <w:t>®</w:t>
        </w:r>
        <w:r w:rsidRPr="006F6447">
          <w:rPr>
            <w:rStyle w:val="Hyperlink"/>
            <w:rFonts w:ascii="Arial" w:hAnsi="Arial" w:cs="Arial"/>
            <w:b/>
            <w:sz w:val="20"/>
            <w:szCs w:val="20"/>
          </w:rPr>
          <w:t xml:space="preserve"> Version</w:t>
        </w:r>
      </w:hyperlink>
      <w:r w:rsidRPr="006F6447">
        <w:rPr>
          <w:rFonts w:ascii="Arial" w:hAnsi="Arial" w:cs="Arial"/>
          <w:b/>
          <w:sz w:val="20"/>
          <w:szCs w:val="20"/>
        </w:rPr>
        <w:t>)</w:t>
      </w:r>
    </w:p>
    <w:p w14:paraId="495C4411" w14:textId="77777777" w:rsidR="006F6447" w:rsidRDefault="006F6447" w:rsidP="006F6447">
      <w:pPr>
        <w:ind w:right="432"/>
        <w:rPr>
          <w:rFonts w:ascii="Arial" w:hAnsi="Arial" w:cs="Arial"/>
          <w:b/>
        </w:rPr>
      </w:pPr>
    </w:p>
    <w:p w14:paraId="73AC11C5" w14:textId="77777777" w:rsidR="006F6447" w:rsidRDefault="006F6447" w:rsidP="006F6447">
      <w:pPr>
        <w:ind w:right="432"/>
        <w:rPr>
          <w:rFonts w:ascii="Arial" w:hAnsi="Arial" w:cs="Arial"/>
          <w:b/>
        </w:rPr>
      </w:pPr>
      <w:r>
        <w:rPr>
          <w:rFonts w:ascii="Arial" w:hAnsi="Arial" w:cs="Arial"/>
          <w:b/>
          <w:noProof/>
          <w:sz w:val="22"/>
          <w:szCs w:val="22"/>
        </w:rPr>
        <w:drawing>
          <wp:inline distT="0" distB="0" distL="0" distR="0" wp14:anchorId="09DFE846" wp14:editId="6DDE7335">
            <wp:extent cx="5943600" cy="5005705"/>
            <wp:effectExtent l="12700" t="12700" r="12700" b="10795"/>
            <wp:docPr id="1" name="Picture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005705"/>
                    </a:xfrm>
                    <a:prstGeom prst="rect">
                      <a:avLst/>
                    </a:prstGeom>
                    <a:ln>
                      <a:solidFill>
                        <a:schemeClr val="tx1"/>
                      </a:solidFill>
                    </a:ln>
                  </pic:spPr>
                </pic:pic>
              </a:graphicData>
            </a:graphic>
          </wp:inline>
        </w:drawing>
      </w:r>
    </w:p>
    <w:p w14:paraId="2B32AB5A" w14:textId="77777777" w:rsidR="006F6447" w:rsidRDefault="006F6447" w:rsidP="006F6447">
      <w:pPr>
        <w:ind w:right="432"/>
        <w:rPr>
          <w:rFonts w:ascii="Arial" w:hAnsi="Arial" w:cs="Arial"/>
          <w:b/>
        </w:rPr>
      </w:pPr>
    </w:p>
    <w:p w14:paraId="51E46E0A" w14:textId="77777777" w:rsidR="006F6447" w:rsidRDefault="006F6447" w:rsidP="006F6447">
      <w:pPr>
        <w:ind w:right="432"/>
        <w:rPr>
          <w:rFonts w:ascii="Arial" w:hAnsi="Arial" w:cs="Arial"/>
          <w:b/>
        </w:rPr>
      </w:pPr>
    </w:p>
    <w:p w14:paraId="435E6760" w14:textId="77777777" w:rsidR="006F6447" w:rsidRDefault="006F6447" w:rsidP="006F6447">
      <w:pPr>
        <w:ind w:right="432"/>
        <w:rPr>
          <w:rFonts w:ascii="Arial" w:hAnsi="Arial" w:cs="Arial"/>
          <w:b/>
        </w:rPr>
      </w:pPr>
    </w:p>
    <w:p w14:paraId="17B09D60" w14:textId="77777777" w:rsidR="006F6447" w:rsidRDefault="006F6447" w:rsidP="006F6447">
      <w:pPr>
        <w:ind w:right="432"/>
        <w:rPr>
          <w:rFonts w:ascii="Arial" w:hAnsi="Arial" w:cs="Arial"/>
          <w:b/>
        </w:rPr>
      </w:pPr>
    </w:p>
    <w:p w14:paraId="6D923AFF" w14:textId="77777777" w:rsidR="006F6447" w:rsidRDefault="006F6447" w:rsidP="006F6447">
      <w:pPr>
        <w:ind w:right="432"/>
        <w:rPr>
          <w:rFonts w:ascii="Arial" w:hAnsi="Arial" w:cs="Arial"/>
          <w:b/>
        </w:rPr>
      </w:pPr>
    </w:p>
    <w:p w14:paraId="1DEE41A6" w14:textId="77777777" w:rsidR="006F6447" w:rsidRDefault="006F6447" w:rsidP="006F6447">
      <w:pPr>
        <w:ind w:right="432"/>
        <w:rPr>
          <w:rFonts w:ascii="Arial" w:hAnsi="Arial" w:cs="Arial"/>
          <w:b/>
        </w:rPr>
      </w:pPr>
    </w:p>
    <w:p w14:paraId="58593E44" w14:textId="77777777" w:rsidR="006F6447" w:rsidRDefault="006F6447" w:rsidP="006F6447">
      <w:pPr>
        <w:ind w:right="432"/>
        <w:rPr>
          <w:rFonts w:ascii="Arial" w:hAnsi="Arial" w:cs="Arial"/>
          <w:b/>
        </w:rPr>
      </w:pPr>
    </w:p>
    <w:p w14:paraId="72B6A30C" w14:textId="77777777" w:rsidR="006F6447" w:rsidRDefault="006F6447" w:rsidP="006F6447">
      <w:pPr>
        <w:ind w:right="432"/>
        <w:rPr>
          <w:rFonts w:ascii="Arial" w:hAnsi="Arial" w:cs="Arial"/>
          <w:b/>
        </w:rPr>
      </w:pPr>
    </w:p>
    <w:p w14:paraId="6399F639" w14:textId="77777777" w:rsidR="006F6447" w:rsidRDefault="006F6447" w:rsidP="006F6447">
      <w:pPr>
        <w:ind w:right="432"/>
        <w:rPr>
          <w:rFonts w:ascii="Arial" w:hAnsi="Arial" w:cs="Arial"/>
          <w:b/>
        </w:rPr>
      </w:pPr>
    </w:p>
    <w:p w14:paraId="33809FF2" w14:textId="48E2791F" w:rsidR="006F6447" w:rsidRDefault="006F6447" w:rsidP="006F6447">
      <w:pPr>
        <w:ind w:right="432"/>
        <w:rPr>
          <w:rFonts w:ascii="Arial" w:hAnsi="Arial" w:cs="Arial"/>
          <w:b/>
        </w:rPr>
      </w:pPr>
    </w:p>
    <w:p w14:paraId="334D79B9" w14:textId="3E43716B" w:rsidR="006F6447" w:rsidRDefault="006F6447" w:rsidP="006F6447">
      <w:pPr>
        <w:ind w:right="432"/>
        <w:rPr>
          <w:rFonts w:ascii="Arial" w:hAnsi="Arial" w:cs="Arial"/>
          <w:b/>
        </w:rPr>
      </w:pPr>
    </w:p>
    <w:p w14:paraId="3C62ED17" w14:textId="3A2E4F51" w:rsidR="006F6447" w:rsidRDefault="006F6447" w:rsidP="006F6447">
      <w:pPr>
        <w:ind w:right="432"/>
        <w:rPr>
          <w:rFonts w:ascii="Arial" w:hAnsi="Arial" w:cs="Arial"/>
          <w:b/>
        </w:rPr>
      </w:pPr>
    </w:p>
    <w:p w14:paraId="1DA5A69A" w14:textId="77777777" w:rsidR="006F6447" w:rsidRPr="006F6447" w:rsidRDefault="006F6447" w:rsidP="006F6447">
      <w:pPr>
        <w:ind w:right="432"/>
        <w:rPr>
          <w:rFonts w:ascii="Arial" w:hAnsi="Arial" w:cs="Arial"/>
          <w:b/>
        </w:rPr>
      </w:pPr>
    </w:p>
    <w:p w14:paraId="066B2BFA" w14:textId="07E9E847" w:rsidR="009B5D2F" w:rsidRPr="009B5D2F" w:rsidRDefault="009B5D2F" w:rsidP="006F6447">
      <w:pPr>
        <w:pStyle w:val="ListParagraph"/>
        <w:numPr>
          <w:ilvl w:val="0"/>
          <w:numId w:val="32"/>
        </w:numPr>
        <w:ind w:right="432"/>
        <w:rPr>
          <w:rFonts w:ascii="Arial" w:hAnsi="Arial" w:cs="Arial"/>
          <w:b/>
        </w:rPr>
      </w:pPr>
      <w:r w:rsidRPr="009B5D2F">
        <w:rPr>
          <w:rFonts w:ascii="Arial" w:hAnsi="Arial" w:cs="Arial"/>
          <w:b/>
        </w:rPr>
        <w:lastRenderedPageBreak/>
        <w:t>UH COVID-19 Hospital Testing Algorithm</w:t>
      </w:r>
    </w:p>
    <w:p w14:paraId="1B85ECA6" w14:textId="7BD468A7" w:rsidR="009B5D2F" w:rsidRDefault="009B5D2F" w:rsidP="009B5D2F">
      <w:pPr>
        <w:pStyle w:val="ListParagraph"/>
        <w:ind w:left="1440" w:right="432"/>
        <w:rPr>
          <w:rFonts w:ascii="Arial" w:hAnsi="Arial" w:cs="Arial"/>
          <w:bCs/>
        </w:rPr>
      </w:pPr>
    </w:p>
    <w:p w14:paraId="1EBFD265" w14:textId="3DC8207F" w:rsidR="009B5D2F" w:rsidRPr="009B5D2F" w:rsidRDefault="009B5D2F" w:rsidP="009B5D2F">
      <w:pPr>
        <w:ind w:right="432"/>
        <w:rPr>
          <w:rFonts w:ascii="Arial" w:hAnsi="Arial" w:cs="Arial"/>
          <w:bCs/>
        </w:rPr>
      </w:pPr>
      <w:r w:rsidRPr="002004C2">
        <w:rPr>
          <w:rFonts w:ascii="Arial" w:hAnsi="Arial" w:cs="Arial"/>
          <w:noProof/>
          <w:color w:val="000000"/>
          <w:sz w:val="22"/>
          <w:szCs w:val="22"/>
        </w:rPr>
        <w:drawing>
          <wp:inline distT="0" distB="0" distL="0" distR="0" wp14:anchorId="41936E32" wp14:editId="3E51B0E2">
            <wp:extent cx="5943600" cy="4592955"/>
            <wp:effectExtent l="12700" t="12700" r="1270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592955"/>
                    </a:xfrm>
                    <a:prstGeom prst="rect">
                      <a:avLst/>
                    </a:prstGeom>
                    <a:ln>
                      <a:solidFill>
                        <a:schemeClr val="tx1"/>
                      </a:solidFill>
                    </a:ln>
                  </pic:spPr>
                </pic:pic>
              </a:graphicData>
            </a:graphic>
          </wp:inline>
        </w:drawing>
      </w:r>
    </w:p>
    <w:p w14:paraId="087CCD92" w14:textId="36E70B45" w:rsidR="009B5D2F" w:rsidRDefault="009B5D2F" w:rsidP="009B5D2F">
      <w:pPr>
        <w:pStyle w:val="ListParagraph"/>
        <w:ind w:left="1440" w:right="432"/>
        <w:rPr>
          <w:rFonts w:ascii="Arial" w:hAnsi="Arial" w:cs="Arial"/>
          <w:bCs/>
        </w:rPr>
      </w:pPr>
    </w:p>
    <w:p w14:paraId="58A81681" w14:textId="437434CB" w:rsidR="009B5D2F" w:rsidRDefault="009B5D2F" w:rsidP="009B5D2F">
      <w:pPr>
        <w:pStyle w:val="ListParagraph"/>
        <w:ind w:left="1440" w:right="432"/>
        <w:rPr>
          <w:rFonts w:ascii="Arial" w:hAnsi="Arial" w:cs="Arial"/>
          <w:bCs/>
        </w:rPr>
      </w:pPr>
    </w:p>
    <w:p w14:paraId="5C1A3918" w14:textId="750D3664" w:rsidR="009B5D2F" w:rsidRDefault="009B5D2F" w:rsidP="009B5D2F">
      <w:pPr>
        <w:pStyle w:val="ListParagraph"/>
        <w:ind w:left="1440" w:right="432"/>
        <w:rPr>
          <w:rFonts w:ascii="Arial" w:hAnsi="Arial" w:cs="Arial"/>
          <w:bCs/>
        </w:rPr>
      </w:pPr>
    </w:p>
    <w:p w14:paraId="16EC9104" w14:textId="0C841582" w:rsidR="009B5D2F" w:rsidRDefault="009B5D2F" w:rsidP="009B5D2F">
      <w:pPr>
        <w:pStyle w:val="ListParagraph"/>
        <w:ind w:left="1440" w:right="432"/>
        <w:rPr>
          <w:rFonts w:ascii="Arial" w:hAnsi="Arial" w:cs="Arial"/>
          <w:bCs/>
        </w:rPr>
      </w:pPr>
    </w:p>
    <w:p w14:paraId="4239C18B" w14:textId="3CC2B681" w:rsidR="009B5D2F" w:rsidRDefault="009B5D2F" w:rsidP="009B5D2F">
      <w:pPr>
        <w:pStyle w:val="ListParagraph"/>
        <w:ind w:left="1440" w:right="432"/>
        <w:rPr>
          <w:rFonts w:ascii="Arial" w:hAnsi="Arial" w:cs="Arial"/>
          <w:bCs/>
        </w:rPr>
      </w:pPr>
    </w:p>
    <w:p w14:paraId="14E057DF" w14:textId="2F6EC0CB" w:rsidR="009B5D2F" w:rsidRDefault="009B5D2F" w:rsidP="009B5D2F">
      <w:pPr>
        <w:pStyle w:val="ListParagraph"/>
        <w:ind w:left="1440" w:right="432"/>
        <w:rPr>
          <w:rFonts w:ascii="Arial" w:hAnsi="Arial" w:cs="Arial"/>
          <w:bCs/>
        </w:rPr>
      </w:pPr>
    </w:p>
    <w:p w14:paraId="46E6E837" w14:textId="23674FDD" w:rsidR="009B5D2F" w:rsidRDefault="009B5D2F" w:rsidP="009B5D2F">
      <w:pPr>
        <w:pStyle w:val="ListParagraph"/>
        <w:ind w:left="1440" w:right="432"/>
        <w:rPr>
          <w:rFonts w:ascii="Arial" w:hAnsi="Arial" w:cs="Arial"/>
          <w:bCs/>
        </w:rPr>
      </w:pPr>
    </w:p>
    <w:p w14:paraId="4D6F8882" w14:textId="4AD4B80C" w:rsidR="009B5D2F" w:rsidRDefault="009B5D2F" w:rsidP="009B5D2F">
      <w:pPr>
        <w:pStyle w:val="ListParagraph"/>
        <w:ind w:left="1440" w:right="432"/>
        <w:rPr>
          <w:rFonts w:ascii="Arial" w:hAnsi="Arial" w:cs="Arial"/>
          <w:bCs/>
        </w:rPr>
      </w:pPr>
    </w:p>
    <w:p w14:paraId="5DA56F83" w14:textId="2EB3D58C" w:rsidR="009B5D2F" w:rsidRDefault="009B5D2F" w:rsidP="009B5D2F">
      <w:pPr>
        <w:pStyle w:val="ListParagraph"/>
        <w:ind w:left="1440" w:right="432"/>
        <w:rPr>
          <w:rFonts w:ascii="Arial" w:hAnsi="Arial" w:cs="Arial"/>
          <w:bCs/>
        </w:rPr>
      </w:pPr>
    </w:p>
    <w:p w14:paraId="44143759" w14:textId="569C22DA" w:rsidR="009B5D2F" w:rsidRDefault="009B5D2F" w:rsidP="009B5D2F">
      <w:pPr>
        <w:pStyle w:val="ListParagraph"/>
        <w:ind w:left="1440" w:right="432"/>
        <w:rPr>
          <w:rFonts w:ascii="Arial" w:hAnsi="Arial" w:cs="Arial"/>
          <w:bCs/>
        </w:rPr>
      </w:pPr>
    </w:p>
    <w:p w14:paraId="3EF1F703" w14:textId="639E048E" w:rsidR="009B5D2F" w:rsidRDefault="009B5D2F" w:rsidP="009B5D2F">
      <w:pPr>
        <w:pStyle w:val="ListParagraph"/>
        <w:ind w:left="1440" w:right="432"/>
        <w:rPr>
          <w:rFonts w:ascii="Arial" w:hAnsi="Arial" w:cs="Arial"/>
          <w:bCs/>
        </w:rPr>
      </w:pPr>
    </w:p>
    <w:p w14:paraId="4021ACF4" w14:textId="66F4DFA9" w:rsidR="009B5D2F" w:rsidRDefault="009B5D2F" w:rsidP="009B5D2F">
      <w:pPr>
        <w:pStyle w:val="ListParagraph"/>
        <w:ind w:left="1440" w:right="432"/>
        <w:rPr>
          <w:rFonts w:ascii="Arial" w:hAnsi="Arial" w:cs="Arial"/>
          <w:bCs/>
        </w:rPr>
      </w:pPr>
    </w:p>
    <w:p w14:paraId="5B353A1F" w14:textId="2403AE66" w:rsidR="009B5D2F" w:rsidRDefault="009B5D2F" w:rsidP="009B5D2F">
      <w:pPr>
        <w:pStyle w:val="ListParagraph"/>
        <w:ind w:left="1440" w:right="432"/>
        <w:rPr>
          <w:rFonts w:ascii="Arial" w:hAnsi="Arial" w:cs="Arial"/>
          <w:bCs/>
        </w:rPr>
      </w:pPr>
    </w:p>
    <w:p w14:paraId="3C46518D" w14:textId="70B36789" w:rsidR="009B5D2F" w:rsidRDefault="009B5D2F" w:rsidP="009B5D2F">
      <w:pPr>
        <w:pStyle w:val="ListParagraph"/>
        <w:ind w:left="1440" w:right="432"/>
        <w:rPr>
          <w:rFonts w:ascii="Arial" w:hAnsi="Arial" w:cs="Arial"/>
          <w:bCs/>
        </w:rPr>
      </w:pPr>
    </w:p>
    <w:p w14:paraId="2D97E064" w14:textId="36882C47" w:rsidR="009B5D2F" w:rsidRDefault="009B5D2F" w:rsidP="009B5D2F">
      <w:pPr>
        <w:pStyle w:val="ListParagraph"/>
        <w:ind w:left="1440" w:right="432"/>
        <w:rPr>
          <w:rFonts w:ascii="Arial" w:hAnsi="Arial" w:cs="Arial"/>
          <w:bCs/>
        </w:rPr>
      </w:pPr>
    </w:p>
    <w:p w14:paraId="2117725E" w14:textId="1B8B3A12" w:rsidR="009B5D2F" w:rsidRDefault="009B5D2F" w:rsidP="009B5D2F">
      <w:pPr>
        <w:pStyle w:val="ListParagraph"/>
        <w:ind w:left="1440" w:right="432"/>
        <w:rPr>
          <w:rFonts w:ascii="Arial" w:hAnsi="Arial" w:cs="Arial"/>
          <w:bCs/>
        </w:rPr>
      </w:pPr>
    </w:p>
    <w:p w14:paraId="473F87AD" w14:textId="77777777" w:rsidR="009B5D2F" w:rsidRDefault="009B5D2F" w:rsidP="009B5D2F">
      <w:pPr>
        <w:pStyle w:val="ListParagraph"/>
        <w:ind w:left="1440" w:right="432"/>
        <w:rPr>
          <w:rFonts w:ascii="Arial" w:hAnsi="Arial" w:cs="Arial"/>
          <w:bCs/>
        </w:rPr>
      </w:pPr>
    </w:p>
    <w:p w14:paraId="415D677A" w14:textId="11493262" w:rsidR="009B5D2F" w:rsidRDefault="009B5D2F" w:rsidP="006F6447">
      <w:pPr>
        <w:pStyle w:val="ListParagraph"/>
        <w:numPr>
          <w:ilvl w:val="0"/>
          <w:numId w:val="32"/>
        </w:numPr>
        <w:ind w:right="432"/>
        <w:rPr>
          <w:rFonts w:ascii="Arial" w:hAnsi="Arial" w:cs="Arial"/>
          <w:b/>
        </w:rPr>
      </w:pPr>
      <w:r w:rsidRPr="009B5D2F">
        <w:rPr>
          <w:rFonts w:ascii="Arial" w:hAnsi="Arial" w:cs="Arial"/>
          <w:b/>
        </w:rPr>
        <w:lastRenderedPageBreak/>
        <w:t>ODH COVID-19 Testing Algorithm</w:t>
      </w:r>
    </w:p>
    <w:p w14:paraId="401E953F" w14:textId="77777777" w:rsidR="006F6447" w:rsidRPr="006F6447" w:rsidRDefault="006F6447" w:rsidP="006F6447">
      <w:pPr>
        <w:pStyle w:val="ListParagraph"/>
        <w:ind w:left="1440" w:right="432"/>
        <w:rPr>
          <w:rFonts w:ascii="Arial" w:hAnsi="Arial" w:cs="Arial"/>
          <w:b/>
        </w:rPr>
      </w:pPr>
    </w:p>
    <w:p w14:paraId="32635C64" w14:textId="76F5230E" w:rsidR="009B5D2F" w:rsidRDefault="009B5D2F" w:rsidP="006F6447">
      <w:pPr>
        <w:ind w:right="432"/>
        <w:jc w:val="center"/>
        <w:rPr>
          <w:rFonts w:ascii="Arial" w:hAnsi="Arial" w:cs="Arial"/>
          <w:bCs/>
        </w:rPr>
      </w:pPr>
      <w:r>
        <w:rPr>
          <w:rFonts w:ascii="Arial" w:hAnsi="Arial" w:cs="Arial"/>
          <w:noProof/>
          <w:color w:val="000000"/>
          <w:sz w:val="22"/>
          <w:szCs w:val="22"/>
        </w:rPr>
        <w:drawing>
          <wp:inline distT="0" distB="0" distL="0" distR="0" wp14:anchorId="74BE50C9" wp14:editId="41310993">
            <wp:extent cx="5552915" cy="7186160"/>
            <wp:effectExtent l="12700" t="12700" r="1016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H-Testing-Algorithm-COVID_19-03.07.pdf"/>
                    <pic:cNvPicPr/>
                  </pic:nvPicPr>
                  <pic:blipFill>
                    <a:blip r:embed="rId41">
                      <a:extLst>
                        <a:ext uri="{28A0092B-C50C-407E-A947-70E740481C1C}">
                          <a14:useLocalDpi xmlns:a14="http://schemas.microsoft.com/office/drawing/2010/main" val="0"/>
                        </a:ext>
                      </a:extLst>
                    </a:blip>
                    <a:stretch>
                      <a:fillRect/>
                    </a:stretch>
                  </pic:blipFill>
                  <pic:spPr>
                    <a:xfrm>
                      <a:off x="0" y="0"/>
                      <a:ext cx="5564069" cy="7200595"/>
                    </a:xfrm>
                    <a:prstGeom prst="rect">
                      <a:avLst/>
                    </a:prstGeom>
                    <a:ln>
                      <a:solidFill>
                        <a:schemeClr val="tx1"/>
                      </a:solidFill>
                    </a:ln>
                  </pic:spPr>
                </pic:pic>
              </a:graphicData>
            </a:graphic>
          </wp:inline>
        </w:drawing>
      </w:r>
    </w:p>
    <w:p w14:paraId="354ECA5F" w14:textId="77777777" w:rsidR="006F6447" w:rsidRDefault="006F6447" w:rsidP="006F6447">
      <w:pPr>
        <w:ind w:right="432"/>
        <w:jc w:val="center"/>
        <w:rPr>
          <w:rFonts w:ascii="Arial" w:hAnsi="Arial" w:cs="Arial"/>
          <w:bCs/>
        </w:rPr>
      </w:pPr>
    </w:p>
    <w:p w14:paraId="55E02BA9" w14:textId="77777777" w:rsidR="006F6447" w:rsidRPr="009B5D2F" w:rsidRDefault="006F6447" w:rsidP="006F6447">
      <w:pPr>
        <w:ind w:right="432"/>
        <w:jc w:val="center"/>
        <w:rPr>
          <w:rFonts w:ascii="Arial" w:hAnsi="Arial" w:cs="Arial"/>
          <w:bCs/>
        </w:rPr>
      </w:pPr>
    </w:p>
    <w:p w14:paraId="3E79BED4" w14:textId="1EE1E9FE" w:rsidR="009B5D2F" w:rsidRPr="009B5D2F" w:rsidRDefault="009B5D2F" w:rsidP="006F6447">
      <w:pPr>
        <w:pStyle w:val="ListParagraph"/>
        <w:numPr>
          <w:ilvl w:val="0"/>
          <w:numId w:val="32"/>
        </w:numPr>
        <w:ind w:right="432"/>
        <w:rPr>
          <w:rFonts w:ascii="Arial" w:hAnsi="Arial" w:cs="Arial"/>
          <w:b/>
        </w:rPr>
      </w:pPr>
      <w:r w:rsidRPr="009B5D2F">
        <w:rPr>
          <w:rFonts w:ascii="Arial" w:hAnsi="Arial" w:cs="Arial"/>
          <w:b/>
        </w:rPr>
        <w:lastRenderedPageBreak/>
        <w:t>ODH Specimen Collection Protocol</w:t>
      </w:r>
    </w:p>
    <w:p w14:paraId="70B59B0D" w14:textId="77777777" w:rsidR="009B5D2F" w:rsidRPr="009B5D2F" w:rsidRDefault="009B5D2F" w:rsidP="009B5D2F">
      <w:pPr>
        <w:pStyle w:val="ListParagraph"/>
        <w:ind w:left="1440" w:right="432"/>
        <w:rPr>
          <w:rFonts w:ascii="Arial" w:hAnsi="Arial" w:cs="Arial"/>
          <w:bCs/>
        </w:rPr>
      </w:pPr>
    </w:p>
    <w:p w14:paraId="4B91E55A" w14:textId="690103F9" w:rsidR="009B5D2F" w:rsidRDefault="009B5D2F" w:rsidP="009B5D2F">
      <w:pPr>
        <w:ind w:right="432"/>
        <w:rPr>
          <w:rFonts w:ascii="Arial" w:hAnsi="Arial" w:cs="Arial"/>
          <w:bCs/>
        </w:rPr>
      </w:pPr>
      <w:r>
        <w:rPr>
          <w:rFonts w:ascii="Arial" w:hAnsi="Arial" w:cs="Arial"/>
          <w:noProof/>
          <w:color w:val="000000"/>
          <w:sz w:val="22"/>
          <w:szCs w:val="22"/>
        </w:rPr>
        <w:drawing>
          <wp:inline distT="0" distB="0" distL="0" distR="0" wp14:anchorId="6702693B" wp14:editId="6E65B086">
            <wp:extent cx="5741440" cy="7430135"/>
            <wp:effectExtent l="12700" t="1270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H-Testing-Algorithm-COVID_19-03.07 (dragged).pdf"/>
                    <pic:cNvPicPr/>
                  </pic:nvPicPr>
                  <pic:blipFill>
                    <a:blip r:embed="rId42">
                      <a:extLst>
                        <a:ext uri="{28A0092B-C50C-407E-A947-70E740481C1C}">
                          <a14:useLocalDpi xmlns:a14="http://schemas.microsoft.com/office/drawing/2010/main" val="0"/>
                        </a:ext>
                      </a:extLst>
                    </a:blip>
                    <a:stretch>
                      <a:fillRect/>
                    </a:stretch>
                  </pic:blipFill>
                  <pic:spPr>
                    <a:xfrm>
                      <a:off x="0" y="0"/>
                      <a:ext cx="5743316" cy="7432563"/>
                    </a:xfrm>
                    <a:prstGeom prst="rect">
                      <a:avLst/>
                    </a:prstGeom>
                    <a:ln>
                      <a:solidFill>
                        <a:schemeClr val="tx1"/>
                      </a:solidFill>
                    </a:ln>
                  </pic:spPr>
                </pic:pic>
              </a:graphicData>
            </a:graphic>
          </wp:inline>
        </w:drawing>
      </w:r>
    </w:p>
    <w:p w14:paraId="7F31736D" w14:textId="77777777" w:rsidR="009B5D2F" w:rsidRPr="009B5D2F" w:rsidRDefault="009B5D2F" w:rsidP="009B5D2F">
      <w:pPr>
        <w:ind w:right="432"/>
        <w:rPr>
          <w:rFonts w:ascii="Arial" w:hAnsi="Arial" w:cs="Arial"/>
          <w:bCs/>
        </w:rPr>
      </w:pPr>
    </w:p>
    <w:p w14:paraId="179DDDF4" w14:textId="61D14EE0" w:rsidR="00057E4A" w:rsidRDefault="009B5D2F" w:rsidP="006F6447">
      <w:pPr>
        <w:pStyle w:val="ListParagraph"/>
        <w:numPr>
          <w:ilvl w:val="0"/>
          <w:numId w:val="32"/>
        </w:numPr>
        <w:ind w:right="432"/>
        <w:rPr>
          <w:rFonts w:ascii="Arial" w:hAnsi="Arial" w:cs="Arial"/>
          <w:b/>
        </w:rPr>
      </w:pPr>
      <w:bookmarkStart w:id="9" w:name="SitRep"/>
      <w:r w:rsidRPr="009B5D2F">
        <w:rPr>
          <w:rFonts w:ascii="Arial" w:hAnsi="Arial" w:cs="Arial"/>
          <w:b/>
        </w:rPr>
        <w:lastRenderedPageBreak/>
        <w:t>UH COVID-19 Daily Facility Situation Report</w:t>
      </w:r>
      <w:bookmarkEnd w:id="9"/>
      <w:r w:rsidR="006F6447">
        <w:rPr>
          <w:rFonts w:ascii="Arial" w:hAnsi="Arial" w:cs="Arial"/>
          <w:b/>
        </w:rPr>
        <w:t xml:space="preserve"> </w:t>
      </w:r>
      <w:r w:rsidR="006F6447" w:rsidRPr="006F6447">
        <w:rPr>
          <w:rFonts w:ascii="Arial" w:hAnsi="Arial" w:cs="Arial"/>
          <w:b/>
          <w:sz w:val="20"/>
          <w:szCs w:val="20"/>
        </w:rPr>
        <w:t>(</w:t>
      </w:r>
      <w:hyperlink r:id="rId43" w:history="1">
        <w:r w:rsidR="006F6447" w:rsidRPr="006F6447">
          <w:rPr>
            <w:rStyle w:val="Hyperlink"/>
            <w:rFonts w:ascii="Arial" w:hAnsi="Arial" w:cs="Arial"/>
            <w:b/>
            <w:sz w:val="20"/>
            <w:szCs w:val="20"/>
          </w:rPr>
          <w:t>Excel</w:t>
        </w:r>
        <w:r w:rsidR="006F6447" w:rsidRPr="006F6447">
          <w:rPr>
            <w:rStyle w:val="Hyperlink"/>
            <w:rFonts w:ascii="Arial" w:hAnsi="Arial" w:cs="Arial"/>
            <w:b/>
            <w:sz w:val="20"/>
            <w:szCs w:val="20"/>
            <w:vertAlign w:val="superscript"/>
          </w:rPr>
          <w:t>®</w:t>
        </w:r>
        <w:r w:rsidR="006F6447" w:rsidRPr="006F6447">
          <w:rPr>
            <w:rStyle w:val="Hyperlink"/>
            <w:rFonts w:ascii="Arial" w:hAnsi="Arial" w:cs="Arial"/>
            <w:b/>
            <w:sz w:val="20"/>
            <w:szCs w:val="20"/>
          </w:rPr>
          <w:t xml:space="preserve"> Version</w:t>
        </w:r>
      </w:hyperlink>
      <w:r w:rsidR="006F6447" w:rsidRPr="006F6447">
        <w:rPr>
          <w:rFonts w:ascii="Arial" w:hAnsi="Arial" w:cs="Arial"/>
          <w:b/>
          <w:sz w:val="20"/>
          <w:szCs w:val="20"/>
        </w:rPr>
        <w:t>)</w:t>
      </w:r>
    </w:p>
    <w:p w14:paraId="5627F2AD" w14:textId="5595AB5E" w:rsidR="009B5D2F" w:rsidRDefault="009B5D2F" w:rsidP="009B5D2F">
      <w:pPr>
        <w:ind w:right="432"/>
        <w:rPr>
          <w:rFonts w:ascii="Arial" w:hAnsi="Arial" w:cs="Arial"/>
          <w:b/>
        </w:rPr>
      </w:pPr>
    </w:p>
    <w:p w14:paraId="69DC0ACA" w14:textId="1EBF4DF2" w:rsidR="009B5D2F" w:rsidRDefault="009B5D2F" w:rsidP="009B5D2F">
      <w:pPr>
        <w:ind w:right="432"/>
        <w:rPr>
          <w:rFonts w:ascii="Arial" w:hAnsi="Arial" w:cs="Arial"/>
          <w:b/>
        </w:rPr>
      </w:pPr>
      <w:r>
        <w:rPr>
          <w:rFonts w:ascii="Arial" w:hAnsi="Arial" w:cs="Arial"/>
          <w:b/>
          <w:noProof/>
          <w:sz w:val="22"/>
          <w:szCs w:val="22"/>
        </w:rPr>
        <w:drawing>
          <wp:inline distT="0" distB="0" distL="0" distR="0" wp14:anchorId="2C1DFAA8" wp14:editId="026EBA05">
            <wp:extent cx="5943600" cy="5005705"/>
            <wp:effectExtent l="12700" t="12700" r="12700" b="10795"/>
            <wp:docPr id="22" name="Picture 2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43"/>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005705"/>
                    </a:xfrm>
                    <a:prstGeom prst="rect">
                      <a:avLst/>
                    </a:prstGeom>
                    <a:ln>
                      <a:solidFill>
                        <a:schemeClr val="tx1"/>
                      </a:solidFill>
                    </a:ln>
                  </pic:spPr>
                </pic:pic>
              </a:graphicData>
            </a:graphic>
          </wp:inline>
        </w:drawing>
      </w:r>
    </w:p>
    <w:p w14:paraId="6B08F0A4" w14:textId="5104A330" w:rsidR="009B5D2F" w:rsidRDefault="009B5D2F" w:rsidP="009B5D2F">
      <w:pPr>
        <w:ind w:right="432"/>
        <w:rPr>
          <w:rFonts w:ascii="Arial" w:hAnsi="Arial" w:cs="Arial"/>
          <w:b/>
        </w:rPr>
      </w:pPr>
    </w:p>
    <w:p w14:paraId="39F53996" w14:textId="0FAEFE78" w:rsidR="009B5D2F" w:rsidRDefault="009B5D2F" w:rsidP="009B5D2F">
      <w:pPr>
        <w:ind w:right="432"/>
        <w:rPr>
          <w:rFonts w:ascii="Arial" w:hAnsi="Arial" w:cs="Arial"/>
          <w:b/>
        </w:rPr>
      </w:pPr>
    </w:p>
    <w:p w14:paraId="4765064E" w14:textId="09AFA778" w:rsidR="009B5D2F" w:rsidRDefault="009B5D2F" w:rsidP="009B5D2F">
      <w:pPr>
        <w:ind w:right="432"/>
        <w:rPr>
          <w:rFonts w:ascii="Arial" w:hAnsi="Arial" w:cs="Arial"/>
          <w:b/>
        </w:rPr>
      </w:pPr>
    </w:p>
    <w:p w14:paraId="32B864DC" w14:textId="67022396" w:rsidR="009B5D2F" w:rsidRDefault="009B5D2F" w:rsidP="009B5D2F">
      <w:pPr>
        <w:ind w:right="432"/>
        <w:rPr>
          <w:rFonts w:ascii="Arial" w:hAnsi="Arial" w:cs="Arial"/>
          <w:b/>
        </w:rPr>
      </w:pPr>
    </w:p>
    <w:p w14:paraId="581C1F43" w14:textId="49E82B26" w:rsidR="009B5D2F" w:rsidRDefault="009B5D2F" w:rsidP="009B5D2F">
      <w:pPr>
        <w:ind w:right="432"/>
        <w:rPr>
          <w:rFonts w:ascii="Arial" w:hAnsi="Arial" w:cs="Arial"/>
          <w:b/>
        </w:rPr>
      </w:pPr>
    </w:p>
    <w:p w14:paraId="6ACC3A87" w14:textId="37EE3232" w:rsidR="009B5D2F" w:rsidRDefault="009B5D2F" w:rsidP="009B5D2F">
      <w:pPr>
        <w:ind w:right="432"/>
        <w:rPr>
          <w:rFonts w:ascii="Arial" w:hAnsi="Arial" w:cs="Arial"/>
          <w:b/>
        </w:rPr>
      </w:pPr>
    </w:p>
    <w:p w14:paraId="48088A65" w14:textId="0AB2238E" w:rsidR="009B5D2F" w:rsidRDefault="009B5D2F" w:rsidP="009B5D2F">
      <w:pPr>
        <w:ind w:right="432"/>
        <w:rPr>
          <w:rFonts w:ascii="Arial" w:hAnsi="Arial" w:cs="Arial"/>
          <w:b/>
        </w:rPr>
      </w:pPr>
    </w:p>
    <w:p w14:paraId="6F0AB069" w14:textId="081EA455" w:rsidR="009B5D2F" w:rsidRDefault="009B5D2F" w:rsidP="009B5D2F">
      <w:pPr>
        <w:ind w:right="432"/>
        <w:rPr>
          <w:rFonts w:ascii="Arial" w:hAnsi="Arial" w:cs="Arial"/>
          <w:b/>
        </w:rPr>
      </w:pPr>
    </w:p>
    <w:p w14:paraId="1A9311D8" w14:textId="17205174" w:rsidR="009B5D2F" w:rsidRDefault="009B5D2F" w:rsidP="009B5D2F">
      <w:pPr>
        <w:ind w:right="432"/>
        <w:rPr>
          <w:rFonts w:ascii="Arial" w:hAnsi="Arial" w:cs="Arial"/>
          <w:b/>
        </w:rPr>
      </w:pPr>
    </w:p>
    <w:p w14:paraId="4DE19BA4" w14:textId="631CCDE0" w:rsidR="009B5D2F" w:rsidRDefault="009B5D2F" w:rsidP="009B5D2F">
      <w:pPr>
        <w:ind w:right="432"/>
        <w:rPr>
          <w:rFonts w:ascii="Arial" w:hAnsi="Arial" w:cs="Arial"/>
          <w:b/>
        </w:rPr>
      </w:pPr>
    </w:p>
    <w:p w14:paraId="6312E868" w14:textId="676ADC68" w:rsidR="009B5D2F" w:rsidRDefault="009B5D2F" w:rsidP="009B5D2F">
      <w:pPr>
        <w:ind w:right="432"/>
        <w:rPr>
          <w:rFonts w:ascii="Arial" w:hAnsi="Arial" w:cs="Arial"/>
          <w:b/>
        </w:rPr>
      </w:pPr>
    </w:p>
    <w:p w14:paraId="099680F0" w14:textId="6DDD3407" w:rsidR="009B5D2F" w:rsidRDefault="009B5D2F" w:rsidP="009B5D2F">
      <w:pPr>
        <w:ind w:right="432"/>
        <w:rPr>
          <w:rFonts w:ascii="Arial" w:hAnsi="Arial" w:cs="Arial"/>
          <w:b/>
        </w:rPr>
      </w:pPr>
    </w:p>
    <w:p w14:paraId="5A21DD43" w14:textId="603242C2" w:rsidR="009B5D2F" w:rsidRDefault="009B5D2F" w:rsidP="009B5D2F">
      <w:pPr>
        <w:ind w:right="432"/>
        <w:rPr>
          <w:rFonts w:ascii="Arial" w:hAnsi="Arial" w:cs="Arial"/>
          <w:b/>
        </w:rPr>
      </w:pPr>
    </w:p>
    <w:p w14:paraId="333B12AD" w14:textId="6E17AAF5" w:rsidR="006F6447" w:rsidRPr="006F6447" w:rsidRDefault="006F6447" w:rsidP="006F6447">
      <w:pPr>
        <w:ind w:right="432"/>
        <w:rPr>
          <w:rFonts w:ascii="Arial" w:hAnsi="Arial" w:cs="Arial"/>
          <w:b/>
        </w:rPr>
      </w:pPr>
      <w:bookmarkStart w:id="10" w:name="_GoBack"/>
      <w:bookmarkEnd w:id="10"/>
    </w:p>
    <w:p w14:paraId="0A9E755F" w14:textId="306524A1" w:rsidR="004074AA" w:rsidRPr="009B5D2F" w:rsidRDefault="009B5D2F" w:rsidP="006F6447">
      <w:pPr>
        <w:pStyle w:val="ListParagraph"/>
        <w:numPr>
          <w:ilvl w:val="0"/>
          <w:numId w:val="32"/>
        </w:numPr>
        <w:ind w:right="432"/>
        <w:rPr>
          <w:rFonts w:ascii="Arial" w:hAnsi="Arial" w:cs="Arial"/>
          <w:b/>
        </w:rPr>
      </w:pPr>
      <w:r>
        <w:rPr>
          <w:rFonts w:ascii="Arial" w:hAnsi="Arial" w:cs="Arial"/>
          <w:b/>
        </w:rPr>
        <w:lastRenderedPageBreak/>
        <w:t xml:space="preserve">CDC Guidelines &amp; Testing Procedure for COVID-19 PUI </w:t>
      </w:r>
      <w:r w:rsidRPr="009B5D2F">
        <w:rPr>
          <w:rFonts w:ascii="Arial" w:hAnsi="Arial" w:cs="Arial"/>
          <w:bCs/>
          <w:sz w:val="20"/>
          <w:szCs w:val="20"/>
        </w:rPr>
        <w:t>(</w:t>
      </w:r>
      <w:hyperlink r:id="rId44" w:history="1">
        <w:r w:rsidRPr="009B5D2F">
          <w:rPr>
            <w:rStyle w:val="Hyperlink"/>
            <w:rFonts w:ascii="Arial" w:hAnsi="Arial" w:cs="Arial"/>
            <w:bCs/>
            <w:sz w:val="20"/>
            <w:szCs w:val="20"/>
          </w:rPr>
          <w:t>https://www.cdc.gov/coronavirus/2019-ncov/lab/guidelines-clinical-specimens.html</w:t>
        </w:r>
      </w:hyperlink>
      <w:r w:rsidRPr="009B5D2F">
        <w:rPr>
          <w:rFonts w:ascii="Arial" w:hAnsi="Arial" w:cs="Arial"/>
          <w:bCs/>
          <w:sz w:val="20"/>
          <w:szCs w:val="20"/>
        </w:rPr>
        <w:t>)</w:t>
      </w:r>
    </w:p>
    <w:p w14:paraId="7C0961C6" w14:textId="77777777" w:rsidR="004074AA" w:rsidRPr="004074AA" w:rsidRDefault="004074AA" w:rsidP="004074AA">
      <w:pPr>
        <w:spacing w:before="100" w:beforeAutospacing="1" w:after="100" w:afterAutospacing="1"/>
        <w:outlineLvl w:val="1"/>
        <w:rPr>
          <w:rFonts w:ascii="Arial" w:hAnsi="Arial" w:cs="Arial"/>
          <w:b/>
          <w:bCs/>
          <w:sz w:val="22"/>
          <w:szCs w:val="22"/>
        </w:rPr>
      </w:pPr>
      <w:r w:rsidRPr="004074AA">
        <w:rPr>
          <w:rFonts w:ascii="Arial" w:hAnsi="Arial" w:cs="Arial"/>
          <w:b/>
          <w:bCs/>
          <w:sz w:val="22"/>
          <w:szCs w:val="22"/>
        </w:rPr>
        <w:t>Specimen Type and Priority</w:t>
      </w:r>
    </w:p>
    <w:p w14:paraId="0EF8E5D7"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All testing for COVID-19 should be conducted in consultation with a healthcare provider. The guidance below addresses options for self-collection of specimens once a clinical determination has been made to pursue COVID-19 testing.</w:t>
      </w:r>
    </w:p>
    <w:p w14:paraId="7D9614C9"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For initial diagnostic testing for COVID-19, CDC recommends collecting and testing an upper respiratory specimen. Nasopharyngeal specimen is the preferred choice for swab-based SARS-CoV-2 testing. When collection of a nasopharyngeal swab is not possible, the following are acceptable alternatives:</w:t>
      </w:r>
    </w:p>
    <w:p w14:paraId="01A85F41" w14:textId="77777777" w:rsidR="004074AA" w:rsidRPr="004074AA" w:rsidRDefault="004074AA" w:rsidP="004074AA">
      <w:pPr>
        <w:numPr>
          <w:ilvl w:val="0"/>
          <w:numId w:val="10"/>
        </w:numPr>
        <w:spacing w:before="100" w:beforeAutospacing="1" w:after="100" w:afterAutospacing="1"/>
        <w:rPr>
          <w:rFonts w:ascii="Arial" w:hAnsi="Arial" w:cs="Arial"/>
          <w:sz w:val="22"/>
          <w:szCs w:val="22"/>
        </w:rPr>
      </w:pPr>
      <w:r w:rsidRPr="004074AA">
        <w:rPr>
          <w:rFonts w:ascii="Arial" w:hAnsi="Arial" w:cs="Arial"/>
          <w:sz w:val="22"/>
          <w:szCs w:val="22"/>
        </w:rPr>
        <w:t>An oropharyngeal (OP) specimen collected by a healthcare professional, or</w:t>
      </w:r>
    </w:p>
    <w:p w14:paraId="335AFA62" w14:textId="77777777" w:rsidR="004074AA" w:rsidRPr="004074AA" w:rsidRDefault="004074AA" w:rsidP="004074AA">
      <w:pPr>
        <w:numPr>
          <w:ilvl w:val="0"/>
          <w:numId w:val="10"/>
        </w:numPr>
        <w:spacing w:before="100" w:beforeAutospacing="1" w:after="100" w:afterAutospacing="1"/>
        <w:rPr>
          <w:rFonts w:ascii="Arial" w:hAnsi="Arial" w:cs="Arial"/>
          <w:sz w:val="22"/>
          <w:szCs w:val="22"/>
        </w:rPr>
      </w:pPr>
      <w:r w:rsidRPr="004074AA">
        <w:rPr>
          <w:rFonts w:ascii="Arial" w:hAnsi="Arial" w:cs="Arial"/>
          <w:sz w:val="22"/>
          <w:szCs w:val="22"/>
        </w:rPr>
        <w:t>A nasal mid-turbinate (NMT) swab collected by a healthcare professional or by onsite self-collection (using a flocked tapered swab), or</w:t>
      </w:r>
    </w:p>
    <w:p w14:paraId="44445D2A" w14:textId="77777777" w:rsidR="004074AA" w:rsidRPr="004074AA" w:rsidRDefault="004074AA" w:rsidP="004074AA">
      <w:pPr>
        <w:numPr>
          <w:ilvl w:val="0"/>
          <w:numId w:val="10"/>
        </w:numPr>
        <w:spacing w:before="100" w:beforeAutospacing="1" w:after="100" w:afterAutospacing="1"/>
        <w:rPr>
          <w:rFonts w:ascii="Arial" w:hAnsi="Arial" w:cs="Arial"/>
          <w:sz w:val="22"/>
          <w:szCs w:val="22"/>
        </w:rPr>
      </w:pPr>
      <w:r w:rsidRPr="004074AA">
        <w:rPr>
          <w:rFonts w:ascii="Arial" w:hAnsi="Arial" w:cs="Arial"/>
          <w:sz w:val="22"/>
          <w:szCs w:val="22"/>
        </w:rPr>
        <w:t>An anterior nares specimen collected by a healthcare professional or by onsite self-collection (using a round foam swab).</w:t>
      </w:r>
    </w:p>
    <w:p w14:paraId="0DB6F841"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 xml:space="preserve">For NS, a single polyester swab with a plastic shaft should be used to sample both nares. NS or NMT swabs should be placed in a transport tube containing either viral transport medium, </w:t>
      </w:r>
      <w:proofErr w:type="spellStart"/>
      <w:r w:rsidRPr="004074AA">
        <w:rPr>
          <w:rFonts w:ascii="Arial" w:hAnsi="Arial" w:cs="Arial"/>
          <w:sz w:val="22"/>
          <w:szCs w:val="22"/>
        </w:rPr>
        <w:t>Amies</w:t>
      </w:r>
      <w:proofErr w:type="spellEnd"/>
      <w:r w:rsidRPr="004074AA">
        <w:rPr>
          <w:rFonts w:ascii="Arial" w:hAnsi="Arial" w:cs="Arial"/>
          <w:sz w:val="22"/>
          <w:szCs w:val="22"/>
        </w:rPr>
        <w:t xml:space="preserve"> transport medium, or sterile saline.</w:t>
      </w:r>
    </w:p>
    <w:p w14:paraId="3F5E8545"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If both NP and OP swabs both are collected, they should be combined in a single tube to maximize test sensitivity and limit testing resources.</w:t>
      </w:r>
    </w:p>
    <w:p w14:paraId="282B6FA0"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CDC also recommends testing lower respiratory tract specimens, if available. For patients who develop a productive cough, sputum should be collected and tested for SARS-CoV-2. The induction of sputum is not recommended. When it is clinically indicated (e.g., those receiving invasive mechanical ventilation), a lower respiratory tract aspirate or bronchoalveolar lavage sample should be collected and tested as a lower respiratory tract specimen.</w:t>
      </w:r>
    </w:p>
    <w:p w14:paraId="25661283"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 xml:space="preserve">Specimens should be collected as soon as possible once a decision has been made to pursue COVID-19 testing, regardless of the time of symptom onset. Maintain </w:t>
      </w:r>
      <w:hyperlink r:id="rId45" w:history="1">
        <w:r w:rsidRPr="004074AA">
          <w:rPr>
            <w:rFonts w:ascii="Arial" w:hAnsi="Arial" w:cs="Arial"/>
            <w:color w:val="0000FF"/>
            <w:sz w:val="22"/>
            <w:szCs w:val="22"/>
            <w:u w:val="single"/>
          </w:rPr>
          <w:t>proper infection control </w:t>
        </w:r>
      </w:hyperlink>
      <w:r w:rsidRPr="004074AA">
        <w:rPr>
          <w:rFonts w:ascii="Arial" w:hAnsi="Arial" w:cs="Arial"/>
          <w:sz w:val="22"/>
          <w:szCs w:val="22"/>
        </w:rPr>
        <w:t xml:space="preserve">when collecting specimens. See </w:t>
      </w:r>
      <w:hyperlink r:id="rId46" w:history="1">
        <w:r w:rsidRPr="004074AA">
          <w:rPr>
            <w:rFonts w:ascii="Arial" w:hAnsi="Arial" w:cs="Arial"/>
            <w:color w:val="0000FF"/>
            <w:sz w:val="22"/>
            <w:szCs w:val="22"/>
            <w:u w:val="single"/>
          </w:rPr>
          <w:t>Biosafety FAQs</w:t>
        </w:r>
      </w:hyperlink>
      <w:r w:rsidRPr="004074AA">
        <w:rPr>
          <w:rFonts w:ascii="Arial" w:hAnsi="Arial" w:cs="Arial"/>
          <w:sz w:val="22"/>
          <w:szCs w:val="22"/>
        </w:rPr>
        <w:t> for handling and processing specimens from suspected case patients.</w:t>
      </w:r>
    </w:p>
    <w:p w14:paraId="57E0E6B5" w14:textId="77777777" w:rsidR="004074AA" w:rsidRPr="004074AA" w:rsidRDefault="004074AA" w:rsidP="004074AA">
      <w:pPr>
        <w:spacing w:before="100" w:beforeAutospacing="1" w:after="100" w:afterAutospacing="1"/>
        <w:outlineLvl w:val="1"/>
        <w:rPr>
          <w:rFonts w:ascii="Arial" w:hAnsi="Arial" w:cs="Arial"/>
          <w:b/>
          <w:bCs/>
          <w:sz w:val="22"/>
          <w:szCs w:val="22"/>
        </w:rPr>
      </w:pPr>
      <w:r w:rsidRPr="004074AA">
        <w:rPr>
          <w:rFonts w:ascii="Arial" w:hAnsi="Arial" w:cs="Arial"/>
          <w:b/>
          <w:bCs/>
          <w:sz w:val="22"/>
          <w:szCs w:val="22"/>
        </w:rPr>
        <w:t>General Guidelines</w:t>
      </w:r>
    </w:p>
    <w:p w14:paraId="69FF93A7"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 xml:space="preserve">Store specimens at 2-8°C and ship overnight to CDC on ice pack. Label each specimen container with the patient’s ID number (e.g., medical record number), unique specimen ID (e.g., laboratory requisition number), specimen type (e.g., serum) and the date the sample was collected. Complete a </w:t>
      </w:r>
      <w:hyperlink r:id="rId47" w:history="1">
        <w:r w:rsidRPr="004074AA">
          <w:rPr>
            <w:rFonts w:ascii="Arial" w:hAnsi="Arial" w:cs="Arial"/>
            <w:color w:val="0000FF"/>
            <w:sz w:val="22"/>
            <w:szCs w:val="22"/>
            <w:u w:val="single"/>
          </w:rPr>
          <w:t>CDC Form 50.34</w:t>
        </w:r>
      </w:hyperlink>
      <w:r w:rsidRPr="004074AA">
        <w:rPr>
          <w:rFonts w:ascii="Arial" w:hAnsi="Arial" w:cs="Arial"/>
          <w:sz w:val="22"/>
          <w:szCs w:val="22"/>
        </w:rPr>
        <w:t xml:space="preserve"> for each specimen submitted. In the upper left box of the form, 1) for </w:t>
      </w:r>
      <w:r w:rsidRPr="004074AA">
        <w:rPr>
          <w:rFonts w:ascii="Arial" w:hAnsi="Arial" w:cs="Arial"/>
          <w:i/>
          <w:iCs/>
          <w:sz w:val="22"/>
          <w:szCs w:val="22"/>
        </w:rPr>
        <w:t>test requested</w:t>
      </w:r>
      <w:r w:rsidRPr="004074AA">
        <w:rPr>
          <w:rFonts w:ascii="Arial" w:hAnsi="Arial" w:cs="Arial"/>
          <w:sz w:val="22"/>
          <w:szCs w:val="22"/>
        </w:rPr>
        <w:t xml:space="preserve"> select “Respiratory virus molecular detection (non-influenza) CDC-10401” and 2) for </w:t>
      </w:r>
      <w:proofErr w:type="gramStart"/>
      <w:r w:rsidRPr="004074AA">
        <w:rPr>
          <w:rFonts w:ascii="Arial" w:hAnsi="Arial" w:cs="Arial"/>
          <w:i/>
          <w:iCs/>
          <w:sz w:val="22"/>
          <w:szCs w:val="22"/>
        </w:rPr>
        <w:t>At</w:t>
      </w:r>
      <w:proofErr w:type="gramEnd"/>
      <w:r w:rsidRPr="004074AA">
        <w:rPr>
          <w:rFonts w:ascii="Arial" w:hAnsi="Arial" w:cs="Arial"/>
          <w:i/>
          <w:iCs/>
          <w:sz w:val="22"/>
          <w:szCs w:val="22"/>
        </w:rPr>
        <w:t xml:space="preserve"> CDC, bring to the attention of</w:t>
      </w:r>
      <w:r w:rsidRPr="004074AA">
        <w:rPr>
          <w:rFonts w:ascii="Arial" w:hAnsi="Arial" w:cs="Arial"/>
          <w:sz w:val="22"/>
          <w:szCs w:val="22"/>
        </w:rPr>
        <w:t xml:space="preserve"> enter “Stephen Lindstrom: 2019-nCoV PUI”.</w:t>
      </w:r>
    </w:p>
    <w:p w14:paraId="0CD06F13" w14:textId="77777777" w:rsidR="004074AA" w:rsidRPr="004074AA" w:rsidRDefault="004074AA" w:rsidP="004074AA">
      <w:pPr>
        <w:numPr>
          <w:ilvl w:val="0"/>
          <w:numId w:val="11"/>
        </w:numPr>
        <w:spacing w:before="100" w:beforeAutospacing="1" w:after="100" w:afterAutospacing="1"/>
        <w:rPr>
          <w:rFonts w:ascii="Arial" w:hAnsi="Arial" w:cs="Arial"/>
          <w:sz w:val="22"/>
          <w:szCs w:val="22"/>
        </w:rPr>
      </w:pPr>
      <w:r w:rsidRPr="004074AA">
        <w:rPr>
          <w:rFonts w:ascii="Arial" w:hAnsi="Arial" w:cs="Arial"/>
          <w:sz w:val="22"/>
          <w:szCs w:val="22"/>
        </w:rPr>
        <w:lastRenderedPageBreak/>
        <w:t xml:space="preserve">Please refer to our instruction guidance for submitting CDC Form 50.34 found here: </w:t>
      </w:r>
      <w:hyperlink r:id="rId48" w:tgtFrame="new" w:history="1">
        <w:r w:rsidRPr="004074AA">
          <w:rPr>
            <w:rFonts w:ascii="Arial" w:hAnsi="Arial" w:cs="Arial"/>
            <w:color w:val="0000FF"/>
            <w:sz w:val="22"/>
            <w:szCs w:val="22"/>
            <w:u w:val="single"/>
          </w:rPr>
          <w:t>Completing a CRF and Specimen Guidance pdf icon[2 pages]</w:t>
        </w:r>
      </w:hyperlink>
    </w:p>
    <w:p w14:paraId="3341D39E" w14:textId="77777777" w:rsidR="004074AA" w:rsidRPr="004074AA" w:rsidRDefault="004074AA" w:rsidP="004074AA">
      <w:pPr>
        <w:spacing w:before="100" w:beforeAutospacing="1" w:after="100" w:afterAutospacing="1"/>
        <w:outlineLvl w:val="2"/>
        <w:rPr>
          <w:rFonts w:ascii="Arial" w:hAnsi="Arial" w:cs="Arial"/>
          <w:b/>
          <w:bCs/>
          <w:sz w:val="22"/>
          <w:szCs w:val="22"/>
        </w:rPr>
      </w:pPr>
      <w:r w:rsidRPr="004074AA">
        <w:rPr>
          <w:rFonts w:ascii="Arial" w:hAnsi="Arial" w:cs="Arial"/>
          <w:b/>
          <w:bCs/>
          <w:sz w:val="22"/>
          <w:szCs w:val="22"/>
        </w:rPr>
        <w:t>I. Respiratory Specimens</w:t>
      </w:r>
    </w:p>
    <w:p w14:paraId="7F601236" w14:textId="77777777" w:rsidR="004074AA" w:rsidRPr="004074AA" w:rsidRDefault="004074AA" w:rsidP="004074AA">
      <w:pPr>
        <w:spacing w:before="100" w:beforeAutospacing="1" w:after="100" w:afterAutospacing="1"/>
        <w:outlineLvl w:val="3"/>
        <w:rPr>
          <w:rFonts w:ascii="Arial" w:hAnsi="Arial" w:cs="Arial"/>
          <w:b/>
          <w:bCs/>
          <w:sz w:val="22"/>
          <w:szCs w:val="22"/>
        </w:rPr>
      </w:pPr>
      <w:r w:rsidRPr="004074AA">
        <w:rPr>
          <w:rFonts w:ascii="Arial" w:hAnsi="Arial" w:cs="Arial"/>
          <w:b/>
          <w:bCs/>
          <w:sz w:val="22"/>
          <w:szCs w:val="22"/>
        </w:rPr>
        <w:t>A. Lower respiratory tract</w:t>
      </w:r>
    </w:p>
    <w:p w14:paraId="23A79C34"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b/>
          <w:bCs/>
          <w:sz w:val="22"/>
          <w:szCs w:val="22"/>
        </w:rPr>
        <w:t>Bronchoalveolar lavage, tracheal aspirate</w:t>
      </w:r>
    </w:p>
    <w:p w14:paraId="702030A8"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Collect 2-3 mL into a sterile, leak-proof, screw-cap sputum collection cup or sterile dry container.</w:t>
      </w:r>
    </w:p>
    <w:p w14:paraId="1DF79EF6"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b/>
          <w:bCs/>
          <w:sz w:val="22"/>
          <w:szCs w:val="22"/>
        </w:rPr>
        <w:t>Sputum</w:t>
      </w:r>
    </w:p>
    <w:p w14:paraId="3F99F5A5"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Have the patient rinse the mouth with water and then expectorate deep cough sputum directly into a sterile, leak-proof, screw-cap sputum collection cup or sterile dry container.</w:t>
      </w:r>
    </w:p>
    <w:p w14:paraId="10719037" w14:textId="77777777" w:rsidR="004074AA" w:rsidRPr="004074AA" w:rsidRDefault="004074AA" w:rsidP="004074AA">
      <w:pPr>
        <w:spacing w:before="100" w:beforeAutospacing="1" w:after="100" w:afterAutospacing="1"/>
        <w:outlineLvl w:val="3"/>
        <w:rPr>
          <w:rFonts w:ascii="Arial" w:hAnsi="Arial" w:cs="Arial"/>
          <w:b/>
          <w:bCs/>
          <w:sz w:val="22"/>
          <w:szCs w:val="22"/>
        </w:rPr>
      </w:pPr>
      <w:r w:rsidRPr="004074AA">
        <w:rPr>
          <w:rFonts w:ascii="Arial" w:hAnsi="Arial" w:cs="Arial"/>
          <w:b/>
          <w:bCs/>
          <w:sz w:val="22"/>
          <w:szCs w:val="22"/>
        </w:rPr>
        <w:t>B. Upper respiratory tract</w:t>
      </w:r>
    </w:p>
    <w:p w14:paraId="6FB63637"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b/>
          <w:bCs/>
          <w:sz w:val="22"/>
          <w:szCs w:val="22"/>
        </w:rPr>
        <w:t>Nasopharyngeal swab (NP) /oropharyngeal swab (OP)</w:t>
      </w:r>
    </w:p>
    <w:p w14:paraId="3C4ACA93"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Use only synthetic fiber swabs with plastic shafts. Do not use calcium alginate swabs or swabs with wooden shafts, as they may contain substances that inactivate some viruses and inhibit PCR testing. Place swabs immediately into sterile tubes containing 2-3 ml of viral transport media.  In general CDC is now recommending collecting only the NP swab.   If both swabs are used, NP and OP specimens should be combined at collection into a single vial. OP swabs remain an acceptable specimen type.</w:t>
      </w:r>
    </w:p>
    <w:p w14:paraId="1C4A4724"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i/>
          <w:iCs/>
          <w:sz w:val="22"/>
          <w:szCs w:val="22"/>
        </w:rPr>
        <w:t>Nasopharyngeal swab:</w:t>
      </w:r>
      <w:r w:rsidRPr="004074AA">
        <w:rPr>
          <w:rFonts w:ascii="Arial" w:hAnsi="Arial" w:cs="Arial"/>
          <w:sz w:val="22"/>
          <w:szCs w:val="22"/>
        </w:rPr>
        <w:t xml:space="preserve"> Insert a swab into nostril parallel to the palate. Swab should reach depth equal to distance from nostrils to outer opening of the ear. Leave swab in place for several seconds to absorb secretions. Slowly remove swab while rotating it.</w:t>
      </w:r>
      <w:r w:rsidRPr="004074AA">
        <w:rPr>
          <w:rFonts w:ascii="Arial" w:hAnsi="Arial" w:cs="Arial"/>
          <w:sz w:val="22"/>
          <w:szCs w:val="22"/>
        </w:rPr>
        <w:br/>
      </w:r>
      <w:r w:rsidRPr="004074AA">
        <w:rPr>
          <w:rFonts w:ascii="Arial" w:hAnsi="Arial" w:cs="Arial"/>
          <w:i/>
          <w:iCs/>
          <w:sz w:val="22"/>
          <w:szCs w:val="22"/>
        </w:rPr>
        <w:t xml:space="preserve">Oropharyngeal swab (e.g., throat swab): </w:t>
      </w:r>
      <w:r w:rsidRPr="004074AA">
        <w:rPr>
          <w:rFonts w:ascii="Arial" w:hAnsi="Arial" w:cs="Arial"/>
          <w:sz w:val="22"/>
          <w:szCs w:val="22"/>
        </w:rPr>
        <w:t>Swab the posterior pharynx, avoiding the tongue.</w:t>
      </w:r>
    </w:p>
    <w:p w14:paraId="6897EC78"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b/>
          <w:bCs/>
          <w:sz w:val="22"/>
          <w:szCs w:val="22"/>
        </w:rPr>
        <w:t>Nasopharyngeal wash/aspirate or nasal aspirate</w:t>
      </w:r>
    </w:p>
    <w:p w14:paraId="2757A0DF"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Collect 2-3 mL into a sterile, leak-proof, screw-cap sputum collection cup or sterile dry container.</w:t>
      </w:r>
    </w:p>
    <w:p w14:paraId="67C3465A" w14:textId="77777777" w:rsidR="004074AA" w:rsidRPr="004074AA" w:rsidRDefault="004074AA" w:rsidP="004074AA">
      <w:pPr>
        <w:spacing w:before="100" w:beforeAutospacing="1" w:after="100" w:afterAutospacing="1"/>
        <w:outlineLvl w:val="2"/>
        <w:rPr>
          <w:rFonts w:ascii="Arial" w:hAnsi="Arial" w:cs="Arial"/>
          <w:b/>
          <w:bCs/>
          <w:sz w:val="22"/>
          <w:szCs w:val="22"/>
        </w:rPr>
      </w:pPr>
      <w:r w:rsidRPr="004074AA">
        <w:rPr>
          <w:rFonts w:ascii="Arial" w:hAnsi="Arial" w:cs="Arial"/>
          <w:b/>
          <w:bCs/>
          <w:sz w:val="22"/>
          <w:szCs w:val="22"/>
        </w:rPr>
        <w:t>II. Storage</w:t>
      </w:r>
    </w:p>
    <w:p w14:paraId="496EE581"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Store specimens at 2-8°C for up to 72 hours after collection.  If a delay in testing or shipping is expected, store specimens at -70°C or below.</w:t>
      </w:r>
    </w:p>
    <w:p w14:paraId="3E67548A" w14:textId="77777777" w:rsidR="004074AA" w:rsidRPr="004074AA" w:rsidRDefault="004074AA" w:rsidP="004074AA">
      <w:pPr>
        <w:spacing w:before="100" w:beforeAutospacing="1" w:after="100" w:afterAutospacing="1"/>
        <w:outlineLvl w:val="2"/>
        <w:rPr>
          <w:rFonts w:ascii="Arial" w:hAnsi="Arial" w:cs="Arial"/>
          <w:b/>
          <w:bCs/>
          <w:sz w:val="22"/>
          <w:szCs w:val="22"/>
        </w:rPr>
      </w:pPr>
      <w:r w:rsidRPr="004074AA">
        <w:rPr>
          <w:rFonts w:ascii="Arial" w:hAnsi="Arial" w:cs="Arial"/>
          <w:b/>
          <w:bCs/>
          <w:sz w:val="22"/>
          <w:szCs w:val="22"/>
        </w:rPr>
        <w:t>III. Shipping</w:t>
      </w:r>
    </w:p>
    <w:p w14:paraId="1D230156"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sz w:val="22"/>
          <w:szCs w:val="22"/>
        </w:rPr>
        <w:t xml:space="preserve">Specimens PUI’s must be packaged, shipped, and transported according to the current edition of the </w:t>
      </w:r>
      <w:hyperlink r:id="rId49" w:history="1">
        <w:r w:rsidRPr="004074AA">
          <w:rPr>
            <w:rFonts w:ascii="Arial" w:hAnsi="Arial" w:cs="Arial"/>
            <w:color w:val="0000FF"/>
            <w:sz w:val="22"/>
            <w:szCs w:val="22"/>
            <w:u w:val="single"/>
          </w:rPr>
          <w:t xml:space="preserve">International Air Transport Association (IATA) Dangerous Goods </w:t>
        </w:r>
        <w:proofErr w:type="spellStart"/>
        <w:r w:rsidRPr="004074AA">
          <w:rPr>
            <w:rFonts w:ascii="Arial" w:hAnsi="Arial" w:cs="Arial"/>
            <w:color w:val="0000FF"/>
            <w:sz w:val="22"/>
            <w:szCs w:val="22"/>
            <w:u w:val="single"/>
          </w:rPr>
          <w:t>Regulationsexternal</w:t>
        </w:r>
        <w:proofErr w:type="spellEnd"/>
        <w:r w:rsidRPr="004074AA">
          <w:rPr>
            <w:rFonts w:ascii="Arial" w:hAnsi="Arial" w:cs="Arial"/>
            <w:color w:val="0000FF"/>
            <w:sz w:val="22"/>
            <w:szCs w:val="22"/>
            <w:u w:val="single"/>
          </w:rPr>
          <w:t xml:space="preserve"> </w:t>
        </w:r>
        <w:proofErr w:type="spellStart"/>
        <w:r w:rsidRPr="004074AA">
          <w:rPr>
            <w:rFonts w:ascii="Arial" w:hAnsi="Arial" w:cs="Arial"/>
            <w:color w:val="0000FF"/>
            <w:sz w:val="22"/>
            <w:szCs w:val="22"/>
            <w:u w:val="single"/>
          </w:rPr>
          <w:t>iconexternal</w:t>
        </w:r>
        <w:proofErr w:type="spellEnd"/>
        <w:r w:rsidRPr="004074AA">
          <w:rPr>
            <w:rFonts w:ascii="Arial" w:hAnsi="Arial" w:cs="Arial"/>
            <w:color w:val="0000FF"/>
            <w:sz w:val="22"/>
            <w:szCs w:val="22"/>
            <w:u w:val="single"/>
          </w:rPr>
          <w:t xml:space="preserve"> icon</w:t>
        </w:r>
      </w:hyperlink>
      <w:r w:rsidRPr="004074AA">
        <w:rPr>
          <w:rFonts w:ascii="Arial" w:hAnsi="Arial" w:cs="Arial"/>
          <w:sz w:val="22"/>
          <w:szCs w:val="22"/>
        </w:rPr>
        <w:t xml:space="preserve">. Store specimens at 2-8°C and ship overnight to CDC on ice pack. If a </w:t>
      </w:r>
      <w:r w:rsidRPr="004074AA">
        <w:rPr>
          <w:rFonts w:ascii="Arial" w:hAnsi="Arial" w:cs="Arial"/>
          <w:sz w:val="22"/>
          <w:szCs w:val="22"/>
        </w:rPr>
        <w:lastRenderedPageBreak/>
        <w:t xml:space="preserve">specimen is frozen at -70°C ship overnight to CDC on dry ice. Additional useful and detailed information on packing, shipping, and transporting specimens can be found at </w:t>
      </w:r>
      <w:hyperlink r:id="rId50" w:history="1">
        <w:r w:rsidRPr="004074AA">
          <w:rPr>
            <w:rFonts w:ascii="Arial" w:hAnsi="Arial" w:cs="Arial"/>
            <w:color w:val="0000FF"/>
            <w:sz w:val="22"/>
            <w:szCs w:val="22"/>
            <w:u w:val="single"/>
          </w:rPr>
          <w:t>Interim Laboratory Biosafety Guidelines for Handling and Processing Specimens Associated with Coronavirus Disease 2019 (COVID-19)</w:t>
        </w:r>
      </w:hyperlink>
      <w:r w:rsidRPr="004074AA">
        <w:rPr>
          <w:rFonts w:ascii="Arial" w:hAnsi="Arial" w:cs="Arial"/>
          <w:sz w:val="22"/>
          <w:szCs w:val="22"/>
        </w:rPr>
        <w:t>.</w:t>
      </w:r>
    </w:p>
    <w:p w14:paraId="62F6F37E" w14:textId="77777777" w:rsidR="004074AA" w:rsidRPr="004074AA" w:rsidRDefault="004074AA" w:rsidP="004074AA">
      <w:pPr>
        <w:spacing w:before="100" w:beforeAutospacing="1" w:after="100" w:afterAutospacing="1"/>
        <w:rPr>
          <w:rFonts w:ascii="Arial" w:hAnsi="Arial" w:cs="Arial"/>
          <w:sz w:val="22"/>
          <w:szCs w:val="22"/>
        </w:rPr>
      </w:pPr>
      <w:r w:rsidRPr="004074AA">
        <w:rPr>
          <w:rFonts w:ascii="Arial" w:hAnsi="Arial" w:cs="Arial"/>
          <w:i/>
          <w:iCs/>
          <w:sz w:val="22"/>
          <w:szCs w:val="22"/>
        </w:rPr>
        <w:t>For additional information, consultation, or the CDC shipping address, contact the CDC Emergency Operations Center (EOC) at 770-488-7100.</w:t>
      </w:r>
    </w:p>
    <w:p w14:paraId="36E80BE8" w14:textId="77777777" w:rsidR="004074AA" w:rsidRPr="004074AA" w:rsidRDefault="004074AA" w:rsidP="004074AA">
      <w:pPr>
        <w:rPr>
          <w:rFonts w:ascii="Arial" w:hAnsi="Arial" w:cs="Arial"/>
          <w:sz w:val="22"/>
          <w:szCs w:val="22"/>
        </w:rPr>
      </w:pPr>
    </w:p>
    <w:p w14:paraId="6EBA9473" w14:textId="77777777" w:rsidR="004074AA" w:rsidRPr="004074AA" w:rsidRDefault="004074AA" w:rsidP="00FF580A">
      <w:pPr>
        <w:rPr>
          <w:rFonts w:ascii="Arial" w:hAnsi="Arial" w:cs="Arial"/>
          <w:sz w:val="22"/>
          <w:szCs w:val="22"/>
        </w:rPr>
      </w:pPr>
    </w:p>
    <w:sectPr w:rsidR="004074AA" w:rsidRPr="004074AA" w:rsidSect="009E3CBA">
      <w:headerReference w:type="default" r:id="rId51"/>
      <w:footerReference w:type="even" r:id="rId52"/>
      <w:footerReference w:type="default" r:id="rId53"/>
      <w:headerReference w:type="firs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960D7" w14:textId="77777777" w:rsidR="008B6AE3" w:rsidRDefault="008B6AE3" w:rsidP="00FD2671">
      <w:r>
        <w:separator/>
      </w:r>
    </w:p>
  </w:endnote>
  <w:endnote w:type="continuationSeparator" w:id="0">
    <w:p w14:paraId="0EE8A48C" w14:textId="77777777" w:rsidR="008B6AE3" w:rsidRDefault="008B6AE3" w:rsidP="00FD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151884"/>
      <w:docPartObj>
        <w:docPartGallery w:val="Page Numbers (Bottom of Page)"/>
        <w:docPartUnique/>
      </w:docPartObj>
    </w:sdtPr>
    <w:sdtEndPr>
      <w:rPr>
        <w:rStyle w:val="PageNumber"/>
      </w:rPr>
    </w:sdtEndPr>
    <w:sdtContent>
      <w:p w14:paraId="169719A2" w14:textId="64DBA546" w:rsidR="00C30D31" w:rsidRDefault="00C30D31" w:rsidP="00250D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2512E3" w14:textId="77777777" w:rsidR="00C30D31" w:rsidRDefault="00C30D31" w:rsidP="001D76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9519836"/>
      <w:docPartObj>
        <w:docPartGallery w:val="Page Numbers (Bottom of Page)"/>
        <w:docPartUnique/>
      </w:docPartObj>
    </w:sdtPr>
    <w:sdtEndPr>
      <w:rPr>
        <w:rStyle w:val="PageNumber"/>
      </w:rPr>
    </w:sdtEndPr>
    <w:sdtContent>
      <w:p w14:paraId="1E0859D3" w14:textId="5E3FA0C9" w:rsidR="00C30D31" w:rsidRDefault="00C30D31" w:rsidP="00250D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4D445DE" w14:textId="77777777" w:rsidR="00C30D31" w:rsidRDefault="00C30D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E9F4F" w14:textId="77777777" w:rsidR="008B6AE3" w:rsidRDefault="008B6AE3" w:rsidP="00FD2671">
      <w:r>
        <w:separator/>
      </w:r>
    </w:p>
  </w:footnote>
  <w:footnote w:type="continuationSeparator" w:id="0">
    <w:p w14:paraId="762B3A63" w14:textId="77777777" w:rsidR="008B6AE3" w:rsidRDefault="008B6AE3" w:rsidP="00FD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1CE01" w14:textId="0F89EB70" w:rsidR="00C30D31" w:rsidRPr="004161AD" w:rsidRDefault="00C30D31">
    <w:pPr>
      <w:pStyle w:val="Header"/>
      <w:rPr>
        <w:rFonts w:ascii="Arial" w:hAnsi="Arial" w:cs="Arial"/>
        <w:b/>
        <w:bCs/>
        <w:sz w:val="32"/>
        <w:szCs w:val="32"/>
      </w:rPr>
    </w:pPr>
    <w:r w:rsidRPr="004161AD">
      <w:rPr>
        <w:rFonts w:ascii="Arial" w:hAnsi="Arial" w:cs="Arial"/>
        <w:noProof/>
        <w:sz w:val="32"/>
        <w:szCs w:val="32"/>
      </w:rPr>
      <w:drawing>
        <wp:anchor distT="0" distB="0" distL="114300" distR="114300" simplePos="0" relativeHeight="251662336" behindDoc="0" locked="0" layoutInCell="1" allowOverlap="0" wp14:anchorId="6AF150E0" wp14:editId="7F541CFA">
          <wp:simplePos x="0" y="0"/>
          <wp:positionH relativeFrom="column">
            <wp:posOffset>4573905</wp:posOffset>
          </wp:positionH>
          <wp:positionV relativeFrom="paragraph">
            <wp:posOffset>6985</wp:posOffset>
          </wp:positionV>
          <wp:extent cx="1837944" cy="493776"/>
          <wp:effectExtent l="0" t="0" r="381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Logo (1).png"/>
                  <pic:cNvPicPr/>
                </pic:nvPicPr>
                <pic:blipFill>
                  <a:blip r:embed="rId1">
                    <a:extLst>
                      <a:ext uri="{28A0092B-C50C-407E-A947-70E740481C1C}">
                        <a14:useLocalDpi xmlns:a14="http://schemas.microsoft.com/office/drawing/2010/main" val="0"/>
                      </a:ext>
                    </a:extLst>
                  </a:blip>
                  <a:stretch>
                    <a:fillRect/>
                  </a:stretch>
                </pic:blipFill>
                <pic:spPr>
                  <a:xfrm>
                    <a:off x="0" y="0"/>
                    <a:ext cx="1837944" cy="493776"/>
                  </a:xfrm>
                  <a:prstGeom prst="rect">
                    <a:avLst/>
                  </a:prstGeom>
                </pic:spPr>
              </pic:pic>
            </a:graphicData>
          </a:graphic>
          <wp14:sizeRelH relativeFrom="margin">
            <wp14:pctWidth>0</wp14:pctWidth>
          </wp14:sizeRelH>
          <wp14:sizeRelV relativeFrom="margin">
            <wp14:pctHeight>0</wp14:pctHeight>
          </wp14:sizeRelV>
        </wp:anchor>
      </w:drawing>
    </w:r>
    <w:r w:rsidRPr="004161AD">
      <w:rPr>
        <w:rFonts w:ascii="Arial" w:hAnsi="Arial" w:cs="Arial"/>
        <w:b/>
        <w:bCs/>
        <w:sz w:val="32"/>
        <w:szCs w:val="32"/>
      </w:rPr>
      <w:t>Hospital Incident Command System (HICS)</w:t>
    </w:r>
    <w:r w:rsidRPr="004161AD">
      <w:rPr>
        <w:rFonts w:ascii="Arial" w:hAnsi="Arial" w:cs="Arial"/>
        <w:b/>
        <w:bCs/>
        <w:sz w:val="32"/>
        <w:szCs w:val="32"/>
      </w:rPr>
      <w:tab/>
    </w:r>
  </w:p>
  <w:p w14:paraId="247C5E5A" w14:textId="5A29647B" w:rsidR="00C30D31" w:rsidRPr="00D43E88" w:rsidRDefault="00C30D31">
    <w:pPr>
      <w:pStyle w:val="Header"/>
      <w:rPr>
        <w:rFonts w:ascii="Arial" w:hAnsi="Arial" w:cs="Arial"/>
        <w:sz w:val="28"/>
        <w:szCs w:val="28"/>
      </w:rPr>
    </w:pPr>
    <w:r w:rsidRPr="00D43E88">
      <w:rPr>
        <w:rFonts w:ascii="Arial" w:hAnsi="Arial" w:cs="Arial"/>
        <w:sz w:val="28"/>
        <w:szCs w:val="28"/>
      </w:rPr>
      <w:t xml:space="preserve">COVID-19 </w:t>
    </w:r>
    <w:r>
      <w:rPr>
        <w:rFonts w:ascii="Arial" w:hAnsi="Arial" w:cs="Arial"/>
        <w:sz w:val="28"/>
        <w:szCs w:val="28"/>
      </w:rPr>
      <w:t>Incident/Emergency</w:t>
    </w:r>
    <w:r w:rsidRPr="00D43E88">
      <w:rPr>
        <w:rFonts w:ascii="Arial" w:hAnsi="Arial" w:cs="Arial"/>
        <w:sz w:val="28"/>
        <w:szCs w:val="28"/>
      </w:rPr>
      <w:t xml:space="preserve"> Response Pre-Plan</w:t>
    </w:r>
  </w:p>
  <w:p w14:paraId="7CFCE0BA" w14:textId="2B2E2634" w:rsidR="00C30D31" w:rsidRPr="006D6FE3" w:rsidRDefault="00C30D31">
    <w:pPr>
      <w:pStyle w:val="Header"/>
      <w:rPr>
        <w:sz w:val="32"/>
        <w:szCs w:val="32"/>
      </w:rPr>
    </w:pPr>
    <w:r w:rsidRPr="006D6FE3">
      <w:rPr>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FDD82" w14:textId="77777777" w:rsidR="00C30D31" w:rsidRPr="004161AD" w:rsidRDefault="00C30D31" w:rsidP="00486368">
    <w:pPr>
      <w:pStyle w:val="Header"/>
      <w:rPr>
        <w:rFonts w:ascii="Arial" w:hAnsi="Arial" w:cs="Arial"/>
        <w:b/>
        <w:bCs/>
        <w:sz w:val="32"/>
        <w:szCs w:val="32"/>
      </w:rPr>
    </w:pPr>
    <w:r w:rsidRPr="004161AD">
      <w:rPr>
        <w:rFonts w:ascii="Arial" w:hAnsi="Arial" w:cs="Arial"/>
        <w:noProof/>
        <w:sz w:val="32"/>
        <w:szCs w:val="32"/>
      </w:rPr>
      <w:drawing>
        <wp:anchor distT="0" distB="0" distL="114300" distR="114300" simplePos="0" relativeHeight="251660288" behindDoc="0" locked="0" layoutInCell="1" allowOverlap="0" wp14:anchorId="07AB242F" wp14:editId="4D037022">
          <wp:simplePos x="0" y="0"/>
          <wp:positionH relativeFrom="column">
            <wp:posOffset>4572000</wp:posOffset>
          </wp:positionH>
          <wp:positionV relativeFrom="paragraph">
            <wp:posOffset>2286</wp:posOffset>
          </wp:positionV>
          <wp:extent cx="1837944" cy="493776"/>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Logo (1).png"/>
                  <pic:cNvPicPr/>
                </pic:nvPicPr>
                <pic:blipFill>
                  <a:blip r:embed="rId1">
                    <a:extLst>
                      <a:ext uri="{28A0092B-C50C-407E-A947-70E740481C1C}">
                        <a14:useLocalDpi xmlns:a14="http://schemas.microsoft.com/office/drawing/2010/main" val="0"/>
                      </a:ext>
                    </a:extLst>
                  </a:blip>
                  <a:stretch>
                    <a:fillRect/>
                  </a:stretch>
                </pic:blipFill>
                <pic:spPr>
                  <a:xfrm>
                    <a:off x="0" y="0"/>
                    <a:ext cx="1837944" cy="493776"/>
                  </a:xfrm>
                  <a:prstGeom prst="rect">
                    <a:avLst/>
                  </a:prstGeom>
                </pic:spPr>
              </pic:pic>
            </a:graphicData>
          </a:graphic>
          <wp14:sizeRelH relativeFrom="margin">
            <wp14:pctWidth>0</wp14:pctWidth>
          </wp14:sizeRelH>
          <wp14:sizeRelV relativeFrom="margin">
            <wp14:pctHeight>0</wp14:pctHeight>
          </wp14:sizeRelV>
        </wp:anchor>
      </w:drawing>
    </w:r>
    <w:r w:rsidRPr="004161AD">
      <w:rPr>
        <w:rFonts w:ascii="Arial" w:hAnsi="Arial" w:cs="Arial"/>
        <w:b/>
        <w:bCs/>
        <w:sz w:val="32"/>
        <w:szCs w:val="32"/>
      </w:rPr>
      <w:t>Hospital Incident Command System (HICS)</w:t>
    </w:r>
    <w:r w:rsidRPr="004161AD">
      <w:rPr>
        <w:rFonts w:ascii="Arial" w:hAnsi="Arial" w:cs="Arial"/>
        <w:b/>
        <w:bCs/>
        <w:sz w:val="32"/>
        <w:szCs w:val="32"/>
      </w:rPr>
      <w:tab/>
    </w:r>
  </w:p>
  <w:p w14:paraId="20E18B56" w14:textId="77777777" w:rsidR="00C30D31" w:rsidRPr="00D43E88" w:rsidRDefault="00C30D31" w:rsidP="00486368">
    <w:pPr>
      <w:pStyle w:val="Header"/>
      <w:rPr>
        <w:rFonts w:ascii="Arial" w:hAnsi="Arial" w:cs="Arial"/>
        <w:sz w:val="28"/>
        <w:szCs w:val="28"/>
      </w:rPr>
    </w:pPr>
    <w:r w:rsidRPr="00D43E88">
      <w:rPr>
        <w:rFonts w:ascii="Arial" w:hAnsi="Arial" w:cs="Arial"/>
        <w:sz w:val="28"/>
        <w:szCs w:val="28"/>
      </w:rPr>
      <w:t xml:space="preserve">COVID-19 </w:t>
    </w:r>
    <w:r>
      <w:rPr>
        <w:rFonts w:ascii="Arial" w:hAnsi="Arial" w:cs="Arial"/>
        <w:sz w:val="28"/>
        <w:szCs w:val="28"/>
      </w:rPr>
      <w:t>Incident/Emergency</w:t>
    </w:r>
    <w:r w:rsidRPr="00D43E88">
      <w:rPr>
        <w:rFonts w:ascii="Arial" w:hAnsi="Arial" w:cs="Arial"/>
        <w:sz w:val="28"/>
        <w:szCs w:val="28"/>
      </w:rPr>
      <w:t xml:space="preserve"> Response Pre-Plan</w:t>
    </w:r>
  </w:p>
  <w:p w14:paraId="3F6124BB" w14:textId="77777777" w:rsidR="00C30D31" w:rsidRDefault="00C30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115"/>
    <w:multiLevelType w:val="hybridMultilevel"/>
    <w:tmpl w:val="FD3CA652"/>
    <w:lvl w:ilvl="0" w:tplc="1338C836">
      <w:start w:val="1"/>
      <w:numFmt w:val="decimal"/>
      <w:lvlText w:val="%1."/>
      <w:lvlJc w:val="left"/>
      <w:pPr>
        <w:ind w:left="28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658F4"/>
    <w:multiLevelType w:val="hybridMultilevel"/>
    <w:tmpl w:val="AD2016CE"/>
    <w:lvl w:ilvl="0" w:tplc="04090019">
      <w:start w:val="1"/>
      <w:numFmt w:val="lowerLetter"/>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 w15:restartNumberingAfterBreak="0">
    <w:nsid w:val="100E0A2C"/>
    <w:multiLevelType w:val="hybridMultilevel"/>
    <w:tmpl w:val="F65A5C4A"/>
    <w:lvl w:ilvl="0" w:tplc="CC36B85E">
      <w:start w:val="1"/>
      <w:numFmt w:val="decimal"/>
      <w:lvlText w:val="%1."/>
      <w:lvlJc w:val="left"/>
      <w:pPr>
        <w:ind w:left="720" w:hanging="360"/>
      </w:pPr>
      <w:rPr>
        <w:rFonts w:ascii="Times New Roman" w:eastAsia="Times New Roman" w:hAnsi="Times New Roman" w:cs="Times New Roman"/>
      </w:rPr>
    </w:lvl>
    <w:lvl w:ilvl="1" w:tplc="4AC61AF8">
      <w:start w:val="1"/>
      <w:numFmt w:val="upperLetter"/>
      <w:lvlText w:val="%2."/>
      <w:lvlJc w:val="left"/>
      <w:pPr>
        <w:ind w:left="1440" w:hanging="360"/>
      </w:pPr>
      <w:rPr>
        <w:rFonts w:ascii="Arial" w:eastAsia="Times New Roman" w:hAnsi="Arial" w:cs="Arial"/>
        <w:b w:val="0"/>
      </w:rPr>
    </w:lvl>
    <w:lvl w:ilvl="2" w:tplc="34B6842A">
      <w:start w:val="1"/>
      <w:numFmt w:val="lowerRoman"/>
      <w:lvlText w:val="%3."/>
      <w:lvlJc w:val="right"/>
      <w:pPr>
        <w:ind w:left="2160" w:hanging="180"/>
      </w:pPr>
      <w:rPr>
        <w:b w:val="0"/>
      </w:rPr>
    </w:lvl>
    <w:lvl w:ilvl="3" w:tplc="1338C83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0048B"/>
    <w:multiLevelType w:val="hybridMultilevel"/>
    <w:tmpl w:val="80445192"/>
    <w:lvl w:ilvl="0" w:tplc="04090013">
      <w:start w:val="1"/>
      <w:numFmt w:val="upperRoman"/>
      <w:lvlText w:val="%1."/>
      <w:lvlJc w:val="right"/>
      <w:pPr>
        <w:ind w:left="3420" w:hanging="18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194B057A"/>
    <w:multiLevelType w:val="multilevel"/>
    <w:tmpl w:val="9A8E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53BD4"/>
    <w:multiLevelType w:val="hybridMultilevel"/>
    <w:tmpl w:val="E4FC4108"/>
    <w:lvl w:ilvl="0" w:tplc="CC36B85E">
      <w:start w:val="1"/>
      <w:numFmt w:val="decimal"/>
      <w:lvlText w:val="%1."/>
      <w:lvlJc w:val="left"/>
      <w:pPr>
        <w:ind w:left="720" w:hanging="360"/>
      </w:pPr>
      <w:rPr>
        <w:rFonts w:ascii="Times New Roman" w:eastAsia="Times New Roman" w:hAnsi="Times New Roman" w:cs="Times New Roman"/>
      </w:rPr>
    </w:lvl>
    <w:lvl w:ilvl="1" w:tplc="4AC61AF8">
      <w:start w:val="1"/>
      <w:numFmt w:val="upperLetter"/>
      <w:lvlText w:val="%2."/>
      <w:lvlJc w:val="left"/>
      <w:pPr>
        <w:ind w:left="1440" w:hanging="360"/>
      </w:pPr>
      <w:rPr>
        <w:rFonts w:ascii="Arial" w:eastAsia="Times New Roman" w:hAnsi="Arial" w:cs="Arial"/>
        <w:b w:val="0"/>
      </w:rPr>
    </w:lvl>
    <w:lvl w:ilvl="2" w:tplc="34B6842A">
      <w:start w:val="1"/>
      <w:numFmt w:val="lowerRoman"/>
      <w:lvlText w:val="%3."/>
      <w:lvlJc w:val="right"/>
      <w:pPr>
        <w:ind w:left="2160" w:hanging="180"/>
      </w:pPr>
      <w:rPr>
        <w:b w:val="0"/>
      </w:rPr>
    </w:lvl>
    <w:lvl w:ilvl="3" w:tplc="1338C83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61147"/>
    <w:multiLevelType w:val="hybridMultilevel"/>
    <w:tmpl w:val="21E49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36DAC"/>
    <w:multiLevelType w:val="hybridMultilevel"/>
    <w:tmpl w:val="5A84E620"/>
    <w:lvl w:ilvl="0" w:tplc="04090019">
      <w:start w:val="1"/>
      <w:numFmt w:val="lowerLetter"/>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8" w15:restartNumberingAfterBreak="0">
    <w:nsid w:val="1EFD7942"/>
    <w:multiLevelType w:val="multilevel"/>
    <w:tmpl w:val="73C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95F15"/>
    <w:multiLevelType w:val="multilevel"/>
    <w:tmpl w:val="DA069F02"/>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9C3B14"/>
    <w:multiLevelType w:val="multilevel"/>
    <w:tmpl w:val="E4FC4108"/>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F53B2A"/>
    <w:multiLevelType w:val="multilevel"/>
    <w:tmpl w:val="0A000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Arial" w:eastAsia="Times New Roman" w:hAnsi="Arial" w:cs="Aria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0612694"/>
    <w:multiLevelType w:val="multilevel"/>
    <w:tmpl w:val="33FC9652"/>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A10FFF"/>
    <w:multiLevelType w:val="multilevel"/>
    <w:tmpl w:val="B02E5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36298"/>
    <w:multiLevelType w:val="hybridMultilevel"/>
    <w:tmpl w:val="574A1950"/>
    <w:lvl w:ilvl="0" w:tplc="34B6842A">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32282"/>
    <w:multiLevelType w:val="multilevel"/>
    <w:tmpl w:val="33FC9652"/>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54706C"/>
    <w:multiLevelType w:val="hybridMultilevel"/>
    <w:tmpl w:val="BA68C872"/>
    <w:lvl w:ilvl="0" w:tplc="A84015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F2FDB"/>
    <w:multiLevelType w:val="multilevel"/>
    <w:tmpl w:val="0A000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664E2"/>
    <w:multiLevelType w:val="multilevel"/>
    <w:tmpl w:val="0A000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241ED3"/>
    <w:multiLevelType w:val="multilevel"/>
    <w:tmpl w:val="9CE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9129B4"/>
    <w:multiLevelType w:val="multilevel"/>
    <w:tmpl w:val="0A000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DA1D9F"/>
    <w:multiLevelType w:val="hybridMultilevel"/>
    <w:tmpl w:val="AB3A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5109E"/>
    <w:multiLevelType w:val="hybridMultilevel"/>
    <w:tmpl w:val="2B3CFCB8"/>
    <w:lvl w:ilvl="0" w:tplc="0409000F">
      <w:start w:val="1"/>
      <w:numFmt w:val="decimal"/>
      <w:lvlText w:val="%1."/>
      <w:lvlJc w:val="left"/>
      <w:pPr>
        <w:ind w:left="720" w:hanging="360"/>
      </w:pPr>
      <w:rPr>
        <w:rFonts w:hint="default"/>
      </w:rPr>
    </w:lvl>
    <w:lvl w:ilvl="1" w:tplc="ADA401C8">
      <w:start w:val="1"/>
      <w:numFmt w:val="lowerLetter"/>
      <w:lvlText w:val="%2."/>
      <w:lvlJc w:val="left"/>
      <w:pPr>
        <w:ind w:left="1440" w:hanging="360"/>
      </w:pPr>
      <w:rPr>
        <w:b/>
        <w:bCs/>
        <w:sz w:val="16"/>
        <w:szCs w:val="16"/>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0E57B6"/>
    <w:multiLevelType w:val="hybridMultilevel"/>
    <w:tmpl w:val="607AC190"/>
    <w:lvl w:ilvl="0" w:tplc="CC36B85E">
      <w:start w:val="1"/>
      <w:numFmt w:val="decimal"/>
      <w:lvlText w:val="%1."/>
      <w:lvlJc w:val="left"/>
      <w:pPr>
        <w:ind w:left="720" w:hanging="360"/>
      </w:pPr>
      <w:rPr>
        <w:rFonts w:ascii="Times New Roman" w:eastAsia="Times New Roman" w:hAnsi="Times New Roman" w:cs="Times New Roman"/>
      </w:rPr>
    </w:lvl>
    <w:lvl w:ilvl="1" w:tplc="4AC61AF8">
      <w:start w:val="1"/>
      <w:numFmt w:val="upperLetter"/>
      <w:lvlText w:val="%2."/>
      <w:lvlJc w:val="left"/>
      <w:pPr>
        <w:ind w:left="1440" w:hanging="360"/>
      </w:pPr>
      <w:rPr>
        <w:rFonts w:ascii="Arial" w:eastAsia="Times New Roman" w:hAnsi="Arial" w:cs="Arial"/>
        <w:b w:val="0"/>
      </w:rPr>
    </w:lvl>
    <w:lvl w:ilvl="2" w:tplc="34B6842A">
      <w:start w:val="1"/>
      <w:numFmt w:val="lowerRoman"/>
      <w:lvlText w:val="%3."/>
      <w:lvlJc w:val="right"/>
      <w:pPr>
        <w:ind w:left="2160" w:hanging="180"/>
      </w:pPr>
      <w:rPr>
        <w:b w:val="0"/>
      </w:rPr>
    </w:lvl>
    <w:lvl w:ilvl="3" w:tplc="1338C83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41884"/>
    <w:multiLevelType w:val="multilevel"/>
    <w:tmpl w:val="F17A8D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2D75F5"/>
    <w:multiLevelType w:val="hybridMultilevel"/>
    <w:tmpl w:val="300C8BAA"/>
    <w:lvl w:ilvl="0" w:tplc="341EBA0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664A5C"/>
    <w:multiLevelType w:val="hybridMultilevel"/>
    <w:tmpl w:val="CF3CAA36"/>
    <w:lvl w:ilvl="0" w:tplc="1338C836">
      <w:start w:val="1"/>
      <w:numFmt w:val="decimal"/>
      <w:lvlText w:val="%1."/>
      <w:lvlJc w:val="left"/>
      <w:pPr>
        <w:ind w:left="28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E372A6"/>
    <w:multiLevelType w:val="multilevel"/>
    <w:tmpl w:val="33FC9652"/>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C03BC6"/>
    <w:multiLevelType w:val="multilevel"/>
    <w:tmpl w:val="623E3CB6"/>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EC96B33"/>
    <w:multiLevelType w:val="multilevel"/>
    <w:tmpl w:val="DA069F02"/>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rFonts w:ascii="Arial" w:eastAsia="Times New Roman" w:hAnsi="Arial" w:cs="Arial"/>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5C2405"/>
    <w:multiLevelType w:val="hybridMultilevel"/>
    <w:tmpl w:val="3E2ED51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BB0297"/>
    <w:multiLevelType w:val="hybridMultilevel"/>
    <w:tmpl w:val="034E2FAE"/>
    <w:lvl w:ilvl="0" w:tplc="34B6842A">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5"/>
  </w:num>
  <w:num w:numId="4">
    <w:abstractNumId w:val="18"/>
    <w:lvlOverride w:ilvl="1">
      <w:lvl w:ilvl="1">
        <w:numFmt w:val="lowerLetter"/>
        <w:lvlText w:val="%2."/>
        <w:lvlJc w:val="left"/>
      </w:lvl>
    </w:lvlOverride>
  </w:num>
  <w:num w:numId="5">
    <w:abstractNumId w:val="20"/>
  </w:num>
  <w:num w:numId="6">
    <w:abstractNumId w:val="17"/>
  </w:num>
  <w:num w:numId="7">
    <w:abstractNumId w:val="11"/>
  </w:num>
  <w:num w:numId="8">
    <w:abstractNumId w:val="30"/>
  </w:num>
  <w:num w:numId="9">
    <w:abstractNumId w:val="6"/>
  </w:num>
  <w:num w:numId="10">
    <w:abstractNumId w:val="4"/>
  </w:num>
  <w:num w:numId="11">
    <w:abstractNumId w:val="8"/>
  </w:num>
  <w:num w:numId="12">
    <w:abstractNumId w:val="19"/>
  </w:num>
  <w:num w:numId="13">
    <w:abstractNumId w:val="13"/>
  </w:num>
  <w:num w:numId="14">
    <w:abstractNumId w:val="3"/>
  </w:num>
  <w:num w:numId="15">
    <w:abstractNumId w:val="24"/>
  </w:num>
  <w:num w:numId="16">
    <w:abstractNumId w:val="16"/>
  </w:num>
  <w:num w:numId="17">
    <w:abstractNumId w:val="25"/>
  </w:num>
  <w:num w:numId="18">
    <w:abstractNumId w:val="27"/>
  </w:num>
  <w:num w:numId="19">
    <w:abstractNumId w:val="15"/>
  </w:num>
  <w:num w:numId="20">
    <w:abstractNumId w:val="2"/>
  </w:num>
  <w:num w:numId="21">
    <w:abstractNumId w:val="12"/>
  </w:num>
  <w:num w:numId="22">
    <w:abstractNumId w:val="28"/>
  </w:num>
  <w:num w:numId="23">
    <w:abstractNumId w:val="29"/>
  </w:num>
  <w:num w:numId="24">
    <w:abstractNumId w:val="23"/>
  </w:num>
  <w:num w:numId="25">
    <w:abstractNumId w:val="9"/>
  </w:num>
  <w:num w:numId="26">
    <w:abstractNumId w:val="14"/>
  </w:num>
  <w:num w:numId="27">
    <w:abstractNumId w:val="31"/>
  </w:num>
  <w:num w:numId="28">
    <w:abstractNumId w:val="10"/>
  </w:num>
  <w:num w:numId="29">
    <w:abstractNumId w:val="0"/>
  </w:num>
  <w:num w:numId="30">
    <w:abstractNumId w:val="26"/>
  </w:num>
  <w:num w:numId="31">
    <w:abstractNumId w:val="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71"/>
    <w:rsid w:val="000012B0"/>
    <w:rsid w:val="00001FCF"/>
    <w:rsid w:val="00014223"/>
    <w:rsid w:val="00015DAD"/>
    <w:rsid w:val="00020DFF"/>
    <w:rsid w:val="00027598"/>
    <w:rsid w:val="000466A7"/>
    <w:rsid w:val="00047A10"/>
    <w:rsid w:val="0005012D"/>
    <w:rsid w:val="00052F28"/>
    <w:rsid w:val="000533DD"/>
    <w:rsid w:val="0005684A"/>
    <w:rsid w:val="00057E4A"/>
    <w:rsid w:val="0006179F"/>
    <w:rsid w:val="000720E6"/>
    <w:rsid w:val="00075DCC"/>
    <w:rsid w:val="00076BBA"/>
    <w:rsid w:val="00095273"/>
    <w:rsid w:val="00096ED4"/>
    <w:rsid w:val="00096F56"/>
    <w:rsid w:val="000B13BD"/>
    <w:rsid w:val="000C4D25"/>
    <w:rsid w:val="000E0640"/>
    <w:rsid w:val="000E340A"/>
    <w:rsid w:val="00100BE5"/>
    <w:rsid w:val="001012FD"/>
    <w:rsid w:val="00105D8B"/>
    <w:rsid w:val="00121A04"/>
    <w:rsid w:val="00125A2C"/>
    <w:rsid w:val="001268A1"/>
    <w:rsid w:val="00127181"/>
    <w:rsid w:val="00135E98"/>
    <w:rsid w:val="00147553"/>
    <w:rsid w:val="001567FC"/>
    <w:rsid w:val="0016271B"/>
    <w:rsid w:val="00163278"/>
    <w:rsid w:val="001657EF"/>
    <w:rsid w:val="0017458B"/>
    <w:rsid w:val="00180A5A"/>
    <w:rsid w:val="00190E21"/>
    <w:rsid w:val="00191550"/>
    <w:rsid w:val="00194BC7"/>
    <w:rsid w:val="001A3611"/>
    <w:rsid w:val="001C5350"/>
    <w:rsid w:val="001C6A68"/>
    <w:rsid w:val="001C7C70"/>
    <w:rsid w:val="001D0908"/>
    <w:rsid w:val="001D76B3"/>
    <w:rsid w:val="001F66E1"/>
    <w:rsid w:val="00204DD1"/>
    <w:rsid w:val="0020620E"/>
    <w:rsid w:val="00215027"/>
    <w:rsid w:val="002162D8"/>
    <w:rsid w:val="00241044"/>
    <w:rsid w:val="00241E25"/>
    <w:rsid w:val="00250D88"/>
    <w:rsid w:val="00262D8E"/>
    <w:rsid w:val="002652BE"/>
    <w:rsid w:val="00265F81"/>
    <w:rsid w:val="0026603F"/>
    <w:rsid w:val="002675D6"/>
    <w:rsid w:val="00272177"/>
    <w:rsid w:val="00273CB5"/>
    <w:rsid w:val="00284191"/>
    <w:rsid w:val="002973FD"/>
    <w:rsid w:val="002A113E"/>
    <w:rsid w:val="002B784E"/>
    <w:rsid w:val="002C06C5"/>
    <w:rsid w:val="002C2B8A"/>
    <w:rsid w:val="002C7B76"/>
    <w:rsid w:val="002D50D9"/>
    <w:rsid w:val="002F4799"/>
    <w:rsid w:val="0030046B"/>
    <w:rsid w:val="00300C02"/>
    <w:rsid w:val="00303AD3"/>
    <w:rsid w:val="0031397C"/>
    <w:rsid w:val="00314C8A"/>
    <w:rsid w:val="00331980"/>
    <w:rsid w:val="00334C5B"/>
    <w:rsid w:val="00360C37"/>
    <w:rsid w:val="00372D2B"/>
    <w:rsid w:val="00395ED3"/>
    <w:rsid w:val="003A5379"/>
    <w:rsid w:val="003B1F5D"/>
    <w:rsid w:val="003E5689"/>
    <w:rsid w:val="003E59BB"/>
    <w:rsid w:val="003F10C6"/>
    <w:rsid w:val="003F2DF3"/>
    <w:rsid w:val="003F72ED"/>
    <w:rsid w:val="00400F31"/>
    <w:rsid w:val="004074AA"/>
    <w:rsid w:val="004161AD"/>
    <w:rsid w:val="004203EB"/>
    <w:rsid w:val="00427F5F"/>
    <w:rsid w:val="00434453"/>
    <w:rsid w:val="004361BA"/>
    <w:rsid w:val="00451B46"/>
    <w:rsid w:val="004614F1"/>
    <w:rsid w:val="004645CD"/>
    <w:rsid w:val="004675FD"/>
    <w:rsid w:val="00477C4D"/>
    <w:rsid w:val="00485C59"/>
    <w:rsid w:val="00486368"/>
    <w:rsid w:val="00496B8B"/>
    <w:rsid w:val="004A392A"/>
    <w:rsid w:val="004A4459"/>
    <w:rsid w:val="004A65BE"/>
    <w:rsid w:val="004B4CE8"/>
    <w:rsid w:val="004B7E11"/>
    <w:rsid w:val="004C3590"/>
    <w:rsid w:val="004E41C5"/>
    <w:rsid w:val="004E5152"/>
    <w:rsid w:val="004E76FF"/>
    <w:rsid w:val="004F01D3"/>
    <w:rsid w:val="004F0797"/>
    <w:rsid w:val="005018CC"/>
    <w:rsid w:val="0050400D"/>
    <w:rsid w:val="00507D4E"/>
    <w:rsid w:val="00514B2D"/>
    <w:rsid w:val="005270CF"/>
    <w:rsid w:val="005363FD"/>
    <w:rsid w:val="005431CD"/>
    <w:rsid w:val="005575FE"/>
    <w:rsid w:val="0056459A"/>
    <w:rsid w:val="005702F9"/>
    <w:rsid w:val="005729EF"/>
    <w:rsid w:val="0057352A"/>
    <w:rsid w:val="00581D78"/>
    <w:rsid w:val="00586AD4"/>
    <w:rsid w:val="0059015B"/>
    <w:rsid w:val="005B2F88"/>
    <w:rsid w:val="005B41E2"/>
    <w:rsid w:val="005C76C8"/>
    <w:rsid w:val="005E6F69"/>
    <w:rsid w:val="005F04F1"/>
    <w:rsid w:val="00640F4C"/>
    <w:rsid w:val="00646F33"/>
    <w:rsid w:val="0064786B"/>
    <w:rsid w:val="00656282"/>
    <w:rsid w:val="00656F09"/>
    <w:rsid w:val="006603B2"/>
    <w:rsid w:val="00663927"/>
    <w:rsid w:val="0066561A"/>
    <w:rsid w:val="006657CE"/>
    <w:rsid w:val="0067492B"/>
    <w:rsid w:val="00683C37"/>
    <w:rsid w:val="00684A8B"/>
    <w:rsid w:val="00693A6E"/>
    <w:rsid w:val="006952E6"/>
    <w:rsid w:val="006B48BE"/>
    <w:rsid w:val="006B567E"/>
    <w:rsid w:val="006C175C"/>
    <w:rsid w:val="006C7CC6"/>
    <w:rsid w:val="006D2D5A"/>
    <w:rsid w:val="006D3855"/>
    <w:rsid w:val="006D6FE3"/>
    <w:rsid w:val="006F6447"/>
    <w:rsid w:val="00706F27"/>
    <w:rsid w:val="007107C9"/>
    <w:rsid w:val="007121DE"/>
    <w:rsid w:val="007123DF"/>
    <w:rsid w:val="00720709"/>
    <w:rsid w:val="00721166"/>
    <w:rsid w:val="0073185F"/>
    <w:rsid w:val="0075533C"/>
    <w:rsid w:val="00756975"/>
    <w:rsid w:val="00762F6C"/>
    <w:rsid w:val="00765F2F"/>
    <w:rsid w:val="007751AA"/>
    <w:rsid w:val="00792A42"/>
    <w:rsid w:val="007973E1"/>
    <w:rsid w:val="007A1603"/>
    <w:rsid w:val="007A16AF"/>
    <w:rsid w:val="007A264D"/>
    <w:rsid w:val="007A2AEB"/>
    <w:rsid w:val="007C1210"/>
    <w:rsid w:val="007D3CC9"/>
    <w:rsid w:val="007E5FE6"/>
    <w:rsid w:val="007F12C8"/>
    <w:rsid w:val="007F4CF9"/>
    <w:rsid w:val="00814C4A"/>
    <w:rsid w:val="008247ED"/>
    <w:rsid w:val="00825DDE"/>
    <w:rsid w:val="008268F0"/>
    <w:rsid w:val="008301CE"/>
    <w:rsid w:val="00845E45"/>
    <w:rsid w:val="008556D8"/>
    <w:rsid w:val="00856AE1"/>
    <w:rsid w:val="0087017D"/>
    <w:rsid w:val="00870703"/>
    <w:rsid w:val="008741DB"/>
    <w:rsid w:val="00874662"/>
    <w:rsid w:val="008746D4"/>
    <w:rsid w:val="00876C4E"/>
    <w:rsid w:val="0089191C"/>
    <w:rsid w:val="008A04E0"/>
    <w:rsid w:val="008A10BC"/>
    <w:rsid w:val="008A4334"/>
    <w:rsid w:val="008B0EFD"/>
    <w:rsid w:val="008B1126"/>
    <w:rsid w:val="008B57D6"/>
    <w:rsid w:val="008B6AE3"/>
    <w:rsid w:val="008C70C2"/>
    <w:rsid w:val="008D3E7C"/>
    <w:rsid w:val="008D53CA"/>
    <w:rsid w:val="008E4433"/>
    <w:rsid w:val="008E70D0"/>
    <w:rsid w:val="008F03EE"/>
    <w:rsid w:val="008F5416"/>
    <w:rsid w:val="0090060D"/>
    <w:rsid w:val="009045D9"/>
    <w:rsid w:val="00913C38"/>
    <w:rsid w:val="00914EDB"/>
    <w:rsid w:val="00921943"/>
    <w:rsid w:val="00923860"/>
    <w:rsid w:val="0092501F"/>
    <w:rsid w:val="009255A7"/>
    <w:rsid w:val="0093164D"/>
    <w:rsid w:val="00941524"/>
    <w:rsid w:val="00944982"/>
    <w:rsid w:val="009537ED"/>
    <w:rsid w:val="00953CB4"/>
    <w:rsid w:val="00954013"/>
    <w:rsid w:val="0095436A"/>
    <w:rsid w:val="00955420"/>
    <w:rsid w:val="0095675E"/>
    <w:rsid w:val="00957196"/>
    <w:rsid w:val="00960A4A"/>
    <w:rsid w:val="009662D3"/>
    <w:rsid w:val="009678CF"/>
    <w:rsid w:val="009811B0"/>
    <w:rsid w:val="00983DDD"/>
    <w:rsid w:val="00985D6B"/>
    <w:rsid w:val="00992B94"/>
    <w:rsid w:val="009A6DC0"/>
    <w:rsid w:val="009B5D2F"/>
    <w:rsid w:val="009E3CBA"/>
    <w:rsid w:val="009F1E07"/>
    <w:rsid w:val="00A036BC"/>
    <w:rsid w:val="00A1237F"/>
    <w:rsid w:val="00A14C73"/>
    <w:rsid w:val="00A1513F"/>
    <w:rsid w:val="00A22D65"/>
    <w:rsid w:val="00A306DC"/>
    <w:rsid w:val="00A341AC"/>
    <w:rsid w:val="00A36E7C"/>
    <w:rsid w:val="00A37947"/>
    <w:rsid w:val="00A43CB6"/>
    <w:rsid w:val="00A45EBF"/>
    <w:rsid w:val="00A46350"/>
    <w:rsid w:val="00A47AEB"/>
    <w:rsid w:val="00A532F3"/>
    <w:rsid w:val="00A54B16"/>
    <w:rsid w:val="00A5538F"/>
    <w:rsid w:val="00A5663F"/>
    <w:rsid w:val="00A56CA1"/>
    <w:rsid w:val="00A66D3C"/>
    <w:rsid w:val="00A71EA1"/>
    <w:rsid w:val="00A81B85"/>
    <w:rsid w:val="00A81BFD"/>
    <w:rsid w:val="00A942BB"/>
    <w:rsid w:val="00AA330B"/>
    <w:rsid w:val="00AA5785"/>
    <w:rsid w:val="00AB2AE4"/>
    <w:rsid w:val="00AB2E50"/>
    <w:rsid w:val="00AE721A"/>
    <w:rsid w:val="00B003A4"/>
    <w:rsid w:val="00B12ECD"/>
    <w:rsid w:val="00B164B0"/>
    <w:rsid w:val="00B2291D"/>
    <w:rsid w:val="00B23EC3"/>
    <w:rsid w:val="00B35BA8"/>
    <w:rsid w:val="00B51C2F"/>
    <w:rsid w:val="00B6070F"/>
    <w:rsid w:val="00B63BB7"/>
    <w:rsid w:val="00B72C7A"/>
    <w:rsid w:val="00B752CA"/>
    <w:rsid w:val="00B82E26"/>
    <w:rsid w:val="00B84C7C"/>
    <w:rsid w:val="00B852AA"/>
    <w:rsid w:val="00B90E13"/>
    <w:rsid w:val="00B929A3"/>
    <w:rsid w:val="00B97FB9"/>
    <w:rsid w:val="00BA138B"/>
    <w:rsid w:val="00BA438F"/>
    <w:rsid w:val="00BC0E40"/>
    <w:rsid w:val="00BC47FD"/>
    <w:rsid w:val="00BD14DB"/>
    <w:rsid w:val="00BD3F8B"/>
    <w:rsid w:val="00BE02FA"/>
    <w:rsid w:val="00BE5ADD"/>
    <w:rsid w:val="00BF4FE4"/>
    <w:rsid w:val="00C060FD"/>
    <w:rsid w:val="00C07C3E"/>
    <w:rsid w:val="00C12E8C"/>
    <w:rsid w:val="00C12FD3"/>
    <w:rsid w:val="00C141DD"/>
    <w:rsid w:val="00C22A3B"/>
    <w:rsid w:val="00C30D31"/>
    <w:rsid w:val="00C32162"/>
    <w:rsid w:val="00C33E78"/>
    <w:rsid w:val="00C34D73"/>
    <w:rsid w:val="00C354FE"/>
    <w:rsid w:val="00C44409"/>
    <w:rsid w:val="00C5572C"/>
    <w:rsid w:val="00C64312"/>
    <w:rsid w:val="00C66A86"/>
    <w:rsid w:val="00C76816"/>
    <w:rsid w:val="00C840F3"/>
    <w:rsid w:val="00C84A44"/>
    <w:rsid w:val="00C85D12"/>
    <w:rsid w:val="00C86070"/>
    <w:rsid w:val="00C86E2C"/>
    <w:rsid w:val="00C93A37"/>
    <w:rsid w:val="00CA3202"/>
    <w:rsid w:val="00CA3671"/>
    <w:rsid w:val="00CB05BD"/>
    <w:rsid w:val="00CB09BB"/>
    <w:rsid w:val="00CB1CAC"/>
    <w:rsid w:val="00CB30DA"/>
    <w:rsid w:val="00CC140F"/>
    <w:rsid w:val="00CE180B"/>
    <w:rsid w:val="00CE3420"/>
    <w:rsid w:val="00CF2C0A"/>
    <w:rsid w:val="00CF6591"/>
    <w:rsid w:val="00D02466"/>
    <w:rsid w:val="00D31388"/>
    <w:rsid w:val="00D33EB0"/>
    <w:rsid w:val="00D43E88"/>
    <w:rsid w:val="00D50025"/>
    <w:rsid w:val="00D50F1B"/>
    <w:rsid w:val="00D536B4"/>
    <w:rsid w:val="00D53DCA"/>
    <w:rsid w:val="00D6081B"/>
    <w:rsid w:val="00D66BB4"/>
    <w:rsid w:val="00D72881"/>
    <w:rsid w:val="00D77388"/>
    <w:rsid w:val="00D82127"/>
    <w:rsid w:val="00D86BC3"/>
    <w:rsid w:val="00D91640"/>
    <w:rsid w:val="00D96348"/>
    <w:rsid w:val="00D96B45"/>
    <w:rsid w:val="00DA0699"/>
    <w:rsid w:val="00DA3144"/>
    <w:rsid w:val="00DA3C10"/>
    <w:rsid w:val="00DA4418"/>
    <w:rsid w:val="00DA628B"/>
    <w:rsid w:val="00DB5378"/>
    <w:rsid w:val="00DB7C19"/>
    <w:rsid w:val="00DC5600"/>
    <w:rsid w:val="00DD0032"/>
    <w:rsid w:val="00DD63B2"/>
    <w:rsid w:val="00DE10A7"/>
    <w:rsid w:val="00DE2B24"/>
    <w:rsid w:val="00DE6391"/>
    <w:rsid w:val="00DF05BC"/>
    <w:rsid w:val="00E02C57"/>
    <w:rsid w:val="00E04682"/>
    <w:rsid w:val="00E07B69"/>
    <w:rsid w:val="00E11FAE"/>
    <w:rsid w:val="00E126F1"/>
    <w:rsid w:val="00E12705"/>
    <w:rsid w:val="00E20372"/>
    <w:rsid w:val="00E26DD1"/>
    <w:rsid w:val="00E275DF"/>
    <w:rsid w:val="00E37B84"/>
    <w:rsid w:val="00E403D0"/>
    <w:rsid w:val="00E445B1"/>
    <w:rsid w:val="00E47BB9"/>
    <w:rsid w:val="00E505BA"/>
    <w:rsid w:val="00E55F90"/>
    <w:rsid w:val="00E61C52"/>
    <w:rsid w:val="00E643CF"/>
    <w:rsid w:val="00E811F8"/>
    <w:rsid w:val="00E872F1"/>
    <w:rsid w:val="00E877B7"/>
    <w:rsid w:val="00E93F6B"/>
    <w:rsid w:val="00E95489"/>
    <w:rsid w:val="00E96E29"/>
    <w:rsid w:val="00EA152F"/>
    <w:rsid w:val="00EA7B45"/>
    <w:rsid w:val="00EB28E9"/>
    <w:rsid w:val="00EC66F9"/>
    <w:rsid w:val="00EC786E"/>
    <w:rsid w:val="00EE2E76"/>
    <w:rsid w:val="00EF48C8"/>
    <w:rsid w:val="00EF58C4"/>
    <w:rsid w:val="00EF5D79"/>
    <w:rsid w:val="00EF6C0C"/>
    <w:rsid w:val="00EF6DA8"/>
    <w:rsid w:val="00F319B0"/>
    <w:rsid w:val="00F33520"/>
    <w:rsid w:val="00F33CA9"/>
    <w:rsid w:val="00F3776D"/>
    <w:rsid w:val="00F40900"/>
    <w:rsid w:val="00F52B3E"/>
    <w:rsid w:val="00F5322A"/>
    <w:rsid w:val="00F54334"/>
    <w:rsid w:val="00F549B6"/>
    <w:rsid w:val="00F65A28"/>
    <w:rsid w:val="00F66902"/>
    <w:rsid w:val="00F67581"/>
    <w:rsid w:val="00F7274C"/>
    <w:rsid w:val="00F817D2"/>
    <w:rsid w:val="00F81825"/>
    <w:rsid w:val="00F85384"/>
    <w:rsid w:val="00F90BD9"/>
    <w:rsid w:val="00FA5843"/>
    <w:rsid w:val="00FB2559"/>
    <w:rsid w:val="00FB559C"/>
    <w:rsid w:val="00FB628D"/>
    <w:rsid w:val="00FB62C1"/>
    <w:rsid w:val="00FB6F33"/>
    <w:rsid w:val="00FD2671"/>
    <w:rsid w:val="00FE2A45"/>
    <w:rsid w:val="00FE41F3"/>
    <w:rsid w:val="00FE4EE8"/>
    <w:rsid w:val="00FE7D2E"/>
    <w:rsid w:val="00FF5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8D286"/>
  <w15:chartTrackingRefBased/>
  <w15:docId w15:val="{CE0853B1-7BA4-B04A-A743-C1C2A61F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AD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67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D2671"/>
  </w:style>
  <w:style w:type="paragraph" w:styleId="Footer">
    <w:name w:val="footer"/>
    <w:basedOn w:val="Normal"/>
    <w:link w:val="FooterChar"/>
    <w:uiPriority w:val="99"/>
    <w:unhideWhenUsed/>
    <w:rsid w:val="00FD267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D2671"/>
  </w:style>
  <w:style w:type="paragraph" w:styleId="ListParagraph">
    <w:name w:val="List Paragraph"/>
    <w:basedOn w:val="Normal"/>
    <w:uiPriority w:val="34"/>
    <w:qFormat/>
    <w:rsid w:val="00204DD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A16AF"/>
    <w:rPr>
      <w:color w:val="0000FF"/>
      <w:u w:val="single"/>
    </w:rPr>
  </w:style>
  <w:style w:type="character" w:styleId="UnresolvedMention">
    <w:name w:val="Unresolved Mention"/>
    <w:basedOn w:val="DefaultParagraphFont"/>
    <w:uiPriority w:val="99"/>
    <w:semiHidden/>
    <w:unhideWhenUsed/>
    <w:rsid w:val="00CA3202"/>
    <w:rPr>
      <w:color w:val="605E5C"/>
      <w:shd w:val="clear" w:color="auto" w:fill="E1DFDD"/>
    </w:rPr>
  </w:style>
  <w:style w:type="character" w:styleId="FollowedHyperlink">
    <w:name w:val="FollowedHyperlink"/>
    <w:basedOn w:val="DefaultParagraphFont"/>
    <w:uiPriority w:val="99"/>
    <w:semiHidden/>
    <w:unhideWhenUsed/>
    <w:rsid w:val="00CA3202"/>
    <w:rPr>
      <w:color w:val="954F72" w:themeColor="followedHyperlink"/>
      <w:u w:val="single"/>
    </w:rPr>
  </w:style>
  <w:style w:type="paragraph" w:styleId="NormalWeb">
    <w:name w:val="Normal (Web)"/>
    <w:basedOn w:val="Normal"/>
    <w:uiPriority w:val="99"/>
    <w:unhideWhenUsed/>
    <w:rsid w:val="003F72ED"/>
    <w:pPr>
      <w:spacing w:before="100" w:beforeAutospacing="1" w:after="100" w:afterAutospacing="1"/>
    </w:pPr>
  </w:style>
  <w:style w:type="character" w:styleId="PageNumber">
    <w:name w:val="page number"/>
    <w:basedOn w:val="DefaultParagraphFont"/>
    <w:uiPriority w:val="99"/>
    <w:semiHidden/>
    <w:unhideWhenUsed/>
    <w:rsid w:val="001D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2882">
      <w:bodyDiv w:val="1"/>
      <w:marLeft w:val="0"/>
      <w:marRight w:val="0"/>
      <w:marTop w:val="0"/>
      <w:marBottom w:val="0"/>
      <w:divBdr>
        <w:top w:val="none" w:sz="0" w:space="0" w:color="auto"/>
        <w:left w:val="none" w:sz="0" w:space="0" w:color="auto"/>
        <w:bottom w:val="none" w:sz="0" w:space="0" w:color="auto"/>
        <w:right w:val="none" w:sz="0" w:space="0" w:color="auto"/>
      </w:divBdr>
      <w:divsChild>
        <w:div w:id="1137645499">
          <w:marLeft w:val="0"/>
          <w:marRight w:val="0"/>
          <w:marTop w:val="0"/>
          <w:marBottom w:val="0"/>
          <w:divBdr>
            <w:top w:val="none" w:sz="0" w:space="0" w:color="auto"/>
            <w:left w:val="none" w:sz="0" w:space="0" w:color="auto"/>
            <w:bottom w:val="none" w:sz="0" w:space="0" w:color="auto"/>
            <w:right w:val="none" w:sz="0" w:space="0" w:color="auto"/>
          </w:divBdr>
          <w:divsChild>
            <w:div w:id="152306149">
              <w:marLeft w:val="0"/>
              <w:marRight w:val="0"/>
              <w:marTop w:val="0"/>
              <w:marBottom w:val="0"/>
              <w:divBdr>
                <w:top w:val="none" w:sz="0" w:space="0" w:color="auto"/>
                <w:left w:val="none" w:sz="0" w:space="0" w:color="auto"/>
                <w:bottom w:val="none" w:sz="0" w:space="0" w:color="auto"/>
                <w:right w:val="none" w:sz="0" w:space="0" w:color="auto"/>
              </w:divBdr>
              <w:divsChild>
                <w:div w:id="1449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0778">
      <w:bodyDiv w:val="1"/>
      <w:marLeft w:val="0"/>
      <w:marRight w:val="0"/>
      <w:marTop w:val="0"/>
      <w:marBottom w:val="0"/>
      <w:divBdr>
        <w:top w:val="none" w:sz="0" w:space="0" w:color="auto"/>
        <w:left w:val="none" w:sz="0" w:space="0" w:color="auto"/>
        <w:bottom w:val="none" w:sz="0" w:space="0" w:color="auto"/>
        <w:right w:val="none" w:sz="0" w:space="0" w:color="auto"/>
      </w:divBdr>
    </w:div>
    <w:div w:id="124931336">
      <w:bodyDiv w:val="1"/>
      <w:marLeft w:val="0"/>
      <w:marRight w:val="0"/>
      <w:marTop w:val="0"/>
      <w:marBottom w:val="0"/>
      <w:divBdr>
        <w:top w:val="none" w:sz="0" w:space="0" w:color="auto"/>
        <w:left w:val="none" w:sz="0" w:space="0" w:color="auto"/>
        <w:bottom w:val="none" w:sz="0" w:space="0" w:color="auto"/>
        <w:right w:val="none" w:sz="0" w:space="0" w:color="auto"/>
      </w:divBdr>
    </w:div>
    <w:div w:id="527790109">
      <w:bodyDiv w:val="1"/>
      <w:marLeft w:val="0"/>
      <w:marRight w:val="0"/>
      <w:marTop w:val="0"/>
      <w:marBottom w:val="0"/>
      <w:divBdr>
        <w:top w:val="none" w:sz="0" w:space="0" w:color="auto"/>
        <w:left w:val="none" w:sz="0" w:space="0" w:color="auto"/>
        <w:bottom w:val="none" w:sz="0" w:space="0" w:color="auto"/>
        <w:right w:val="none" w:sz="0" w:space="0" w:color="auto"/>
      </w:divBdr>
    </w:div>
    <w:div w:id="665017237">
      <w:bodyDiv w:val="1"/>
      <w:marLeft w:val="0"/>
      <w:marRight w:val="0"/>
      <w:marTop w:val="0"/>
      <w:marBottom w:val="0"/>
      <w:divBdr>
        <w:top w:val="none" w:sz="0" w:space="0" w:color="auto"/>
        <w:left w:val="none" w:sz="0" w:space="0" w:color="auto"/>
        <w:bottom w:val="none" w:sz="0" w:space="0" w:color="auto"/>
        <w:right w:val="none" w:sz="0" w:space="0" w:color="auto"/>
      </w:divBdr>
      <w:divsChild>
        <w:div w:id="341932408">
          <w:marLeft w:val="0"/>
          <w:marRight w:val="0"/>
          <w:marTop w:val="0"/>
          <w:marBottom w:val="0"/>
          <w:divBdr>
            <w:top w:val="none" w:sz="0" w:space="0" w:color="auto"/>
            <w:left w:val="none" w:sz="0" w:space="0" w:color="auto"/>
            <w:bottom w:val="none" w:sz="0" w:space="0" w:color="auto"/>
            <w:right w:val="none" w:sz="0" w:space="0" w:color="auto"/>
          </w:divBdr>
          <w:divsChild>
            <w:div w:id="1806386211">
              <w:marLeft w:val="0"/>
              <w:marRight w:val="0"/>
              <w:marTop w:val="0"/>
              <w:marBottom w:val="0"/>
              <w:divBdr>
                <w:top w:val="none" w:sz="0" w:space="0" w:color="auto"/>
                <w:left w:val="none" w:sz="0" w:space="0" w:color="auto"/>
                <w:bottom w:val="none" w:sz="0" w:space="0" w:color="auto"/>
                <w:right w:val="none" w:sz="0" w:space="0" w:color="auto"/>
              </w:divBdr>
              <w:divsChild>
                <w:div w:id="12980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7590">
      <w:bodyDiv w:val="1"/>
      <w:marLeft w:val="0"/>
      <w:marRight w:val="0"/>
      <w:marTop w:val="0"/>
      <w:marBottom w:val="0"/>
      <w:divBdr>
        <w:top w:val="none" w:sz="0" w:space="0" w:color="auto"/>
        <w:left w:val="none" w:sz="0" w:space="0" w:color="auto"/>
        <w:bottom w:val="none" w:sz="0" w:space="0" w:color="auto"/>
        <w:right w:val="none" w:sz="0" w:space="0" w:color="auto"/>
      </w:divBdr>
    </w:div>
    <w:div w:id="1084569820">
      <w:bodyDiv w:val="1"/>
      <w:marLeft w:val="0"/>
      <w:marRight w:val="0"/>
      <w:marTop w:val="0"/>
      <w:marBottom w:val="0"/>
      <w:divBdr>
        <w:top w:val="none" w:sz="0" w:space="0" w:color="auto"/>
        <w:left w:val="none" w:sz="0" w:space="0" w:color="auto"/>
        <w:bottom w:val="none" w:sz="0" w:space="0" w:color="auto"/>
        <w:right w:val="none" w:sz="0" w:space="0" w:color="auto"/>
      </w:divBdr>
    </w:div>
    <w:div w:id="1251424085">
      <w:bodyDiv w:val="1"/>
      <w:marLeft w:val="0"/>
      <w:marRight w:val="0"/>
      <w:marTop w:val="0"/>
      <w:marBottom w:val="0"/>
      <w:divBdr>
        <w:top w:val="none" w:sz="0" w:space="0" w:color="auto"/>
        <w:left w:val="none" w:sz="0" w:space="0" w:color="auto"/>
        <w:bottom w:val="none" w:sz="0" w:space="0" w:color="auto"/>
        <w:right w:val="none" w:sz="0" w:space="0" w:color="auto"/>
      </w:divBdr>
    </w:div>
    <w:div w:id="1406148242">
      <w:bodyDiv w:val="1"/>
      <w:marLeft w:val="0"/>
      <w:marRight w:val="0"/>
      <w:marTop w:val="0"/>
      <w:marBottom w:val="0"/>
      <w:divBdr>
        <w:top w:val="none" w:sz="0" w:space="0" w:color="auto"/>
        <w:left w:val="none" w:sz="0" w:space="0" w:color="auto"/>
        <w:bottom w:val="none" w:sz="0" w:space="0" w:color="auto"/>
        <w:right w:val="none" w:sz="0" w:space="0" w:color="auto"/>
      </w:divBdr>
    </w:div>
    <w:div w:id="1522666494">
      <w:bodyDiv w:val="1"/>
      <w:marLeft w:val="0"/>
      <w:marRight w:val="0"/>
      <w:marTop w:val="0"/>
      <w:marBottom w:val="0"/>
      <w:divBdr>
        <w:top w:val="none" w:sz="0" w:space="0" w:color="auto"/>
        <w:left w:val="none" w:sz="0" w:space="0" w:color="auto"/>
        <w:bottom w:val="none" w:sz="0" w:space="0" w:color="auto"/>
        <w:right w:val="none" w:sz="0" w:space="0" w:color="auto"/>
      </w:divBdr>
    </w:div>
    <w:div w:id="1766803205">
      <w:bodyDiv w:val="1"/>
      <w:marLeft w:val="0"/>
      <w:marRight w:val="0"/>
      <w:marTop w:val="0"/>
      <w:marBottom w:val="0"/>
      <w:divBdr>
        <w:top w:val="none" w:sz="0" w:space="0" w:color="auto"/>
        <w:left w:val="none" w:sz="0" w:space="0" w:color="auto"/>
        <w:bottom w:val="none" w:sz="0" w:space="0" w:color="auto"/>
        <w:right w:val="none" w:sz="0" w:space="0" w:color="auto"/>
      </w:divBdr>
    </w:div>
    <w:div w:id="1947424494">
      <w:bodyDiv w:val="1"/>
      <w:marLeft w:val="0"/>
      <w:marRight w:val="0"/>
      <w:marTop w:val="0"/>
      <w:marBottom w:val="0"/>
      <w:divBdr>
        <w:top w:val="none" w:sz="0" w:space="0" w:color="auto"/>
        <w:left w:val="none" w:sz="0" w:space="0" w:color="auto"/>
        <w:bottom w:val="none" w:sz="0" w:space="0" w:color="auto"/>
        <w:right w:val="none" w:sz="0" w:space="0" w:color="auto"/>
      </w:divBdr>
    </w:div>
    <w:div w:id="209565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Pillar3"/><Relationship Id="rId18" Type="http://schemas.openxmlformats.org/officeDocument/2006/relationships/hyperlink" Target="https://odh.ohio.gov/wps/portal/gov/odh/find-local-health-districts/" TargetMode="External"/><Relationship Id="rId26" Type="http://schemas.openxmlformats.org/officeDocument/2006/relationships/hyperlink" Target="https://theconversationproject.org/wp-content/uploads/2020/04/tcpcovid19guide.pdf" TargetMode="External"/><Relationship Id="rId39" Type="http://schemas.openxmlformats.org/officeDocument/2006/relationships/image" Target="media/image3.png"/><Relationship Id="rId21" Type="http://schemas.openxmlformats.org/officeDocument/2006/relationships/hyperlink" Target="https://www.cdc.gov/coronavirus/2019-ncov/healthcare-facilities/hcp-return-work.html" TargetMode="External"/><Relationship Id="rId34" Type="http://schemas.openxmlformats.org/officeDocument/2006/relationships/hyperlink" Target="https://app.box.com/s/nrhe3bcd3o4ulczy8wjxcl7rhoaby8zw" TargetMode="External"/><Relationship Id="rId42" Type="http://schemas.openxmlformats.org/officeDocument/2006/relationships/image" Target="media/image6.emf"/><Relationship Id="rId47" Type="http://schemas.openxmlformats.org/officeDocument/2006/relationships/hyperlink" Target="https://www.cdc.gov/laboratory/specimen-submission/form.html" TargetMode="External"/><Relationship Id="rId50" Type="http://schemas.openxmlformats.org/officeDocument/2006/relationships/hyperlink" Target="https://www.cdc.gov/coronavirus/2019-ncov/lab/lab-biosafety-guidelines.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coronavirus/2019-ncov/hcp/long-term-care.html?CDC_AA_refVal=https%3A%2F%2Fwww.cdc.gov%2Fcoronavirus%2F2019-ncov%2Fhealthcare-facilities%2Fprevent-spread-in-long-term-care-facilities.html" TargetMode="External"/><Relationship Id="rId29" Type="http://schemas.openxmlformats.org/officeDocument/2006/relationships/hyperlink" Target="https://www.fda.gov/media/136537/download" TargetMode="External"/><Relationship Id="rId11" Type="http://schemas.openxmlformats.org/officeDocument/2006/relationships/hyperlink" Target="#Pillar5"/><Relationship Id="rId24" Type="http://schemas.openxmlformats.org/officeDocument/2006/relationships/hyperlink" Target="https://www.cdc.gov/coronavirus/2019-ncov/infection-control/control-recommendations.html" TargetMode="External"/><Relationship Id="rId32" Type="http://schemas.openxmlformats.org/officeDocument/2006/relationships/hyperlink" Target="https://app.box.com/s/h0ca75n5s3zzpxnn8i199jw501u6f8j2" TargetMode="External"/><Relationship Id="rId37" Type="http://schemas.openxmlformats.org/officeDocument/2006/relationships/image" Target="media/image2.png"/><Relationship Id="rId40" Type="http://schemas.openxmlformats.org/officeDocument/2006/relationships/image" Target="media/image4.emf"/><Relationship Id="rId45" Type="http://schemas.openxmlformats.org/officeDocument/2006/relationships/hyperlink" Target="https://www.cdc.gov/coronavirus/2019-ncov/infection-control/control-recommendations.html"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Pillar6"/><Relationship Id="rId19" Type="http://schemas.openxmlformats.org/officeDocument/2006/relationships/hyperlink" Target="https://www.cdc.gov/coronavirus/2019-ncov/healthcare-facilities/hcp-return-work.html" TargetMode="External"/><Relationship Id="rId31" Type="http://schemas.openxmlformats.org/officeDocument/2006/relationships/hyperlink" Target="https://zoom.us/rec/share/3JM2CLjO9UlIT6_B4RrhdZQlF5bfX6a813dM-voKzEsKDV2H7-R1NTignXN5omoq?startTime=1587160909000" TargetMode="External"/><Relationship Id="rId44" Type="http://schemas.openxmlformats.org/officeDocument/2006/relationships/hyperlink" Target="https://www.cdc.gov/coronavirus/2019-ncov/lab/guidelines-clinical-specimens.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Pillar1"/><Relationship Id="rId14" Type="http://schemas.openxmlformats.org/officeDocument/2006/relationships/hyperlink" Target="#Pillar2"/><Relationship Id="rId22" Type="http://schemas.openxmlformats.org/officeDocument/2006/relationships/hyperlink" Target="https://www.cdc.gov/coronavirus/2019-ncov/healthcare-facilities/hcp-return-work.html" TargetMode="External"/><Relationship Id="rId27" Type="http://schemas.openxmlformats.org/officeDocument/2006/relationships/hyperlink" Target="https://www.ariadnelabs.org/wp-content/uploads/sites/2/2017/05/SI-CG-2017-04-21_FINAL.pdf" TargetMode="External"/><Relationship Id="rId30" Type="http://schemas.openxmlformats.org/officeDocument/2006/relationships/hyperlink" Target="https://www.cdc.gov/coronavirus/2019-ncov/hcp/therapeutic-options.html" TargetMode="External"/><Relationship Id="rId35" Type="http://schemas.openxmlformats.org/officeDocument/2006/relationships/hyperlink" Target="https://zoom.us/rec/share/updyNpHs0VlIbs_oskqOepAjEbndeaa8hHQW_6JeyxvvrKfX3nR57HVYTIpoJQZR?startTime=1584632704000" TargetMode="External"/><Relationship Id="rId43" Type="http://schemas.openxmlformats.org/officeDocument/2006/relationships/hyperlink" Target="https://app.box.com/s/uq4f3nhserkvgzz7b10gofsa3ctg08gd" TargetMode="External"/><Relationship Id="rId48" Type="http://schemas.openxmlformats.org/officeDocument/2006/relationships/hyperlink" Target="https://www.cdc.gov/coronavirus/2019-ncov/downloads/COVID-19-Specimen-Submission-Guidance.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Pillar4"/><Relationship Id="rId17" Type="http://schemas.openxmlformats.org/officeDocument/2006/relationships/hyperlink" Target="https://www.cdc.gov/coronavirus/2019-ncov/hcp/long-term-care.html?CDC_AA_refVal=https%3A%2F%2Fwww.cdc.gov%2Fcoronavirus%2F2019-ncov%2Fhealthcare-facilities%2Fprevent-spread-in-long-term-care-facilities.html" TargetMode="External"/><Relationship Id="rId25" Type="http://schemas.openxmlformats.org/officeDocument/2006/relationships/hyperlink" Target="https://www.cdc.gov/coronavirus/2019-ncov/infection-control/control-recommendations.html" TargetMode="External"/><Relationship Id="rId33" Type="http://schemas.openxmlformats.org/officeDocument/2006/relationships/hyperlink" Target="https://app.box.com/s/hal4v1rvjcakseevcz3pfbj477nclapx" TargetMode="External"/><Relationship Id="rId38" Type="http://schemas.openxmlformats.org/officeDocument/2006/relationships/hyperlink" Target="https://app.box.com/s/uq4f3nhserkvgzz7b10gofsa3ctg08gd" TargetMode="External"/><Relationship Id="rId46" Type="http://schemas.openxmlformats.org/officeDocument/2006/relationships/hyperlink" Target="https://www.cdc.gov/coronavirus/2019-ncov/lab/biosafety-faqs.html" TargetMode="External"/><Relationship Id="rId20" Type="http://schemas.openxmlformats.org/officeDocument/2006/relationships/hyperlink" Target="https://www.cdc.gov/coronavirus/2019-ncov/healthcare-facilities/hcp-return-work.html" TargetMode="External"/><Relationship Id="rId41" Type="http://schemas.openxmlformats.org/officeDocument/2006/relationships/image" Target="media/image5.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Pillar7"/><Relationship Id="rId23" Type="http://schemas.openxmlformats.org/officeDocument/2006/relationships/hyperlink" Target="https://www.cdc.gov/coronavirus/2019-ncov/infection-control/control-recommendations.html" TargetMode="External"/><Relationship Id="rId28" Type="http://schemas.openxmlformats.org/officeDocument/2006/relationships/hyperlink" Target="http://www.masimo.com/" TargetMode="External"/><Relationship Id="rId36" Type="http://schemas.openxmlformats.org/officeDocument/2006/relationships/hyperlink" Target="https://app.box.com/s/bg2ceplhirpt1k6tge1mayc20icxtpj2" TargetMode="External"/><Relationship Id="rId49" Type="http://schemas.openxmlformats.org/officeDocument/2006/relationships/hyperlink" Target="https://www.iata.org/en/programs/cargo/d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6CB8-0589-F54D-B8B0-4C7C6926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32</Pages>
  <Words>6305</Words>
  <Characters>35942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Cannone</dc:creator>
  <cp:keywords/>
  <dc:description/>
  <cp:lastModifiedBy>Sean Cannone</cp:lastModifiedBy>
  <cp:revision>77</cp:revision>
  <cp:lastPrinted>2020-04-03T16:26:00Z</cp:lastPrinted>
  <dcterms:created xsi:type="dcterms:W3CDTF">2020-04-03T19:49:00Z</dcterms:created>
  <dcterms:modified xsi:type="dcterms:W3CDTF">2020-04-21T13:02:00Z</dcterms:modified>
</cp:coreProperties>
</file>