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43" w:rsidRPr="00C3244D" w:rsidRDefault="000B2A64" w:rsidP="003275AE">
      <w:pPr>
        <w:tabs>
          <w:tab w:val="left" w:pos="2430"/>
          <w:tab w:val="left" w:pos="3150"/>
        </w:tabs>
        <w:ind w:left="3330" w:hanging="3330"/>
        <w:jc w:val="left"/>
        <w:rPr>
          <w:rFonts w:ascii="Verdana" w:hAnsi="Verdana" w:cstheme="minorHAnsi"/>
          <w:sz w:val="20"/>
          <w:szCs w:val="20"/>
        </w:rPr>
      </w:pPr>
      <w:r>
        <w:rPr>
          <w:rFonts w:ascii="Verdana" w:hAnsi="Verdana" w:cstheme="minorHAnsi"/>
          <w:b/>
          <w:sz w:val="20"/>
          <w:szCs w:val="20"/>
        </w:rPr>
        <w:t xml:space="preserve">Via </w:t>
      </w:r>
      <w:r w:rsidR="00B17DC6" w:rsidRPr="00C3244D">
        <w:rPr>
          <w:rFonts w:ascii="Verdana" w:hAnsi="Verdana" w:cstheme="minorHAnsi"/>
          <w:b/>
          <w:sz w:val="20"/>
          <w:szCs w:val="20"/>
        </w:rPr>
        <w:t xml:space="preserve">Zoom/ </w:t>
      </w:r>
      <w:r w:rsidR="00FA4843" w:rsidRPr="00C3244D">
        <w:rPr>
          <w:rFonts w:ascii="Verdana" w:hAnsi="Verdana" w:cstheme="minorHAnsi"/>
          <w:b/>
          <w:sz w:val="20"/>
          <w:szCs w:val="20"/>
        </w:rPr>
        <w:t>Conference Call:</w:t>
      </w:r>
      <w:r w:rsidR="008543EC" w:rsidRPr="00C3244D">
        <w:rPr>
          <w:rFonts w:ascii="Verdana" w:hAnsi="Verdana" w:cstheme="minorHAnsi"/>
          <w:b/>
          <w:sz w:val="20"/>
          <w:szCs w:val="20"/>
        </w:rPr>
        <w:tab/>
      </w:r>
      <w:r w:rsidR="00C3244D">
        <w:rPr>
          <w:rFonts w:ascii="Verdana" w:hAnsi="Verdana" w:cstheme="minorHAnsi"/>
          <w:b/>
          <w:sz w:val="20"/>
          <w:szCs w:val="20"/>
        </w:rPr>
        <w:tab/>
      </w:r>
      <w:r w:rsidR="0052045E" w:rsidRPr="00C3244D">
        <w:rPr>
          <w:rFonts w:ascii="Verdana" w:hAnsi="Verdana" w:cstheme="minorHAnsi"/>
          <w:sz w:val="20"/>
          <w:szCs w:val="20"/>
        </w:rPr>
        <w:t xml:space="preserve">Lisa </w:t>
      </w:r>
      <w:proofErr w:type="spellStart"/>
      <w:r w:rsidR="0052045E" w:rsidRPr="00C3244D">
        <w:rPr>
          <w:rFonts w:ascii="Verdana" w:hAnsi="Verdana" w:cstheme="minorHAnsi"/>
          <w:sz w:val="20"/>
          <w:szCs w:val="20"/>
        </w:rPr>
        <w:t>Berkemeier</w:t>
      </w:r>
      <w:proofErr w:type="spellEnd"/>
      <w:r w:rsidR="0052045E" w:rsidRPr="00C3244D">
        <w:rPr>
          <w:rFonts w:ascii="Verdana" w:hAnsi="Verdana" w:cstheme="minorHAnsi"/>
          <w:sz w:val="20"/>
          <w:szCs w:val="20"/>
        </w:rPr>
        <w:t xml:space="preserve"> (</w:t>
      </w:r>
      <w:proofErr w:type="spellStart"/>
      <w:r w:rsidR="0052045E" w:rsidRPr="00C3244D">
        <w:rPr>
          <w:rFonts w:ascii="Verdana" w:hAnsi="Verdana" w:cstheme="minorHAnsi"/>
          <w:sz w:val="20"/>
          <w:szCs w:val="20"/>
        </w:rPr>
        <w:t>Graceworks</w:t>
      </w:r>
      <w:proofErr w:type="spellEnd"/>
      <w:r w:rsidR="0052045E" w:rsidRPr="00C3244D">
        <w:rPr>
          <w:rFonts w:ascii="Verdana" w:hAnsi="Verdana" w:cstheme="minorHAnsi"/>
          <w:sz w:val="20"/>
          <w:szCs w:val="20"/>
        </w:rPr>
        <w:t xml:space="preserve">); </w:t>
      </w:r>
      <w:r w:rsidR="003D4682">
        <w:rPr>
          <w:rFonts w:ascii="Verdana" w:hAnsi="Verdana" w:cstheme="minorHAnsi"/>
          <w:sz w:val="20"/>
          <w:szCs w:val="20"/>
        </w:rPr>
        <w:t>Salli Bollin</w:t>
      </w:r>
      <w:r w:rsidR="00D106F0">
        <w:rPr>
          <w:rFonts w:ascii="Verdana" w:hAnsi="Verdana" w:cstheme="minorHAnsi"/>
          <w:sz w:val="20"/>
          <w:szCs w:val="20"/>
        </w:rPr>
        <w:t xml:space="preserve"> (</w:t>
      </w:r>
      <w:proofErr w:type="spellStart"/>
      <w:r w:rsidR="00D106F0">
        <w:rPr>
          <w:rFonts w:ascii="Verdana" w:hAnsi="Verdana" w:cstheme="minorHAnsi"/>
          <w:sz w:val="20"/>
          <w:szCs w:val="20"/>
        </w:rPr>
        <w:t>MemoryLane</w:t>
      </w:r>
      <w:proofErr w:type="spellEnd"/>
      <w:r w:rsidR="00D106F0">
        <w:rPr>
          <w:rFonts w:ascii="Verdana" w:hAnsi="Verdana" w:cstheme="minorHAnsi"/>
          <w:sz w:val="20"/>
          <w:szCs w:val="20"/>
        </w:rPr>
        <w:t xml:space="preserve"> Care Services); </w:t>
      </w:r>
      <w:r w:rsidR="0052045E" w:rsidRPr="00C3244D">
        <w:rPr>
          <w:rFonts w:ascii="Verdana" w:hAnsi="Verdana" w:cstheme="minorHAnsi"/>
          <w:sz w:val="20"/>
          <w:szCs w:val="20"/>
        </w:rPr>
        <w:t>Megan Bradford (Episcopal Retirement Services); Renee Cummings (</w:t>
      </w:r>
      <w:proofErr w:type="spellStart"/>
      <w:r w:rsidR="0052045E" w:rsidRPr="00C3244D">
        <w:rPr>
          <w:rFonts w:ascii="Verdana" w:hAnsi="Verdana" w:cstheme="minorHAnsi"/>
          <w:sz w:val="20"/>
          <w:szCs w:val="20"/>
        </w:rPr>
        <w:t>AccessCo</w:t>
      </w:r>
      <w:proofErr w:type="spellEnd"/>
      <w:r w:rsidR="0052045E" w:rsidRPr="00C3244D">
        <w:rPr>
          <w:rFonts w:ascii="Verdana" w:hAnsi="Verdana" w:cstheme="minorHAnsi"/>
          <w:sz w:val="20"/>
          <w:szCs w:val="20"/>
        </w:rPr>
        <w:t xml:space="preserve">); </w:t>
      </w:r>
      <w:r w:rsidR="00067417" w:rsidRPr="00C3244D">
        <w:rPr>
          <w:rFonts w:ascii="Verdana" w:hAnsi="Verdana" w:cstheme="minorHAnsi"/>
          <w:sz w:val="20"/>
          <w:szCs w:val="20"/>
        </w:rPr>
        <w:t xml:space="preserve">Chris Green (Otterbein </w:t>
      </w:r>
      <w:proofErr w:type="spellStart"/>
      <w:r w:rsidR="00067417" w:rsidRPr="00C3244D">
        <w:rPr>
          <w:rFonts w:ascii="Verdana" w:hAnsi="Verdana" w:cstheme="minorHAnsi"/>
          <w:sz w:val="20"/>
          <w:szCs w:val="20"/>
        </w:rPr>
        <w:t>SeniorLife</w:t>
      </w:r>
      <w:proofErr w:type="spellEnd"/>
      <w:r w:rsidR="00067417" w:rsidRPr="00C3244D">
        <w:rPr>
          <w:rFonts w:ascii="Verdana" w:hAnsi="Verdana" w:cstheme="minorHAnsi"/>
          <w:sz w:val="20"/>
          <w:szCs w:val="20"/>
        </w:rPr>
        <w:t xml:space="preserve">); </w:t>
      </w:r>
      <w:r w:rsidR="003275AE" w:rsidRPr="00C3244D">
        <w:rPr>
          <w:rFonts w:ascii="Verdana" w:hAnsi="Verdana" w:cstheme="minorHAnsi"/>
          <w:sz w:val="20"/>
          <w:szCs w:val="20"/>
        </w:rPr>
        <w:t xml:space="preserve">Jeff Lycan - Vice-Chair (Ohio’s Hospice); </w:t>
      </w:r>
      <w:bookmarkStart w:id="0" w:name="_GoBack"/>
      <w:bookmarkEnd w:id="0"/>
      <w:r w:rsidR="003275AE" w:rsidRPr="001E0517">
        <w:rPr>
          <w:rFonts w:ascii="Verdana" w:hAnsi="Verdana" w:cstheme="minorHAnsi"/>
          <w:sz w:val="20"/>
          <w:szCs w:val="20"/>
        </w:rPr>
        <w:t xml:space="preserve">Cory Parish (Shepherd of the Valley); </w:t>
      </w:r>
      <w:r w:rsidR="003D4682" w:rsidRPr="001E0517">
        <w:rPr>
          <w:rFonts w:ascii="Verdana" w:hAnsi="Verdana" w:cstheme="minorHAnsi"/>
          <w:sz w:val="20"/>
          <w:szCs w:val="20"/>
        </w:rPr>
        <w:t>Megan</w:t>
      </w:r>
      <w:r w:rsidR="003D4682" w:rsidRPr="00C3244D">
        <w:rPr>
          <w:rFonts w:ascii="Verdana" w:hAnsi="Verdana" w:cstheme="minorHAnsi"/>
          <w:sz w:val="20"/>
          <w:szCs w:val="20"/>
        </w:rPr>
        <w:t xml:space="preserve"> Kelley (National Church Residences); </w:t>
      </w:r>
      <w:r w:rsidR="00D106F0">
        <w:rPr>
          <w:rFonts w:ascii="Verdana" w:hAnsi="Verdana" w:cstheme="minorHAnsi"/>
          <w:sz w:val="20"/>
          <w:szCs w:val="20"/>
        </w:rPr>
        <w:t>Scott Maloney (K2M Design);</w:t>
      </w:r>
      <w:r w:rsidR="00D106F0" w:rsidRPr="003D4682">
        <w:rPr>
          <w:rFonts w:ascii="Verdana" w:hAnsi="Verdana" w:cstheme="minorHAnsi"/>
          <w:sz w:val="20"/>
          <w:szCs w:val="20"/>
        </w:rPr>
        <w:t xml:space="preserve"> </w:t>
      </w:r>
      <w:r w:rsidR="003D4682" w:rsidRPr="00C3244D">
        <w:rPr>
          <w:rFonts w:ascii="Verdana" w:hAnsi="Verdana" w:cstheme="minorHAnsi"/>
          <w:sz w:val="20"/>
          <w:szCs w:val="20"/>
        </w:rPr>
        <w:t>Rick Marshall (</w:t>
      </w:r>
      <w:proofErr w:type="spellStart"/>
      <w:r w:rsidR="003D4682" w:rsidRPr="00C3244D">
        <w:rPr>
          <w:rFonts w:ascii="Verdana" w:hAnsi="Verdana" w:cstheme="minorHAnsi"/>
          <w:sz w:val="20"/>
          <w:szCs w:val="20"/>
        </w:rPr>
        <w:t>Genacross</w:t>
      </w:r>
      <w:proofErr w:type="spellEnd"/>
      <w:r w:rsidR="003D4682" w:rsidRPr="00C3244D">
        <w:rPr>
          <w:rFonts w:ascii="Verdana" w:hAnsi="Verdana" w:cstheme="minorHAnsi"/>
          <w:sz w:val="20"/>
          <w:szCs w:val="20"/>
        </w:rPr>
        <w:t xml:space="preserve">); </w:t>
      </w:r>
      <w:r w:rsidR="00D106F0" w:rsidRPr="00D106F0">
        <w:rPr>
          <w:rFonts w:ascii="Verdana" w:hAnsi="Verdana" w:cstheme="minorHAnsi"/>
          <w:sz w:val="20"/>
          <w:szCs w:val="20"/>
        </w:rPr>
        <w:t>Wendy Price-Kiser - Chair</w:t>
      </w:r>
      <w:r w:rsidR="00D106F0" w:rsidRPr="00C3244D">
        <w:rPr>
          <w:rFonts w:ascii="Verdana" w:hAnsi="Verdana" w:cstheme="minorHAnsi"/>
          <w:sz w:val="20"/>
          <w:szCs w:val="20"/>
        </w:rPr>
        <w:t xml:space="preserve"> (Ohio Living Home Health &amp; Hospice); Mike Ray (Green Hills Community)</w:t>
      </w:r>
      <w:r w:rsidR="00D106F0">
        <w:rPr>
          <w:rFonts w:ascii="Verdana" w:hAnsi="Verdana" w:cstheme="minorHAnsi"/>
          <w:sz w:val="20"/>
          <w:szCs w:val="20"/>
        </w:rPr>
        <w:t xml:space="preserve">; </w:t>
      </w:r>
      <w:r w:rsidR="003D4682" w:rsidRPr="00C3244D">
        <w:rPr>
          <w:rFonts w:ascii="Verdana" w:hAnsi="Verdana" w:cstheme="minorHAnsi"/>
          <w:sz w:val="20"/>
          <w:szCs w:val="20"/>
        </w:rPr>
        <w:t>Allison Salopeck (Jennings)</w:t>
      </w:r>
    </w:p>
    <w:p w:rsidR="001622A5" w:rsidRPr="00C3244D" w:rsidRDefault="001622A5" w:rsidP="005D68EE">
      <w:pPr>
        <w:ind w:left="3330" w:hanging="3330"/>
        <w:jc w:val="left"/>
        <w:rPr>
          <w:rFonts w:ascii="Verdana" w:hAnsi="Verdana" w:cstheme="minorHAnsi"/>
          <w:b/>
          <w:sz w:val="20"/>
          <w:szCs w:val="20"/>
        </w:rPr>
      </w:pPr>
    </w:p>
    <w:p w:rsidR="003275AE" w:rsidRPr="00C3244D" w:rsidRDefault="00BE7D89" w:rsidP="00D106F0">
      <w:pPr>
        <w:tabs>
          <w:tab w:val="left" w:pos="2430"/>
          <w:tab w:val="left" w:pos="3330"/>
        </w:tabs>
        <w:ind w:left="3330" w:hanging="3330"/>
        <w:jc w:val="left"/>
        <w:rPr>
          <w:rFonts w:ascii="Verdana" w:hAnsi="Verdana" w:cstheme="minorHAnsi"/>
          <w:sz w:val="20"/>
          <w:szCs w:val="20"/>
        </w:rPr>
      </w:pPr>
      <w:r w:rsidRPr="00C3244D">
        <w:rPr>
          <w:rFonts w:ascii="Verdana" w:hAnsi="Verdana" w:cstheme="minorHAnsi"/>
          <w:b/>
          <w:sz w:val="20"/>
          <w:szCs w:val="20"/>
        </w:rPr>
        <w:t>Absent:</w:t>
      </w:r>
      <w:r w:rsidR="003D24AA" w:rsidRPr="00C3244D">
        <w:rPr>
          <w:rFonts w:ascii="Verdana" w:hAnsi="Verdana" w:cstheme="minorHAnsi"/>
          <w:b/>
          <w:sz w:val="20"/>
          <w:szCs w:val="20"/>
        </w:rPr>
        <w:tab/>
      </w:r>
      <w:r w:rsidR="00D106F0">
        <w:rPr>
          <w:rFonts w:ascii="Verdana" w:hAnsi="Verdana" w:cstheme="minorHAnsi"/>
          <w:b/>
          <w:sz w:val="20"/>
          <w:szCs w:val="20"/>
        </w:rPr>
        <w:tab/>
      </w:r>
      <w:r w:rsidR="0052045E" w:rsidRPr="00C3244D">
        <w:rPr>
          <w:rFonts w:ascii="Verdana" w:hAnsi="Verdana" w:cstheme="minorHAnsi"/>
          <w:sz w:val="20"/>
          <w:szCs w:val="20"/>
        </w:rPr>
        <w:t>Denise Bauer (</w:t>
      </w:r>
      <w:proofErr w:type="spellStart"/>
      <w:r w:rsidR="0052045E" w:rsidRPr="00C3244D">
        <w:rPr>
          <w:rFonts w:ascii="Verdana" w:hAnsi="Verdana" w:cstheme="minorHAnsi"/>
          <w:sz w:val="20"/>
          <w:szCs w:val="20"/>
        </w:rPr>
        <w:t>FairHoPe</w:t>
      </w:r>
      <w:proofErr w:type="spellEnd"/>
      <w:r w:rsidR="0052045E" w:rsidRPr="00C3244D">
        <w:rPr>
          <w:rFonts w:ascii="Verdana" w:hAnsi="Verdana" w:cstheme="minorHAnsi"/>
          <w:sz w:val="20"/>
          <w:szCs w:val="20"/>
        </w:rPr>
        <w:t xml:space="preserve"> Hospice</w:t>
      </w:r>
      <w:r w:rsidR="003275AE" w:rsidRPr="00C3244D">
        <w:rPr>
          <w:rFonts w:ascii="Verdana" w:hAnsi="Verdana" w:cstheme="minorHAnsi"/>
          <w:sz w:val="20"/>
          <w:szCs w:val="20"/>
        </w:rPr>
        <w:t xml:space="preserve">); </w:t>
      </w:r>
      <w:r w:rsidR="003D4682" w:rsidRPr="00C3244D">
        <w:rPr>
          <w:rFonts w:ascii="Verdana" w:hAnsi="Verdana" w:cstheme="minorHAnsi"/>
          <w:sz w:val="20"/>
          <w:szCs w:val="20"/>
        </w:rPr>
        <w:t>Kim King (Home Care Network);</w:t>
      </w:r>
      <w:r w:rsidR="003D4682" w:rsidRPr="003D4682">
        <w:rPr>
          <w:rFonts w:ascii="Verdana" w:hAnsi="Verdana" w:cstheme="minorHAnsi"/>
          <w:sz w:val="20"/>
          <w:szCs w:val="20"/>
        </w:rPr>
        <w:t xml:space="preserve"> </w:t>
      </w:r>
    </w:p>
    <w:p w:rsidR="00C93595" w:rsidRPr="00C3244D" w:rsidRDefault="00C93595" w:rsidP="00C3244D">
      <w:pPr>
        <w:jc w:val="left"/>
        <w:rPr>
          <w:rFonts w:ascii="Verdana" w:hAnsi="Verdana" w:cstheme="minorHAnsi"/>
          <w:sz w:val="20"/>
          <w:szCs w:val="20"/>
        </w:rPr>
      </w:pPr>
    </w:p>
    <w:p w:rsidR="00340ED1" w:rsidRDefault="00340ED1" w:rsidP="000B2A64">
      <w:pPr>
        <w:ind w:left="2430" w:hanging="2430"/>
        <w:jc w:val="left"/>
        <w:rPr>
          <w:rFonts w:ascii="Verdana" w:hAnsi="Verdana" w:cstheme="minorHAnsi"/>
          <w:sz w:val="20"/>
          <w:szCs w:val="20"/>
        </w:rPr>
      </w:pPr>
      <w:r w:rsidRPr="00C3244D">
        <w:rPr>
          <w:rFonts w:ascii="Verdana" w:hAnsi="Verdana" w:cstheme="minorHAnsi"/>
          <w:b/>
          <w:sz w:val="20"/>
          <w:szCs w:val="20"/>
        </w:rPr>
        <w:t>Staff:</w:t>
      </w:r>
      <w:r w:rsidRPr="00C3244D">
        <w:rPr>
          <w:rFonts w:ascii="Verdana" w:hAnsi="Verdana" w:cstheme="minorHAnsi"/>
          <w:sz w:val="20"/>
          <w:szCs w:val="20"/>
        </w:rPr>
        <w:tab/>
      </w:r>
      <w:r w:rsidR="005D68EE" w:rsidRPr="00C3244D">
        <w:rPr>
          <w:rFonts w:ascii="Verdana" w:hAnsi="Verdana" w:cstheme="minorHAnsi"/>
          <w:sz w:val="20"/>
          <w:szCs w:val="20"/>
        </w:rPr>
        <w:tab/>
        <w:t xml:space="preserve">      </w:t>
      </w:r>
      <w:r w:rsidR="00D106F0">
        <w:rPr>
          <w:rFonts w:ascii="Verdana" w:hAnsi="Verdana" w:cstheme="minorHAnsi"/>
          <w:sz w:val="20"/>
          <w:szCs w:val="20"/>
        </w:rPr>
        <w:t xml:space="preserve">Kathryn Brod; </w:t>
      </w:r>
      <w:r w:rsidR="007D481F" w:rsidRPr="00C3244D">
        <w:rPr>
          <w:rFonts w:ascii="Verdana" w:hAnsi="Verdana" w:cstheme="minorHAnsi"/>
          <w:sz w:val="20"/>
          <w:szCs w:val="20"/>
        </w:rPr>
        <w:t xml:space="preserve">Patrick Schwartz; </w:t>
      </w:r>
      <w:r w:rsidR="003D24AA" w:rsidRPr="00C3244D">
        <w:rPr>
          <w:rFonts w:ascii="Verdana" w:hAnsi="Verdana" w:cstheme="minorHAnsi"/>
          <w:sz w:val="20"/>
          <w:szCs w:val="20"/>
        </w:rPr>
        <w:t>Anne Shelley</w:t>
      </w:r>
      <w:r w:rsidR="00B17DC6" w:rsidRPr="00C3244D">
        <w:rPr>
          <w:rFonts w:ascii="Verdana" w:hAnsi="Verdana" w:cstheme="minorHAnsi"/>
          <w:sz w:val="20"/>
          <w:szCs w:val="20"/>
        </w:rPr>
        <w:t xml:space="preserve">; </w:t>
      </w:r>
      <w:r w:rsidR="003275AE" w:rsidRPr="00C3244D">
        <w:rPr>
          <w:rFonts w:ascii="Verdana" w:hAnsi="Verdana" w:cstheme="minorHAnsi"/>
          <w:sz w:val="20"/>
          <w:szCs w:val="20"/>
        </w:rPr>
        <w:t xml:space="preserve">Susan </w:t>
      </w:r>
      <w:r w:rsidR="00B17DC6" w:rsidRPr="00C3244D">
        <w:rPr>
          <w:rFonts w:ascii="Verdana" w:hAnsi="Verdana" w:cstheme="minorHAnsi"/>
          <w:sz w:val="20"/>
          <w:szCs w:val="20"/>
        </w:rPr>
        <w:t>Wallac</w:t>
      </w:r>
      <w:r w:rsidR="00673DFC" w:rsidRPr="00C3244D">
        <w:rPr>
          <w:rFonts w:ascii="Verdana" w:hAnsi="Verdana" w:cstheme="minorHAnsi"/>
          <w:sz w:val="20"/>
          <w:szCs w:val="20"/>
        </w:rPr>
        <w:t>e</w:t>
      </w:r>
    </w:p>
    <w:p w:rsidR="003D4682" w:rsidRDefault="003D4682" w:rsidP="000B2A64">
      <w:pPr>
        <w:ind w:left="2430" w:hanging="2430"/>
        <w:jc w:val="left"/>
        <w:rPr>
          <w:rFonts w:ascii="Verdana" w:hAnsi="Verdana" w:cstheme="minorHAnsi"/>
          <w:sz w:val="20"/>
          <w:szCs w:val="20"/>
        </w:rPr>
      </w:pPr>
    </w:p>
    <w:p w:rsidR="003D4682" w:rsidRPr="00C3244D" w:rsidRDefault="003D4682" w:rsidP="003D4682">
      <w:pPr>
        <w:ind w:left="2970" w:hanging="2970"/>
        <w:jc w:val="left"/>
        <w:rPr>
          <w:rFonts w:ascii="Verdana" w:hAnsi="Verdana" w:cstheme="minorHAnsi"/>
          <w:sz w:val="20"/>
          <w:szCs w:val="20"/>
        </w:rPr>
      </w:pPr>
      <w:r>
        <w:rPr>
          <w:rFonts w:ascii="Verdana" w:hAnsi="Verdana" w:cstheme="minorHAnsi"/>
          <w:sz w:val="20"/>
          <w:szCs w:val="20"/>
        </w:rPr>
        <w:t>Guest:</w:t>
      </w:r>
      <w:r>
        <w:rPr>
          <w:rFonts w:ascii="Verdana" w:hAnsi="Verdana" w:cstheme="minorHAnsi"/>
          <w:sz w:val="20"/>
          <w:szCs w:val="20"/>
        </w:rPr>
        <w:tab/>
        <w:t xml:space="preserve">     Bridget M</w:t>
      </w:r>
      <w:r w:rsidR="00D106F0">
        <w:rPr>
          <w:rFonts w:ascii="Verdana" w:hAnsi="Verdana" w:cstheme="minorHAnsi"/>
          <w:sz w:val="20"/>
          <w:szCs w:val="20"/>
        </w:rPr>
        <w:t>cAuliffe (Barnes &amp; Thornburg)</w:t>
      </w:r>
    </w:p>
    <w:p w:rsidR="00D61970" w:rsidRPr="00C3244D" w:rsidRDefault="00D61970" w:rsidP="00624CCD">
      <w:pPr>
        <w:ind w:left="2160" w:hanging="2160"/>
        <w:jc w:val="left"/>
        <w:rPr>
          <w:rFonts w:ascii="Verdana" w:hAnsi="Verdana" w:cstheme="minorHAnsi"/>
          <w:sz w:val="20"/>
          <w:szCs w:val="20"/>
        </w:rPr>
      </w:pPr>
    </w:p>
    <w:p w:rsidR="00081F8D" w:rsidRPr="00C3244D" w:rsidRDefault="003A3DBE" w:rsidP="00613528">
      <w:pPr>
        <w:ind w:left="2160" w:hanging="2160"/>
        <w:jc w:val="left"/>
        <w:rPr>
          <w:rFonts w:ascii="Verdana" w:hAnsi="Verdana" w:cstheme="minorHAnsi"/>
          <w:sz w:val="20"/>
          <w:szCs w:val="20"/>
        </w:rPr>
      </w:pPr>
      <w:r w:rsidRPr="00C3244D">
        <w:rPr>
          <w:rFonts w:ascii="Verdana" w:hAnsi="Verdana" w:cstheme="minorHAnsi"/>
          <w:sz w:val="20"/>
          <w:szCs w:val="20"/>
        </w:rPr>
        <w:tab/>
      </w:r>
    </w:p>
    <w:p w:rsidR="00081F8D" w:rsidRPr="00C3244D" w:rsidRDefault="00C3244D" w:rsidP="00911DD9">
      <w:pPr>
        <w:pStyle w:val="ListParagraph"/>
        <w:numPr>
          <w:ilvl w:val="0"/>
          <w:numId w:val="1"/>
        </w:numPr>
        <w:jc w:val="left"/>
        <w:rPr>
          <w:rFonts w:ascii="Verdana" w:eastAsia="Times New Roman" w:hAnsi="Verdana" w:cstheme="minorHAnsi"/>
          <w:b/>
          <w:sz w:val="20"/>
          <w:szCs w:val="20"/>
        </w:rPr>
      </w:pPr>
      <w:r>
        <w:rPr>
          <w:rFonts w:ascii="Verdana" w:eastAsia="Times New Roman" w:hAnsi="Verdana" w:cstheme="minorHAnsi"/>
          <w:b/>
          <w:sz w:val="20"/>
          <w:szCs w:val="20"/>
        </w:rPr>
        <w:t xml:space="preserve">Welcome, </w:t>
      </w:r>
      <w:r w:rsidR="008F60A0" w:rsidRPr="00C3244D">
        <w:rPr>
          <w:rFonts w:ascii="Verdana" w:eastAsia="Times New Roman" w:hAnsi="Verdana" w:cstheme="minorHAnsi"/>
          <w:b/>
          <w:sz w:val="20"/>
          <w:szCs w:val="20"/>
        </w:rPr>
        <w:t>Call to Order</w:t>
      </w:r>
      <w:r>
        <w:rPr>
          <w:rFonts w:ascii="Verdana" w:eastAsia="Times New Roman" w:hAnsi="Verdana" w:cstheme="minorHAnsi"/>
          <w:b/>
          <w:sz w:val="20"/>
          <w:szCs w:val="20"/>
        </w:rPr>
        <w:t xml:space="preserve"> &amp; Check-In</w:t>
      </w:r>
    </w:p>
    <w:p w:rsidR="00431ED4" w:rsidRPr="00C3244D" w:rsidRDefault="00D21DCC" w:rsidP="008133D3">
      <w:pPr>
        <w:pStyle w:val="ListParagraph"/>
        <w:ind w:left="810"/>
        <w:contextualSpacing w:val="0"/>
        <w:jc w:val="left"/>
        <w:rPr>
          <w:rFonts w:ascii="Verdana" w:eastAsia="Times New Roman" w:hAnsi="Verdana" w:cstheme="minorHAnsi"/>
          <w:sz w:val="20"/>
          <w:szCs w:val="20"/>
        </w:rPr>
      </w:pPr>
      <w:r w:rsidRPr="00C3244D">
        <w:rPr>
          <w:rFonts w:ascii="Verdana" w:eastAsia="Times New Roman" w:hAnsi="Verdana" w:cstheme="minorHAnsi"/>
          <w:sz w:val="20"/>
          <w:szCs w:val="20"/>
        </w:rPr>
        <w:t xml:space="preserve">Wendy </w:t>
      </w:r>
      <w:r w:rsidR="00DE760B">
        <w:rPr>
          <w:rFonts w:ascii="Verdana" w:eastAsia="Times New Roman" w:hAnsi="Verdana" w:cstheme="minorHAnsi"/>
          <w:sz w:val="20"/>
          <w:szCs w:val="20"/>
        </w:rPr>
        <w:t xml:space="preserve">Price Kiser </w:t>
      </w:r>
      <w:r w:rsidR="0023057E">
        <w:rPr>
          <w:rFonts w:ascii="Verdana" w:eastAsia="Times New Roman" w:hAnsi="Verdana" w:cstheme="minorHAnsi"/>
          <w:sz w:val="20"/>
          <w:szCs w:val="20"/>
        </w:rPr>
        <w:t xml:space="preserve">(Chair) </w:t>
      </w:r>
      <w:r w:rsidR="00C3244D">
        <w:rPr>
          <w:rFonts w:ascii="Verdana" w:eastAsia="Times New Roman" w:hAnsi="Verdana" w:cstheme="minorHAnsi"/>
          <w:sz w:val="20"/>
          <w:szCs w:val="20"/>
        </w:rPr>
        <w:t>called the meeting to order</w:t>
      </w:r>
      <w:r w:rsidR="0023057E">
        <w:rPr>
          <w:rFonts w:ascii="Verdana" w:eastAsia="Times New Roman" w:hAnsi="Verdana" w:cstheme="minorHAnsi"/>
          <w:sz w:val="20"/>
          <w:szCs w:val="20"/>
        </w:rPr>
        <w:t xml:space="preserve"> at 10:05am</w:t>
      </w:r>
      <w:r w:rsidR="00C3244D">
        <w:rPr>
          <w:rFonts w:ascii="Verdana" w:eastAsia="Times New Roman" w:hAnsi="Verdana" w:cstheme="minorHAnsi"/>
          <w:sz w:val="20"/>
          <w:szCs w:val="20"/>
        </w:rPr>
        <w:t xml:space="preserve">. </w:t>
      </w:r>
      <w:r w:rsidR="003D4682">
        <w:rPr>
          <w:rFonts w:ascii="Verdana" w:eastAsia="Times New Roman" w:hAnsi="Verdana" w:cstheme="minorHAnsi"/>
          <w:sz w:val="20"/>
          <w:szCs w:val="20"/>
        </w:rPr>
        <w:t>Allison Salopeck was introduced as the incoming ch</w:t>
      </w:r>
      <w:r w:rsidR="0023057E">
        <w:rPr>
          <w:rFonts w:ascii="Verdana" w:eastAsia="Times New Roman" w:hAnsi="Verdana" w:cstheme="minorHAnsi"/>
          <w:sz w:val="20"/>
          <w:szCs w:val="20"/>
        </w:rPr>
        <w:t xml:space="preserve">air to the Advocacy Committee. </w:t>
      </w:r>
      <w:r w:rsidR="003D4682">
        <w:rPr>
          <w:rFonts w:ascii="Verdana" w:eastAsia="Times New Roman" w:hAnsi="Verdana" w:cstheme="minorHAnsi"/>
          <w:sz w:val="20"/>
          <w:szCs w:val="20"/>
        </w:rPr>
        <w:t xml:space="preserve">Wendy directed </w:t>
      </w:r>
      <w:r w:rsidR="0023057E">
        <w:rPr>
          <w:rFonts w:ascii="Verdana" w:eastAsia="Times New Roman" w:hAnsi="Verdana" w:cstheme="minorHAnsi"/>
          <w:sz w:val="20"/>
          <w:szCs w:val="20"/>
        </w:rPr>
        <w:t xml:space="preserve">committee </w:t>
      </w:r>
      <w:r w:rsidR="00EF2191">
        <w:rPr>
          <w:rFonts w:ascii="Verdana" w:eastAsia="Times New Roman" w:hAnsi="Verdana" w:cstheme="minorHAnsi"/>
          <w:sz w:val="20"/>
          <w:szCs w:val="20"/>
        </w:rPr>
        <w:t>members</w:t>
      </w:r>
      <w:r w:rsidR="003D4682">
        <w:rPr>
          <w:rFonts w:ascii="Verdana" w:eastAsia="Times New Roman" w:hAnsi="Verdana" w:cstheme="minorHAnsi"/>
          <w:sz w:val="20"/>
          <w:szCs w:val="20"/>
        </w:rPr>
        <w:t xml:space="preserve"> to the meeting summaries of the previ</w:t>
      </w:r>
      <w:r w:rsidR="00EF2191">
        <w:rPr>
          <w:rFonts w:ascii="Verdana" w:eastAsia="Times New Roman" w:hAnsi="Verdana" w:cstheme="minorHAnsi"/>
          <w:sz w:val="20"/>
          <w:szCs w:val="20"/>
        </w:rPr>
        <w:t>ous Advocacy Committee meeting,</w:t>
      </w:r>
      <w:r w:rsidR="003D4682">
        <w:rPr>
          <w:rFonts w:ascii="Verdana" w:eastAsia="Times New Roman" w:hAnsi="Verdana" w:cstheme="minorHAnsi"/>
          <w:sz w:val="20"/>
          <w:szCs w:val="20"/>
        </w:rPr>
        <w:t xml:space="preserve"> as well as subcommittee meeting summaries.  The Advocacy Committee summary was received without change.  Salli Bolin </w:t>
      </w:r>
      <w:r w:rsidR="00EF2191">
        <w:rPr>
          <w:rFonts w:ascii="Verdana" w:eastAsia="Times New Roman" w:hAnsi="Verdana" w:cstheme="minorHAnsi"/>
          <w:sz w:val="20"/>
          <w:szCs w:val="20"/>
        </w:rPr>
        <w:t xml:space="preserve">of Memory Lane Care Services in Toledo </w:t>
      </w:r>
      <w:r w:rsidR="003D4682">
        <w:rPr>
          <w:rFonts w:ascii="Verdana" w:eastAsia="Times New Roman" w:hAnsi="Verdana" w:cstheme="minorHAnsi"/>
          <w:sz w:val="20"/>
          <w:szCs w:val="20"/>
        </w:rPr>
        <w:t>was introduced</w:t>
      </w:r>
      <w:r w:rsidR="00D106F0">
        <w:rPr>
          <w:rFonts w:ascii="Verdana" w:eastAsia="Times New Roman" w:hAnsi="Verdana" w:cstheme="minorHAnsi"/>
          <w:sz w:val="20"/>
          <w:szCs w:val="20"/>
        </w:rPr>
        <w:t xml:space="preserve"> and welcomed</w:t>
      </w:r>
      <w:r w:rsidR="00EF2191">
        <w:rPr>
          <w:rFonts w:ascii="Verdana" w:eastAsia="Times New Roman" w:hAnsi="Verdana" w:cstheme="minorHAnsi"/>
          <w:sz w:val="20"/>
          <w:szCs w:val="20"/>
        </w:rPr>
        <w:t xml:space="preserve"> as the chair of the newly-</w:t>
      </w:r>
      <w:r w:rsidR="003D4682">
        <w:rPr>
          <w:rFonts w:ascii="Verdana" w:eastAsia="Times New Roman" w:hAnsi="Verdana" w:cstheme="minorHAnsi"/>
          <w:sz w:val="20"/>
          <w:szCs w:val="20"/>
        </w:rPr>
        <w:t>formed Adult Day</w:t>
      </w:r>
      <w:r w:rsidR="00D106F0">
        <w:rPr>
          <w:rFonts w:ascii="Verdana" w:eastAsia="Times New Roman" w:hAnsi="Verdana" w:cstheme="minorHAnsi"/>
          <w:sz w:val="20"/>
          <w:szCs w:val="20"/>
        </w:rPr>
        <w:t xml:space="preserve"> Subcommittee; this subcommittee will be co-chaired by </w:t>
      </w:r>
      <w:r w:rsidR="00EF2191">
        <w:rPr>
          <w:rFonts w:ascii="Verdana" w:eastAsia="Times New Roman" w:hAnsi="Verdana" w:cstheme="minorHAnsi"/>
          <w:sz w:val="20"/>
          <w:szCs w:val="20"/>
        </w:rPr>
        <w:t>Selena Pittman of McGregor, but Salli will serve as the liaison to the Advocacy Committee</w:t>
      </w:r>
      <w:r w:rsidR="00D106F0">
        <w:rPr>
          <w:rFonts w:ascii="Verdana" w:eastAsia="Times New Roman" w:hAnsi="Verdana" w:cstheme="minorHAnsi"/>
          <w:sz w:val="20"/>
          <w:szCs w:val="20"/>
        </w:rPr>
        <w:t xml:space="preserve">. </w:t>
      </w:r>
      <w:r w:rsidR="003D4682">
        <w:rPr>
          <w:rFonts w:ascii="Verdana" w:eastAsia="Times New Roman" w:hAnsi="Verdana" w:cstheme="minorHAnsi"/>
          <w:sz w:val="20"/>
          <w:szCs w:val="20"/>
        </w:rPr>
        <w:t xml:space="preserve"> Subcommittee chairs were asked to highlight any addit</w:t>
      </w:r>
      <w:r w:rsidR="00D106F0">
        <w:rPr>
          <w:rFonts w:ascii="Verdana" w:eastAsia="Times New Roman" w:hAnsi="Verdana" w:cstheme="minorHAnsi"/>
          <w:sz w:val="20"/>
          <w:szCs w:val="20"/>
        </w:rPr>
        <w:t>ional updates from information contained within the meeting summaries.</w:t>
      </w:r>
      <w:r w:rsidR="003D4682">
        <w:rPr>
          <w:rFonts w:ascii="Verdana" w:eastAsia="Times New Roman" w:hAnsi="Verdana" w:cstheme="minorHAnsi"/>
          <w:sz w:val="20"/>
          <w:szCs w:val="20"/>
        </w:rPr>
        <w:t xml:space="preserve">  </w:t>
      </w:r>
      <w:r w:rsidR="003E642E">
        <w:rPr>
          <w:rFonts w:ascii="Verdana" w:eastAsia="Times New Roman" w:hAnsi="Verdana" w:cstheme="minorHAnsi"/>
          <w:sz w:val="20"/>
          <w:szCs w:val="20"/>
        </w:rPr>
        <w:t>Jeff Lycan noted that their subcommittee had continued to discuss the</w:t>
      </w:r>
      <w:r w:rsidR="003D4682" w:rsidRPr="003E642E">
        <w:rPr>
          <w:rFonts w:ascii="Verdana" w:eastAsia="Times New Roman" w:hAnsi="Verdana" w:cstheme="minorHAnsi"/>
          <w:sz w:val="20"/>
          <w:szCs w:val="20"/>
        </w:rPr>
        <w:t xml:space="preserve"> Hospice Respite Care Relief Act</w:t>
      </w:r>
      <w:r w:rsidR="003E642E">
        <w:rPr>
          <w:rFonts w:ascii="Verdana" w:eastAsia="Times New Roman" w:hAnsi="Verdana" w:cstheme="minorHAnsi"/>
          <w:sz w:val="20"/>
          <w:szCs w:val="20"/>
        </w:rPr>
        <w:t>, a federal bill that would make certain modifications to the respite level of care that would benefit families during the COVID-19 pandemic.</w:t>
      </w:r>
    </w:p>
    <w:p w:rsidR="00280DB8" w:rsidRPr="00C3244D" w:rsidRDefault="00280DB8" w:rsidP="005D68EE">
      <w:pPr>
        <w:jc w:val="left"/>
        <w:rPr>
          <w:rFonts w:ascii="Verdana" w:eastAsia="Times New Roman" w:hAnsi="Verdana" w:cstheme="minorHAnsi"/>
          <w:sz w:val="20"/>
          <w:szCs w:val="20"/>
        </w:rPr>
      </w:pPr>
    </w:p>
    <w:p w:rsidR="00DC0DFF" w:rsidRPr="00C3244D" w:rsidRDefault="003D4682" w:rsidP="00911DD9">
      <w:pPr>
        <w:pStyle w:val="ListParagraph"/>
        <w:numPr>
          <w:ilvl w:val="0"/>
          <w:numId w:val="1"/>
        </w:numPr>
        <w:contextualSpacing w:val="0"/>
        <w:jc w:val="left"/>
        <w:rPr>
          <w:rFonts w:ascii="Verdana" w:eastAsia="Times New Roman" w:hAnsi="Verdana" w:cstheme="minorHAnsi"/>
          <w:b/>
          <w:sz w:val="20"/>
          <w:szCs w:val="20"/>
        </w:rPr>
      </w:pPr>
      <w:bookmarkStart w:id="1" w:name="_Hlk497725981"/>
      <w:r>
        <w:rPr>
          <w:rFonts w:ascii="Verdana" w:eastAsia="Times New Roman" w:hAnsi="Verdana" w:cstheme="minorHAnsi"/>
          <w:b/>
          <w:sz w:val="20"/>
          <w:szCs w:val="20"/>
        </w:rPr>
        <w:t>Statehouse update</w:t>
      </w:r>
    </w:p>
    <w:p w:rsidR="003E642E" w:rsidRDefault="003D4682" w:rsidP="00CE3A4A">
      <w:pPr>
        <w:pStyle w:val="ListParagraph"/>
        <w:ind w:left="810"/>
        <w:contextualSpacing w:val="0"/>
        <w:jc w:val="left"/>
        <w:rPr>
          <w:rFonts w:ascii="Verdana" w:hAnsi="Verdana"/>
          <w:sz w:val="20"/>
          <w:szCs w:val="20"/>
        </w:rPr>
      </w:pPr>
      <w:r>
        <w:rPr>
          <w:rFonts w:ascii="Verdana" w:hAnsi="Verdana"/>
          <w:sz w:val="20"/>
          <w:szCs w:val="20"/>
        </w:rPr>
        <w:t xml:space="preserve">Bridget </w:t>
      </w:r>
      <w:r w:rsidR="003E642E">
        <w:rPr>
          <w:rFonts w:ascii="Verdana" w:hAnsi="Verdana"/>
          <w:sz w:val="20"/>
          <w:szCs w:val="20"/>
        </w:rPr>
        <w:t>McA</w:t>
      </w:r>
      <w:r w:rsidR="00CE3A4A">
        <w:rPr>
          <w:rFonts w:ascii="Verdana" w:hAnsi="Verdana"/>
          <w:sz w:val="20"/>
          <w:szCs w:val="20"/>
        </w:rPr>
        <w:t xml:space="preserve">uliffe </w:t>
      </w:r>
      <w:r>
        <w:rPr>
          <w:rFonts w:ascii="Verdana" w:hAnsi="Verdana"/>
          <w:sz w:val="20"/>
          <w:szCs w:val="20"/>
        </w:rPr>
        <w:t>reported</w:t>
      </w:r>
      <w:r w:rsidR="00CE3A4A">
        <w:rPr>
          <w:rFonts w:ascii="Verdana" w:hAnsi="Verdana"/>
          <w:sz w:val="20"/>
          <w:szCs w:val="20"/>
        </w:rPr>
        <w:t xml:space="preserve"> that the leadership of the new General Assembly brings a </w:t>
      </w:r>
      <w:proofErr w:type="gramStart"/>
      <w:r w:rsidR="00CE3A4A">
        <w:rPr>
          <w:rFonts w:ascii="Verdana" w:hAnsi="Verdana"/>
          <w:sz w:val="20"/>
          <w:szCs w:val="20"/>
        </w:rPr>
        <w:t>fairly seasoned</w:t>
      </w:r>
      <w:proofErr w:type="gramEnd"/>
      <w:r w:rsidR="00CE3A4A">
        <w:rPr>
          <w:rFonts w:ascii="Verdana" w:hAnsi="Verdana"/>
          <w:sz w:val="20"/>
          <w:szCs w:val="20"/>
        </w:rPr>
        <w:t xml:space="preserve"> leadership team, as well as several younger leaders. The </w:t>
      </w:r>
      <w:r>
        <w:rPr>
          <w:rFonts w:ascii="Verdana" w:hAnsi="Verdana"/>
          <w:sz w:val="20"/>
          <w:szCs w:val="20"/>
        </w:rPr>
        <w:t xml:space="preserve">leadership team that will surround </w:t>
      </w:r>
      <w:r w:rsidR="007D1DCB">
        <w:rPr>
          <w:rFonts w:ascii="Verdana" w:hAnsi="Verdana"/>
          <w:sz w:val="20"/>
          <w:szCs w:val="20"/>
        </w:rPr>
        <w:t xml:space="preserve">House </w:t>
      </w:r>
      <w:r w:rsidR="00CE3A4A">
        <w:rPr>
          <w:rFonts w:ascii="Verdana" w:hAnsi="Verdana"/>
          <w:sz w:val="20"/>
          <w:szCs w:val="20"/>
        </w:rPr>
        <w:t xml:space="preserve">Speaker </w:t>
      </w:r>
      <w:proofErr w:type="spellStart"/>
      <w:r w:rsidR="00CE3A4A">
        <w:rPr>
          <w:rFonts w:ascii="Verdana" w:hAnsi="Verdana"/>
          <w:sz w:val="20"/>
          <w:szCs w:val="20"/>
        </w:rPr>
        <w:t>Cupp</w:t>
      </w:r>
      <w:proofErr w:type="spellEnd"/>
      <w:r w:rsidR="00CE3A4A">
        <w:rPr>
          <w:rFonts w:ascii="Verdana" w:hAnsi="Verdana"/>
          <w:sz w:val="20"/>
          <w:szCs w:val="20"/>
        </w:rPr>
        <w:t xml:space="preserve"> includes: </w:t>
      </w:r>
    </w:p>
    <w:p w:rsidR="003E642E" w:rsidRPr="003E642E" w:rsidRDefault="003D4682" w:rsidP="003E642E">
      <w:pPr>
        <w:pStyle w:val="ListParagraph"/>
        <w:numPr>
          <w:ilvl w:val="0"/>
          <w:numId w:val="17"/>
        </w:numPr>
        <w:contextualSpacing w:val="0"/>
        <w:jc w:val="left"/>
        <w:rPr>
          <w:rFonts w:ascii="Arial" w:hAnsi="Arial" w:cs="Arial"/>
          <w:color w:val="555555"/>
          <w:sz w:val="22"/>
        </w:rPr>
      </w:pPr>
      <w:r>
        <w:rPr>
          <w:rFonts w:ascii="Verdana" w:hAnsi="Verdana"/>
          <w:sz w:val="20"/>
          <w:szCs w:val="20"/>
        </w:rPr>
        <w:t xml:space="preserve">Rep. </w:t>
      </w:r>
      <w:proofErr w:type="spellStart"/>
      <w:r>
        <w:rPr>
          <w:rFonts w:ascii="Verdana" w:hAnsi="Verdana"/>
          <w:sz w:val="20"/>
          <w:szCs w:val="20"/>
        </w:rPr>
        <w:t>Ginter</w:t>
      </w:r>
      <w:proofErr w:type="spellEnd"/>
      <w:r>
        <w:rPr>
          <w:rFonts w:ascii="Verdana" w:hAnsi="Verdana"/>
          <w:sz w:val="20"/>
          <w:szCs w:val="20"/>
        </w:rPr>
        <w:t xml:space="preserve">, current chair of the </w:t>
      </w:r>
      <w:r w:rsidR="007D1DCB">
        <w:rPr>
          <w:rFonts w:ascii="Verdana" w:hAnsi="Verdana"/>
          <w:sz w:val="20"/>
          <w:szCs w:val="20"/>
        </w:rPr>
        <w:t xml:space="preserve">Aging &amp; Long-Term Care Committee will be Speaker </w:t>
      </w:r>
      <w:r w:rsidR="003E642E">
        <w:rPr>
          <w:rFonts w:ascii="Verdana" w:hAnsi="Verdana"/>
          <w:sz w:val="20"/>
          <w:szCs w:val="20"/>
        </w:rPr>
        <w:t>Pro Tempore</w:t>
      </w:r>
      <w:r w:rsidR="007D1DCB">
        <w:rPr>
          <w:rFonts w:ascii="Verdana" w:hAnsi="Verdana"/>
          <w:sz w:val="20"/>
          <w:szCs w:val="20"/>
        </w:rPr>
        <w:t xml:space="preserve">; </w:t>
      </w:r>
    </w:p>
    <w:p w:rsidR="003E642E" w:rsidRPr="003E642E" w:rsidRDefault="003D4682" w:rsidP="003E642E">
      <w:pPr>
        <w:pStyle w:val="ListParagraph"/>
        <w:numPr>
          <w:ilvl w:val="0"/>
          <w:numId w:val="17"/>
        </w:numPr>
        <w:contextualSpacing w:val="0"/>
        <w:jc w:val="left"/>
        <w:rPr>
          <w:rFonts w:ascii="Arial" w:hAnsi="Arial" w:cs="Arial"/>
          <w:color w:val="555555"/>
          <w:sz w:val="22"/>
        </w:rPr>
      </w:pPr>
      <w:r>
        <w:rPr>
          <w:rFonts w:ascii="Verdana" w:hAnsi="Verdana"/>
          <w:sz w:val="20"/>
          <w:szCs w:val="20"/>
        </w:rPr>
        <w:t>Rep</w:t>
      </w:r>
      <w:r w:rsidR="00CE3A4A">
        <w:rPr>
          <w:rFonts w:ascii="Verdana" w:hAnsi="Verdana"/>
          <w:sz w:val="20"/>
          <w:szCs w:val="20"/>
        </w:rPr>
        <w:t>.</w:t>
      </w:r>
      <w:r>
        <w:rPr>
          <w:rFonts w:ascii="Verdana" w:hAnsi="Verdana"/>
          <w:sz w:val="20"/>
          <w:szCs w:val="20"/>
        </w:rPr>
        <w:t xml:space="preserve"> Seitz</w:t>
      </w:r>
      <w:r w:rsidR="003E642E">
        <w:rPr>
          <w:rFonts w:ascii="Verdana" w:hAnsi="Verdana"/>
          <w:sz w:val="20"/>
          <w:szCs w:val="20"/>
        </w:rPr>
        <w:t xml:space="preserve"> is retaining his position as M</w:t>
      </w:r>
      <w:r w:rsidR="007D1DCB">
        <w:rPr>
          <w:rFonts w:ascii="Verdana" w:hAnsi="Verdana"/>
          <w:sz w:val="20"/>
          <w:szCs w:val="20"/>
        </w:rPr>
        <w:t>a</w:t>
      </w:r>
      <w:r>
        <w:rPr>
          <w:rFonts w:ascii="Verdana" w:hAnsi="Verdana"/>
          <w:sz w:val="20"/>
          <w:szCs w:val="20"/>
        </w:rPr>
        <w:t>jo</w:t>
      </w:r>
      <w:r w:rsidR="003E642E">
        <w:rPr>
          <w:rFonts w:ascii="Verdana" w:hAnsi="Verdana"/>
          <w:sz w:val="20"/>
          <w:szCs w:val="20"/>
        </w:rPr>
        <w:t>rity Floor L</w:t>
      </w:r>
      <w:r w:rsidR="007D1DCB">
        <w:rPr>
          <w:rFonts w:ascii="Verdana" w:hAnsi="Verdana"/>
          <w:sz w:val="20"/>
          <w:szCs w:val="20"/>
        </w:rPr>
        <w:t xml:space="preserve">eader; </w:t>
      </w:r>
    </w:p>
    <w:p w:rsidR="003E642E" w:rsidRPr="003E642E" w:rsidRDefault="007D1DCB" w:rsidP="003E642E">
      <w:pPr>
        <w:pStyle w:val="ListParagraph"/>
        <w:numPr>
          <w:ilvl w:val="0"/>
          <w:numId w:val="17"/>
        </w:numPr>
        <w:contextualSpacing w:val="0"/>
        <w:jc w:val="left"/>
        <w:rPr>
          <w:rFonts w:ascii="Arial" w:hAnsi="Arial" w:cs="Arial"/>
          <w:color w:val="555555"/>
          <w:sz w:val="22"/>
        </w:rPr>
      </w:pPr>
      <w:r>
        <w:rPr>
          <w:rFonts w:ascii="Verdana" w:hAnsi="Verdana"/>
          <w:sz w:val="20"/>
          <w:szCs w:val="20"/>
        </w:rPr>
        <w:t>Rep</w:t>
      </w:r>
      <w:r w:rsidR="00CE3A4A">
        <w:rPr>
          <w:rFonts w:ascii="Verdana" w:hAnsi="Verdana"/>
          <w:sz w:val="20"/>
          <w:szCs w:val="20"/>
        </w:rPr>
        <w:t>.</w:t>
      </w:r>
      <w:r>
        <w:rPr>
          <w:rFonts w:ascii="Verdana" w:hAnsi="Verdana"/>
          <w:sz w:val="20"/>
          <w:szCs w:val="20"/>
        </w:rPr>
        <w:t xml:space="preserve"> </w:t>
      </w:r>
      <w:proofErr w:type="spellStart"/>
      <w:r>
        <w:rPr>
          <w:rFonts w:ascii="Verdana" w:hAnsi="Verdana"/>
          <w:sz w:val="20"/>
          <w:szCs w:val="20"/>
        </w:rPr>
        <w:t>Carfagna</w:t>
      </w:r>
      <w:proofErr w:type="spellEnd"/>
      <w:r>
        <w:rPr>
          <w:rFonts w:ascii="Verdana" w:hAnsi="Verdana"/>
          <w:sz w:val="20"/>
          <w:szCs w:val="20"/>
        </w:rPr>
        <w:t>,</w:t>
      </w:r>
      <w:r w:rsidR="003E642E">
        <w:rPr>
          <w:rFonts w:ascii="Verdana" w:hAnsi="Verdana"/>
          <w:sz w:val="20"/>
          <w:szCs w:val="20"/>
        </w:rPr>
        <w:t xml:space="preserve"> Assistant Majority Floor L</w:t>
      </w:r>
      <w:r w:rsidR="003D4682" w:rsidRPr="007D1DCB">
        <w:rPr>
          <w:rFonts w:ascii="Verdana" w:hAnsi="Verdana"/>
          <w:sz w:val="20"/>
          <w:szCs w:val="20"/>
        </w:rPr>
        <w:t xml:space="preserve">eader; </w:t>
      </w:r>
    </w:p>
    <w:p w:rsidR="003E642E" w:rsidRPr="003E642E" w:rsidRDefault="003D4682" w:rsidP="003E642E">
      <w:pPr>
        <w:pStyle w:val="ListParagraph"/>
        <w:numPr>
          <w:ilvl w:val="0"/>
          <w:numId w:val="17"/>
        </w:numPr>
        <w:contextualSpacing w:val="0"/>
        <w:jc w:val="left"/>
        <w:rPr>
          <w:rFonts w:ascii="Arial" w:hAnsi="Arial" w:cs="Arial"/>
          <w:color w:val="555555"/>
          <w:sz w:val="22"/>
        </w:rPr>
      </w:pPr>
      <w:r w:rsidRPr="007D1DCB">
        <w:rPr>
          <w:rFonts w:ascii="Verdana" w:hAnsi="Verdana"/>
          <w:sz w:val="20"/>
          <w:szCs w:val="20"/>
        </w:rPr>
        <w:t xml:space="preserve">Rep. </w:t>
      </w:r>
      <w:r w:rsidR="007D1DCB">
        <w:rPr>
          <w:rFonts w:ascii="Verdana" w:hAnsi="Verdana"/>
          <w:sz w:val="20"/>
          <w:szCs w:val="20"/>
        </w:rPr>
        <w:t xml:space="preserve">Don </w:t>
      </w:r>
      <w:r w:rsidRPr="007D1DCB">
        <w:rPr>
          <w:rFonts w:ascii="Verdana" w:hAnsi="Verdana"/>
          <w:sz w:val="20"/>
          <w:szCs w:val="20"/>
        </w:rPr>
        <w:t xml:space="preserve">Jones </w:t>
      </w:r>
      <w:r w:rsidR="003E642E">
        <w:rPr>
          <w:rFonts w:ascii="Verdana" w:hAnsi="Verdana"/>
          <w:sz w:val="20"/>
          <w:szCs w:val="20"/>
        </w:rPr>
        <w:t>M</w:t>
      </w:r>
      <w:r w:rsidR="007D1DCB">
        <w:rPr>
          <w:rFonts w:ascii="Verdana" w:hAnsi="Verdana"/>
          <w:sz w:val="20"/>
          <w:szCs w:val="20"/>
        </w:rPr>
        <w:t>ajority</w:t>
      </w:r>
      <w:r w:rsidR="003E642E">
        <w:rPr>
          <w:rFonts w:ascii="Verdana" w:hAnsi="Verdana"/>
          <w:sz w:val="20"/>
          <w:szCs w:val="20"/>
        </w:rPr>
        <w:t xml:space="preserve"> Floor Whip;</w:t>
      </w:r>
    </w:p>
    <w:p w:rsidR="003E642E" w:rsidRPr="003E642E" w:rsidRDefault="003E642E" w:rsidP="003E642E">
      <w:pPr>
        <w:pStyle w:val="ListParagraph"/>
        <w:numPr>
          <w:ilvl w:val="0"/>
          <w:numId w:val="17"/>
        </w:numPr>
        <w:contextualSpacing w:val="0"/>
        <w:jc w:val="left"/>
        <w:rPr>
          <w:rFonts w:ascii="Arial" w:hAnsi="Arial" w:cs="Arial"/>
          <w:color w:val="555555"/>
          <w:sz w:val="22"/>
        </w:rPr>
      </w:pPr>
      <w:r>
        <w:rPr>
          <w:rFonts w:ascii="Verdana" w:hAnsi="Verdana"/>
          <w:sz w:val="20"/>
          <w:szCs w:val="20"/>
        </w:rPr>
        <w:t xml:space="preserve">Rep. </w:t>
      </w:r>
      <w:r w:rsidRPr="007D1DCB">
        <w:rPr>
          <w:rFonts w:ascii="Verdana" w:hAnsi="Verdana"/>
          <w:sz w:val="20"/>
          <w:szCs w:val="20"/>
        </w:rPr>
        <w:t xml:space="preserve">Abrams, </w:t>
      </w:r>
      <w:r>
        <w:rPr>
          <w:rFonts w:ascii="Verdana" w:hAnsi="Verdana"/>
          <w:sz w:val="20"/>
          <w:szCs w:val="20"/>
        </w:rPr>
        <w:t>A</w:t>
      </w:r>
      <w:r w:rsidR="003D4682" w:rsidRPr="007D1DCB">
        <w:rPr>
          <w:rFonts w:ascii="Verdana" w:hAnsi="Verdana"/>
          <w:sz w:val="20"/>
          <w:szCs w:val="20"/>
        </w:rPr>
        <w:t xml:space="preserve">ssistant </w:t>
      </w:r>
      <w:r>
        <w:rPr>
          <w:rFonts w:ascii="Verdana" w:hAnsi="Verdana"/>
          <w:sz w:val="20"/>
          <w:szCs w:val="20"/>
        </w:rPr>
        <w:t>M</w:t>
      </w:r>
      <w:r w:rsidR="007D1DCB">
        <w:rPr>
          <w:rFonts w:ascii="Verdana" w:hAnsi="Verdana"/>
          <w:sz w:val="20"/>
          <w:szCs w:val="20"/>
        </w:rPr>
        <w:t xml:space="preserve">ajority </w:t>
      </w:r>
      <w:r>
        <w:rPr>
          <w:rFonts w:ascii="Verdana" w:hAnsi="Verdana"/>
          <w:sz w:val="20"/>
          <w:szCs w:val="20"/>
        </w:rPr>
        <w:t>Floor W</w:t>
      </w:r>
      <w:r w:rsidR="003D4682" w:rsidRPr="007D1DCB">
        <w:rPr>
          <w:rFonts w:ascii="Verdana" w:hAnsi="Verdana"/>
          <w:sz w:val="20"/>
          <w:szCs w:val="20"/>
        </w:rPr>
        <w:t>hip</w:t>
      </w:r>
      <w:r>
        <w:rPr>
          <w:rFonts w:ascii="Verdana" w:hAnsi="Verdana"/>
          <w:sz w:val="20"/>
          <w:szCs w:val="20"/>
        </w:rPr>
        <w:t>.</w:t>
      </w:r>
    </w:p>
    <w:p w:rsidR="003E642E" w:rsidRPr="003E642E" w:rsidRDefault="003E642E" w:rsidP="003E642E">
      <w:pPr>
        <w:pStyle w:val="ListParagraph"/>
        <w:ind w:left="1530"/>
        <w:contextualSpacing w:val="0"/>
        <w:jc w:val="left"/>
        <w:rPr>
          <w:rFonts w:ascii="Arial" w:hAnsi="Arial" w:cs="Arial"/>
          <w:color w:val="555555"/>
          <w:sz w:val="22"/>
        </w:rPr>
      </w:pPr>
    </w:p>
    <w:p w:rsidR="00260FDB" w:rsidRDefault="007D1DCB" w:rsidP="003E642E">
      <w:pPr>
        <w:ind w:left="810"/>
        <w:jc w:val="left"/>
        <w:rPr>
          <w:rFonts w:ascii="Verdana" w:hAnsi="Verdana"/>
          <w:sz w:val="20"/>
          <w:szCs w:val="20"/>
        </w:rPr>
      </w:pPr>
      <w:r w:rsidRPr="003E642E">
        <w:rPr>
          <w:rFonts w:ascii="Verdana" w:hAnsi="Verdana"/>
          <w:sz w:val="20"/>
          <w:szCs w:val="20"/>
        </w:rPr>
        <w:t xml:space="preserve">The </w:t>
      </w:r>
      <w:r w:rsidR="003D4682" w:rsidRPr="003E642E">
        <w:rPr>
          <w:rFonts w:ascii="Verdana" w:hAnsi="Verdana"/>
          <w:sz w:val="20"/>
          <w:szCs w:val="20"/>
        </w:rPr>
        <w:t xml:space="preserve">Senate has </w:t>
      </w:r>
      <w:r w:rsidRPr="003E642E">
        <w:rPr>
          <w:rFonts w:ascii="Verdana" w:hAnsi="Verdana"/>
          <w:sz w:val="20"/>
          <w:szCs w:val="20"/>
        </w:rPr>
        <w:t xml:space="preserve">also elected their leadership: </w:t>
      </w:r>
    </w:p>
    <w:p w:rsidR="00260FDB" w:rsidRPr="00260FDB" w:rsidRDefault="007D1DCB" w:rsidP="00260FDB">
      <w:pPr>
        <w:pStyle w:val="ListParagraph"/>
        <w:numPr>
          <w:ilvl w:val="0"/>
          <w:numId w:val="18"/>
        </w:numPr>
        <w:jc w:val="left"/>
        <w:rPr>
          <w:rFonts w:ascii="Arial" w:hAnsi="Arial" w:cs="Arial"/>
          <w:color w:val="555555"/>
          <w:sz w:val="22"/>
        </w:rPr>
      </w:pPr>
      <w:r w:rsidRPr="00260FDB">
        <w:rPr>
          <w:rFonts w:ascii="Verdana" w:hAnsi="Verdana"/>
          <w:sz w:val="20"/>
          <w:szCs w:val="20"/>
        </w:rPr>
        <w:t>Sen</w:t>
      </w:r>
      <w:r w:rsidR="00260FDB">
        <w:rPr>
          <w:rFonts w:ascii="Verdana" w:hAnsi="Verdana"/>
          <w:sz w:val="20"/>
          <w:szCs w:val="20"/>
        </w:rPr>
        <w:t>.</w:t>
      </w:r>
      <w:r w:rsidRPr="00260FDB">
        <w:rPr>
          <w:rFonts w:ascii="Verdana" w:hAnsi="Verdana"/>
          <w:sz w:val="20"/>
          <w:szCs w:val="20"/>
        </w:rPr>
        <w:t xml:space="preserve"> Matt Huffman will serve as Senate </w:t>
      </w:r>
      <w:r w:rsidR="00260FDB">
        <w:rPr>
          <w:rFonts w:ascii="Verdana" w:hAnsi="Verdana"/>
          <w:sz w:val="20"/>
          <w:szCs w:val="20"/>
        </w:rPr>
        <w:t>P</w:t>
      </w:r>
      <w:r w:rsidRPr="00260FDB">
        <w:rPr>
          <w:rFonts w:ascii="Verdana" w:hAnsi="Verdana"/>
          <w:sz w:val="20"/>
          <w:szCs w:val="20"/>
        </w:rPr>
        <w:t xml:space="preserve">resident; </w:t>
      </w:r>
    </w:p>
    <w:p w:rsidR="00260FDB" w:rsidRPr="00260FDB" w:rsidRDefault="003D4682" w:rsidP="00260FDB">
      <w:pPr>
        <w:pStyle w:val="ListParagraph"/>
        <w:numPr>
          <w:ilvl w:val="0"/>
          <w:numId w:val="18"/>
        </w:numPr>
        <w:jc w:val="left"/>
        <w:rPr>
          <w:rFonts w:ascii="Arial" w:hAnsi="Arial" w:cs="Arial"/>
          <w:color w:val="555555"/>
          <w:sz w:val="22"/>
        </w:rPr>
      </w:pPr>
      <w:r w:rsidRPr="00260FDB">
        <w:rPr>
          <w:rFonts w:ascii="Verdana" w:hAnsi="Verdana"/>
          <w:sz w:val="20"/>
          <w:szCs w:val="20"/>
        </w:rPr>
        <w:t xml:space="preserve">Sen. </w:t>
      </w:r>
      <w:proofErr w:type="spellStart"/>
      <w:r w:rsidRPr="00260FDB">
        <w:rPr>
          <w:rFonts w:ascii="Verdana" w:hAnsi="Verdana"/>
          <w:sz w:val="20"/>
          <w:szCs w:val="20"/>
        </w:rPr>
        <w:t>Hottinger</w:t>
      </w:r>
      <w:proofErr w:type="spellEnd"/>
      <w:r w:rsidR="00260FDB">
        <w:rPr>
          <w:rFonts w:ascii="Verdana" w:hAnsi="Verdana"/>
          <w:sz w:val="20"/>
          <w:szCs w:val="20"/>
        </w:rPr>
        <w:t>, P</w:t>
      </w:r>
      <w:r w:rsidR="007D1DCB" w:rsidRPr="00260FDB">
        <w:rPr>
          <w:rFonts w:ascii="Verdana" w:hAnsi="Verdana"/>
          <w:sz w:val="20"/>
          <w:szCs w:val="20"/>
        </w:rPr>
        <w:t>resident</w:t>
      </w:r>
      <w:r w:rsidR="00260FDB">
        <w:rPr>
          <w:rFonts w:ascii="Verdana" w:hAnsi="Verdana"/>
          <w:sz w:val="20"/>
          <w:szCs w:val="20"/>
        </w:rPr>
        <w:t xml:space="preserve"> Pro Tempore;</w:t>
      </w:r>
    </w:p>
    <w:p w:rsidR="00260FDB" w:rsidRPr="00260FDB" w:rsidRDefault="007D1DCB" w:rsidP="00260FDB">
      <w:pPr>
        <w:pStyle w:val="ListParagraph"/>
        <w:numPr>
          <w:ilvl w:val="0"/>
          <w:numId w:val="18"/>
        </w:numPr>
        <w:jc w:val="left"/>
        <w:rPr>
          <w:rFonts w:ascii="Arial" w:hAnsi="Arial" w:cs="Arial"/>
          <w:color w:val="555555"/>
          <w:sz w:val="22"/>
        </w:rPr>
      </w:pPr>
      <w:r w:rsidRPr="00260FDB">
        <w:rPr>
          <w:rFonts w:ascii="Verdana" w:hAnsi="Verdana"/>
          <w:sz w:val="20"/>
          <w:szCs w:val="20"/>
        </w:rPr>
        <w:t xml:space="preserve">Sen. </w:t>
      </w:r>
      <w:proofErr w:type="spellStart"/>
      <w:r w:rsidRPr="00260FDB">
        <w:rPr>
          <w:rFonts w:ascii="Verdana" w:hAnsi="Verdana"/>
          <w:sz w:val="20"/>
          <w:szCs w:val="20"/>
        </w:rPr>
        <w:t>Schuring</w:t>
      </w:r>
      <w:proofErr w:type="spellEnd"/>
      <w:r w:rsidRPr="00260FDB">
        <w:rPr>
          <w:rFonts w:ascii="Verdana" w:hAnsi="Verdana"/>
          <w:sz w:val="20"/>
          <w:szCs w:val="20"/>
        </w:rPr>
        <w:t xml:space="preserve">, </w:t>
      </w:r>
      <w:r w:rsidR="00260FDB">
        <w:rPr>
          <w:rFonts w:ascii="Verdana" w:hAnsi="Verdana"/>
          <w:sz w:val="20"/>
          <w:szCs w:val="20"/>
        </w:rPr>
        <w:t>Majority Floor L</w:t>
      </w:r>
      <w:r w:rsidRPr="00260FDB">
        <w:rPr>
          <w:rFonts w:ascii="Verdana" w:hAnsi="Verdana"/>
          <w:sz w:val="20"/>
          <w:szCs w:val="20"/>
        </w:rPr>
        <w:t>eader;</w:t>
      </w:r>
      <w:r w:rsidR="00CE3A4A" w:rsidRPr="00260FDB">
        <w:rPr>
          <w:rFonts w:ascii="Verdana" w:hAnsi="Verdana"/>
          <w:sz w:val="20"/>
          <w:szCs w:val="20"/>
        </w:rPr>
        <w:t xml:space="preserve"> </w:t>
      </w:r>
    </w:p>
    <w:p w:rsidR="00260FDB" w:rsidRPr="00260FDB" w:rsidRDefault="00260FDB" w:rsidP="00260FDB">
      <w:pPr>
        <w:pStyle w:val="ListParagraph"/>
        <w:numPr>
          <w:ilvl w:val="0"/>
          <w:numId w:val="18"/>
        </w:numPr>
        <w:jc w:val="left"/>
        <w:rPr>
          <w:rFonts w:ascii="Arial" w:hAnsi="Arial" w:cs="Arial"/>
          <w:color w:val="555555"/>
          <w:sz w:val="22"/>
        </w:rPr>
      </w:pPr>
      <w:r>
        <w:rPr>
          <w:rFonts w:ascii="Verdana" w:hAnsi="Verdana"/>
          <w:sz w:val="20"/>
          <w:szCs w:val="20"/>
        </w:rPr>
        <w:t xml:space="preserve">Sen. </w:t>
      </w:r>
      <w:proofErr w:type="spellStart"/>
      <w:r>
        <w:rPr>
          <w:rFonts w:ascii="Verdana" w:hAnsi="Verdana"/>
          <w:sz w:val="20"/>
          <w:szCs w:val="20"/>
        </w:rPr>
        <w:t>McColley</w:t>
      </w:r>
      <w:proofErr w:type="spellEnd"/>
      <w:r>
        <w:rPr>
          <w:rFonts w:ascii="Verdana" w:hAnsi="Verdana"/>
          <w:sz w:val="20"/>
          <w:szCs w:val="20"/>
        </w:rPr>
        <w:t>, M</w:t>
      </w:r>
      <w:r w:rsidR="007D1DCB" w:rsidRPr="00260FDB">
        <w:rPr>
          <w:rFonts w:ascii="Verdana" w:hAnsi="Verdana"/>
          <w:sz w:val="20"/>
          <w:szCs w:val="20"/>
        </w:rPr>
        <w:t>a</w:t>
      </w:r>
      <w:r>
        <w:rPr>
          <w:rFonts w:ascii="Verdana" w:hAnsi="Verdana"/>
          <w:sz w:val="20"/>
          <w:szCs w:val="20"/>
        </w:rPr>
        <w:t>jority W</w:t>
      </w:r>
      <w:r w:rsidR="00CE3A4A" w:rsidRPr="00260FDB">
        <w:rPr>
          <w:rFonts w:ascii="Verdana" w:hAnsi="Verdana"/>
          <w:sz w:val="20"/>
          <w:szCs w:val="20"/>
        </w:rPr>
        <w:t xml:space="preserve">hip. </w:t>
      </w:r>
    </w:p>
    <w:p w:rsidR="007D1DCB" w:rsidRDefault="00CE3A4A" w:rsidP="00260FDB">
      <w:pPr>
        <w:ind w:left="1170"/>
        <w:jc w:val="left"/>
        <w:rPr>
          <w:rFonts w:ascii="Verdana" w:hAnsi="Verdana"/>
          <w:sz w:val="20"/>
          <w:szCs w:val="20"/>
        </w:rPr>
      </w:pPr>
      <w:r w:rsidRPr="00260FDB">
        <w:rPr>
          <w:rFonts w:ascii="Verdana" w:hAnsi="Verdana"/>
          <w:sz w:val="20"/>
          <w:szCs w:val="20"/>
        </w:rPr>
        <w:lastRenderedPageBreak/>
        <w:t>Both Sen</w:t>
      </w:r>
      <w:r w:rsidR="00260FDB">
        <w:rPr>
          <w:rFonts w:ascii="Verdana" w:hAnsi="Verdana"/>
          <w:sz w:val="20"/>
          <w:szCs w:val="20"/>
        </w:rPr>
        <w:t>a</w:t>
      </w:r>
      <w:r w:rsidRPr="00260FDB">
        <w:rPr>
          <w:rFonts w:ascii="Verdana" w:hAnsi="Verdana"/>
          <w:sz w:val="20"/>
          <w:szCs w:val="20"/>
        </w:rPr>
        <w:t xml:space="preserve">tors Huffman and </w:t>
      </w:r>
      <w:proofErr w:type="spellStart"/>
      <w:r w:rsidRPr="00260FDB">
        <w:rPr>
          <w:rFonts w:ascii="Verdana" w:hAnsi="Verdana"/>
          <w:sz w:val="20"/>
          <w:szCs w:val="20"/>
        </w:rPr>
        <w:t>Hottinger</w:t>
      </w:r>
      <w:proofErr w:type="spellEnd"/>
      <w:r w:rsidRPr="00260FDB">
        <w:rPr>
          <w:rFonts w:ascii="Verdana" w:hAnsi="Verdana"/>
          <w:sz w:val="20"/>
          <w:szCs w:val="20"/>
        </w:rPr>
        <w:t xml:space="preserve"> are on the current Senate leadership committee. Bridget described the very challenging </w:t>
      </w:r>
      <w:r w:rsidR="00B9177D" w:rsidRPr="00260FDB">
        <w:rPr>
          <w:rFonts w:ascii="Verdana" w:hAnsi="Verdana"/>
          <w:sz w:val="20"/>
          <w:szCs w:val="20"/>
        </w:rPr>
        <w:t>budget environment</w:t>
      </w:r>
      <w:r w:rsidRPr="00260FDB">
        <w:rPr>
          <w:rFonts w:ascii="Verdana" w:hAnsi="Verdana"/>
          <w:sz w:val="20"/>
          <w:szCs w:val="20"/>
        </w:rPr>
        <w:t xml:space="preserve"> anticipated</w:t>
      </w:r>
      <w:r w:rsidR="00260FDB">
        <w:rPr>
          <w:rFonts w:ascii="Verdana" w:hAnsi="Verdana"/>
          <w:sz w:val="20"/>
          <w:szCs w:val="20"/>
        </w:rPr>
        <w:t xml:space="preserve">, with overall revenues down </w:t>
      </w:r>
      <w:proofErr w:type="gramStart"/>
      <w:r w:rsidR="00260FDB">
        <w:rPr>
          <w:rFonts w:ascii="Verdana" w:hAnsi="Verdana"/>
          <w:sz w:val="20"/>
          <w:szCs w:val="20"/>
        </w:rPr>
        <w:t>as a result of</w:t>
      </w:r>
      <w:proofErr w:type="gramEnd"/>
      <w:r w:rsidR="00260FDB">
        <w:rPr>
          <w:rFonts w:ascii="Verdana" w:hAnsi="Verdana"/>
          <w:sz w:val="20"/>
          <w:szCs w:val="20"/>
        </w:rPr>
        <w:t xml:space="preserve"> the pandemic</w:t>
      </w:r>
      <w:r w:rsidR="00B9177D" w:rsidRPr="00260FDB">
        <w:rPr>
          <w:rFonts w:ascii="Verdana" w:hAnsi="Verdana"/>
          <w:sz w:val="20"/>
          <w:szCs w:val="20"/>
        </w:rPr>
        <w:t xml:space="preserve">. </w:t>
      </w:r>
      <w:r w:rsidRPr="00260FDB">
        <w:rPr>
          <w:rFonts w:ascii="Verdana" w:hAnsi="Verdana"/>
          <w:sz w:val="20"/>
          <w:szCs w:val="20"/>
        </w:rPr>
        <w:t>In the meantime, lame d</w:t>
      </w:r>
      <w:r w:rsidR="00B9177D" w:rsidRPr="00260FDB">
        <w:rPr>
          <w:rFonts w:ascii="Verdana" w:hAnsi="Verdana"/>
          <w:sz w:val="20"/>
          <w:szCs w:val="20"/>
        </w:rPr>
        <w:t>uck is</w:t>
      </w:r>
      <w:r w:rsidRPr="00260FDB">
        <w:rPr>
          <w:rFonts w:ascii="Verdana" w:hAnsi="Verdana"/>
          <w:sz w:val="20"/>
          <w:szCs w:val="20"/>
        </w:rPr>
        <w:t xml:space="preserve"> proving</w:t>
      </w:r>
      <w:r w:rsidR="00B9177D" w:rsidRPr="00260FDB">
        <w:rPr>
          <w:rFonts w:ascii="Verdana" w:hAnsi="Verdana"/>
          <w:sz w:val="20"/>
          <w:szCs w:val="20"/>
        </w:rPr>
        <w:t xml:space="preserve"> very busy, with many bills/amendments moving through leadership.  </w:t>
      </w:r>
    </w:p>
    <w:p w:rsidR="00260FDB" w:rsidRPr="00260FDB" w:rsidRDefault="00260FDB" w:rsidP="00260FDB">
      <w:pPr>
        <w:ind w:left="1170"/>
        <w:jc w:val="left"/>
        <w:rPr>
          <w:rFonts w:ascii="Arial" w:hAnsi="Arial" w:cs="Arial"/>
          <w:color w:val="555555"/>
          <w:sz w:val="22"/>
        </w:rPr>
      </w:pPr>
    </w:p>
    <w:p w:rsidR="0023057E" w:rsidRDefault="0023057E" w:rsidP="00950874">
      <w:pPr>
        <w:pStyle w:val="ListParagraph"/>
        <w:numPr>
          <w:ilvl w:val="1"/>
          <w:numId w:val="1"/>
        </w:numPr>
        <w:contextualSpacing w:val="0"/>
        <w:jc w:val="left"/>
        <w:rPr>
          <w:rFonts w:ascii="Verdana" w:hAnsi="Verdana"/>
          <w:sz w:val="20"/>
          <w:szCs w:val="20"/>
        </w:rPr>
      </w:pPr>
      <w:r w:rsidRPr="007D1DCB">
        <w:rPr>
          <w:rFonts w:ascii="Verdana" w:hAnsi="Verdana"/>
          <w:b/>
          <w:sz w:val="20"/>
          <w:szCs w:val="20"/>
        </w:rPr>
        <w:t>HB509 (</w:t>
      </w:r>
      <w:r w:rsidR="00B9177D" w:rsidRPr="007D1DCB">
        <w:rPr>
          <w:rFonts w:ascii="Verdana" w:hAnsi="Verdana"/>
          <w:b/>
          <w:sz w:val="20"/>
          <w:szCs w:val="20"/>
        </w:rPr>
        <w:t>expedited l</w:t>
      </w:r>
      <w:r w:rsidRPr="007D1DCB">
        <w:rPr>
          <w:rFonts w:ascii="Verdana" w:hAnsi="Verdana"/>
          <w:b/>
          <w:sz w:val="20"/>
          <w:szCs w:val="20"/>
        </w:rPr>
        <w:t>icensing bill)</w:t>
      </w:r>
      <w:r w:rsidR="00791BD8">
        <w:rPr>
          <w:rFonts w:ascii="Verdana" w:hAnsi="Verdana"/>
          <w:b/>
          <w:sz w:val="20"/>
          <w:szCs w:val="20"/>
        </w:rPr>
        <w:t xml:space="preserve">. </w:t>
      </w:r>
      <w:r w:rsidR="00791BD8" w:rsidRPr="00791BD8">
        <w:rPr>
          <w:rFonts w:ascii="Verdana" w:hAnsi="Verdana"/>
          <w:sz w:val="20"/>
          <w:szCs w:val="20"/>
        </w:rPr>
        <w:t>This bill</w:t>
      </w:r>
      <w:r w:rsidR="00B9177D">
        <w:rPr>
          <w:rFonts w:ascii="Verdana" w:hAnsi="Verdana"/>
          <w:sz w:val="20"/>
          <w:szCs w:val="20"/>
        </w:rPr>
        <w:t xml:space="preserve"> </w:t>
      </w:r>
      <w:r>
        <w:rPr>
          <w:rFonts w:ascii="Verdana" w:hAnsi="Verdana"/>
          <w:sz w:val="20"/>
          <w:szCs w:val="20"/>
        </w:rPr>
        <w:t xml:space="preserve">addresses the delays </w:t>
      </w:r>
      <w:r w:rsidR="00950874">
        <w:rPr>
          <w:rFonts w:ascii="Verdana" w:hAnsi="Verdana"/>
          <w:sz w:val="20"/>
          <w:szCs w:val="20"/>
        </w:rPr>
        <w:t>experienced when assisted living requests certification of additional beds.</w:t>
      </w:r>
      <w:r>
        <w:rPr>
          <w:rFonts w:ascii="Verdana" w:hAnsi="Verdana"/>
          <w:sz w:val="20"/>
          <w:szCs w:val="20"/>
        </w:rPr>
        <w:t xml:space="preserve"> The bill requires </w:t>
      </w:r>
      <w:r w:rsidR="00B9177D">
        <w:rPr>
          <w:rFonts w:ascii="Verdana" w:hAnsi="Verdana"/>
          <w:sz w:val="20"/>
          <w:szCs w:val="20"/>
        </w:rPr>
        <w:t xml:space="preserve">ODH to </w:t>
      </w:r>
      <w:r w:rsidR="00950874">
        <w:rPr>
          <w:rFonts w:ascii="Verdana" w:hAnsi="Verdana"/>
          <w:sz w:val="20"/>
          <w:szCs w:val="20"/>
        </w:rPr>
        <w:t xml:space="preserve">allow AL to pay a fee for expedited review, </w:t>
      </w:r>
      <w:proofErr w:type="gramStart"/>
      <w:r w:rsidR="00950874">
        <w:rPr>
          <w:rFonts w:ascii="Verdana" w:hAnsi="Verdana"/>
          <w:sz w:val="20"/>
          <w:szCs w:val="20"/>
        </w:rPr>
        <w:t>similar to</w:t>
      </w:r>
      <w:proofErr w:type="gramEnd"/>
      <w:r w:rsidR="00950874">
        <w:rPr>
          <w:rFonts w:ascii="Verdana" w:hAnsi="Verdana"/>
          <w:sz w:val="20"/>
          <w:szCs w:val="20"/>
        </w:rPr>
        <w:t xml:space="preserve"> the options available at initial certification.</w:t>
      </w:r>
      <w:r>
        <w:rPr>
          <w:rFonts w:ascii="Verdana" w:hAnsi="Verdana"/>
          <w:sz w:val="20"/>
          <w:szCs w:val="20"/>
        </w:rPr>
        <w:t xml:space="preserve"> HB509 </w:t>
      </w:r>
      <w:r w:rsidR="00E653BA">
        <w:rPr>
          <w:rFonts w:ascii="Verdana" w:hAnsi="Verdana"/>
          <w:sz w:val="20"/>
          <w:szCs w:val="20"/>
        </w:rPr>
        <w:t>has passed</w:t>
      </w:r>
      <w:r w:rsidR="00B9177D">
        <w:rPr>
          <w:rFonts w:ascii="Verdana" w:hAnsi="Verdana"/>
          <w:sz w:val="20"/>
          <w:szCs w:val="20"/>
        </w:rPr>
        <w:t xml:space="preserve"> the House, but </w:t>
      </w:r>
      <w:r>
        <w:rPr>
          <w:rFonts w:ascii="Verdana" w:hAnsi="Verdana"/>
          <w:sz w:val="20"/>
          <w:szCs w:val="20"/>
        </w:rPr>
        <w:t xml:space="preserve">there is uncertainty regarding whether </w:t>
      </w:r>
      <w:r w:rsidR="00E653BA">
        <w:rPr>
          <w:rFonts w:ascii="Verdana" w:hAnsi="Verdana"/>
          <w:sz w:val="20"/>
          <w:szCs w:val="20"/>
        </w:rPr>
        <w:t>there is sufficient time</w:t>
      </w:r>
      <w:r w:rsidR="00B9177D">
        <w:rPr>
          <w:rFonts w:ascii="Verdana" w:hAnsi="Verdana"/>
          <w:sz w:val="20"/>
          <w:szCs w:val="20"/>
        </w:rPr>
        <w:t xml:space="preserve"> </w:t>
      </w:r>
      <w:r>
        <w:rPr>
          <w:rFonts w:ascii="Verdana" w:hAnsi="Verdana"/>
          <w:sz w:val="20"/>
          <w:szCs w:val="20"/>
        </w:rPr>
        <w:t>for the bill to make it</w:t>
      </w:r>
      <w:r w:rsidR="00B9177D">
        <w:rPr>
          <w:rFonts w:ascii="Verdana" w:hAnsi="Verdana"/>
          <w:sz w:val="20"/>
          <w:szCs w:val="20"/>
        </w:rPr>
        <w:t xml:space="preserve"> through </w:t>
      </w:r>
      <w:r w:rsidR="00E653BA">
        <w:rPr>
          <w:rFonts w:ascii="Verdana" w:hAnsi="Verdana"/>
          <w:sz w:val="20"/>
          <w:szCs w:val="20"/>
        </w:rPr>
        <w:t>the Senate before the end of session.</w:t>
      </w:r>
      <w:r w:rsidR="00B9177D">
        <w:rPr>
          <w:rFonts w:ascii="Verdana" w:hAnsi="Verdana"/>
          <w:sz w:val="20"/>
          <w:szCs w:val="20"/>
        </w:rPr>
        <w:t xml:space="preserve"> </w:t>
      </w:r>
    </w:p>
    <w:p w:rsidR="007D1DCB" w:rsidRDefault="00B9177D" w:rsidP="0023057E">
      <w:pPr>
        <w:pStyle w:val="ListParagraph"/>
        <w:numPr>
          <w:ilvl w:val="1"/>
          <w:numId w:val="1"/>
        </w:numPr>
        <w:contextualSpacing w:val="0"/>
        <w:jc w:val="left"/>
        <w:rPr>
          <w:rFonts w:ascii="Verdana" w:hAnsi="Verdana"/>
          <w:sz w:val="20"/>
          <w:szCs w:val="20"/>
        </w:rPr>
      </w:pPr>
      <w:r w:rsidRPr="007D1DCB">
        <w:rPr>
          <w:rFonts w:ascii="Verdana" w:hAnsi="Verdana"/>
          <w:b/>
          <w:sz w:val="20"/>
          <w:szCs w:val="20"/>
        </w:rPr>
        <w:t xml:space="preserve">HB 498 </w:t>
      </w:r>
      <w:r w:rsidR="0023057E" w:rsidRPr="007D1DCB">
        <w:rPr>
          <w:rFonts w:ascii="Verdana" w:hAnsi="Verdana"/>
          <w:b/>
          <w:sz w:val="20"/>
          <w:szCs w:val="20"/>
        </w:rPr>
        <w:t>(tax credits available for home modifications)</w:t>
      </w:r>
      <w:r w:rsidR="00791BD8">
        <w:rPr>
          <w:rFonts w:ascii="Verdana" w:hAnsi="Verdana"/>
          <w:sz w:val="20"/>
          <w:szCs w:val="20"/>
        </w:rPr>
        <w:t>. T</w:t>
      </w:r>
      <w:r w:rsidR="00E653BA">
        <w:rPr>
          <w:rFonts w:ascii="Verdana" w:hAnsi="Verdana"/>
          <w:sz w:val="20"/>
          <w:szCs w:val="20"/>
        </w:rPr>
        <w:t xml:space="preserve">his bill </w:t>
      </w:r>
      <w:r w:rsidR="0023057E">
        <w:rPr>
          <w:rFonts w:ascii="Verdana" w:hAnsi="Verdana"/>
          <w:sz w:val="20"/>
          <w:szCs w:val="20"/>
        </w:rPr>
        <w:t>provides up to $</w:t>
      </w:r>
      <w:r w:rsidRPr="0023057E">
        <w:rPr>
          <w:rFonts w:ascii="Verdana" w:hAnsi="Verdana"/>
          <w:sz w:val="20"/>
          <w:szCs w:val="20"/>
        </w:rPr>
        <w:t>10M in tax credits for those who need to make home modifications</w:t>
      </w:r>
      <w:r w:rsidR="00E653BA">
        <w:rPr>
          <w:rFonts w:ascii="Verdana" w:hAnsi="Verdana"/>
          <w:sz w:val="20"/>
          <w:szCs w:val="20"/>
        </w:rPr>
        <w:t xml:space="preserve"> or pay privately for home care or other services,</w:t>
      </w:r>
      <w:r w:rsidRPr="0023057E">
        <w:rPr>
          <w:rFonts w:ascii="Verdana" w:hAnsi="Verdana"/>
          <w:sz w:val="20"/>
          <w:szCs w:val="20"/>
        </w:rPr>
        <w:t xml:space="preserve"> </w:t>
      </w:r>
      <w:proofErr w:type="gramStart"/>
      <w:r w:rsidRPr="0023057E">
        <w:rPr>
          <w:rFonts w:ascii="Verdana" w:hAnsi="Verdana"/>
          <w:sz w:val="20"/>
          <w:szCs w:val="20"/>
        </w:rPr>
        <w:t>in order to</w:t>
      </w:r>
      <w:proofErr w:type="gramEnd"/>
      <w:r w:rsidRPr="0023057E">
        <w:rPr>
          <w:rFonts w:ascii="Verdana" w:hAnsi="Verdana"/>
          <w:sz w:val="20"/>
          <w:szCs w:val="20"/>
        </w:rPr>
        <w:t xml:space="preserve"> remain in their homes. This </w:t>
      </w:r>
      <w:r w:rsidR="0023057E">
        <w:rPr>
          <w:rFonts w:ascii="Verdana" w:hAnsi="Verdana"/>
          <w:sz w:val="20"/>
          <w:szCs w:val="20"/>
        </w:rPr>
        <w:t xml:space="preserve">bill </w:t>
      </w:r>
      <w:r w:rsidRPr="0023057E">
        <w:rPr>
          <w:rFonts w:ascii="Verdana" w:hAnsi="Verdana"/>
          <w:sz w:val="20"/>
          <w:szCs w:val="20"/>
        </w:rPr>
        <w:t xml:space="preserve">was passed out of </w:t>
      </w:r>
      <w:r w:rsidR="0023057E">
        <w:rPr>
          <w:rFonts w:ascii="Verdana" w:hAnsi="Verdana"/>
          <w:sz w:val="20"/>
          <w:szCs w:val="20"/>
        </w:rPr>
        <w:t xml:space="preserve">the Aging &amp; </w:t>
      </w:r>
      <w:r w:rsidR="007D1DCB">
        <w:rPr>
          <w:rFonts w:ascii="Verdana" w:hAnsi="Verdana"/>
          <w:sz w:val="20"/>
          <w:szCs w:val="20"/>
        </w:rPr>
        <w:t>Long-T</w:t>
      </w:r>
      <w:r w:rsidRPr="0023057E">
        <w:rPr>
          <w:rFonts w:ascii="Verdana" w:hAnsi="Verdana"/>
          <w:sz w:val="20"/>
          <w:szCs w:val="20"/>
        </w:rPr>
        <w:t xml:space="preserve">erm Care </w:t>
      </w:r>
      <w:r w:rsidR="0023057E">
        <w:rPr>
          <w:rFonts w:ascii="Verdana" w:hAnsi="Verdana"/>
          <w:sz w:val="20"/>
          <w:szCs w:val="20"/>
        </w:rPr>
        <w:t>Committee</w:t>
      </w:r>
      <w:r w:rsidR="007D1DCB">
        <w:rPr>
          <w:rFonts w:ascii="Verdana" w:hAnsi="Verdana"/>
          <w:sz w:val="20"/>
          <w:szCs w:val="20"/>
        </w:rPr>
        <w:t xml:space="preserve">, but is unlikely to make it through the Senate. It is </w:t>
      </w:r>
      <w:r w:rsidR="00E653BA">
        <w:rPr>
          <w:rFonts w:ascii="Verdana" w:hAnsi="Verdana"/>
          <w:sz w:val="20"/>
          <w:szCs w:val="20"/>
        </w:rPr>
        <w:t>possible</w:t>
      </w:r>
      <w:r w:rsidR="007D1DCB">
        <w:rPr>
          <w:rFonts w:ascii="Verdana" w:hAnsi="Verdana"/>
          <w:sz w:val="20"/>
          <w:szCs w:val="20"/>
        </w:rPr>
        <w:t xml:space="preserve"> this will be included in the biennium </w:t>
      </w:r>
      <w:r w:rsidRPr="0023057E">
        <w:rPr>
          <w:rFonts w:ascii="Verdana" w:hAnsi="Verdana"/>
          <w:sz w:val="20"/>
          <w:szCs w:val="20"/>
        </w:rPr>
        <w:t>bu</w:t>
      </w:r>
      <w:r w:rsidR="0023057E" w:rsidRPr="0023057E">
        <w:rPr>
          <w:rFonts w:ascii="Verdana" w:hAnsi="Verdana"/>
          <w:sz w:val="20"/>
          <w:szCs w:val="20"/>
        </w:rPr>
        <w:t>dget</w:t>
      </w:r>
      <w:r w:rsidR="007D1DCB">
        <w:rPr>
          <w:rFonts w:ascii="Verdana" w:hAnsi="Verdana"/>
          <w:sz w:val="20"/>
          <w:szCs w:val="20"/>
        </w:rPr>
        <w:t xml:space="preserve"> bill</w:t>
      </w:r>
      <w:r w:rsidR="0023057E" w:rsidRPr="0023057E">
        <w:rPr>
          <w:rFonts w:ascii="Verdana" w:hAnsi="Verdana"/>
          <w:sz w:val="20"/>
          <w:szCs w:val="20"/>
        </w:rPr>
        <w:t xml:space="preserve">.  </w:t>
      </w:r>
    </w:p>
    <w:p w:rsidR="0023057E" w:rsidRPr="0023057E" w:rsidRDefault="0023057E" w:rsidP="0023057E">
      <w:pPr>
        <w:pStyle w:val="ListParagraph"/>
        <w:numPr>
          <w:ilvl w:val="1"/>
          <w:numId w:val="1"/>
        </w:numPr>
        <w:contextualSpacing w:val="0"/>
        <w:jc w:val="left"/>
        <w:rPr>
          <w:rFonts w:ascii="Verdana" w:hAnsi="Verdana"/>
          <w:sz w:val="20"/>
          <w:szCs w:val="20"/>
        </w:rPr>
      </w:pPr>
      <w:r w:rsidRPr="007D1DCB">
        <w:rPr>
          <w:rFonts w:ascii="Verdana" w:hAnsi="Verdana"/>
          <w:b/>
          <w:sz w:val="20"/>
          <w:szCs w:val="20"/>
        </w:rPr>
        <w:t xml:space="preserve">STNA </w:t>
      </w:r>
      <w:r w:rsidR="00B9177D" w:rsidRPr="007D1DCB">
        <w:rPr>
          <w:rFonts w:ascii="Verdana" w:hAnsi="Verdana"/>
          <w:b/>
          <w:sz w:val="20"/>
          <w:szCs w:val="20"/>
        </w:rPr>
        <w:t>online</w:t>
      </w:r>
      <w:r w:rsidRPr="007D1DCB">
        <w:rPr>
          <w:rFonts w:ascii="Verdana" w:hAnsi="Verdana"/>
          <w:b/>
          <w:sz w:val="20"/>
          <w:szCs w:val="20"/>
        </w:rPr>
        <w:t xml:space="preserve"> education</w:t>
      </w:r>
      <w:r w:rsidR="007D1DCB">
        <w:rPr>
          <w:rFonts w:ascii="Verdana" w:hAnsi="Verdana"/>
          <w:sz w:val="20"/>
          <w:szCs w:val="20"/>
        </w:rPr>
        <w:t xml:space="preserve">.  </w:t>
      </w:r>
      <w:r w:rsidR="00E653BA">
        <w:rPr>
          <w:rFonts w:ascii="Verdana" w:hAnsi="Verdana"/>
          <w:sz w:val="20"/>
          <w:szCs w:val="20"/>
        </w:rPr>
        <w:t>LeadingAge Ohio has worked to develop language that would allow the classroom portion of STNA training to be completed online. There appears to be little controversy/objection to the language, but it’s uncertain whether the Senate will incorporate the amendment into existing legislation before the end of the session.</w:t>
      </w:r>
    </w:p>
    <w:p w:rsidR="00CE3A4A" w:rsidRDefault="0023057E" w:rsidP="00CE3A4A">
      <w:pPr>
        <w:pStyle w:val="ListParagraph"/>
        <w:numPr>
          <w:ilvl w:val="1"/>
          <w:numId w:val="1"/>
        </w:numPr>
        <w:contextualSpacing w:val="0"/>
        <w:jc w:val="left"/>
        <w:rPr>
          <w:rFonts w:ascii="Verdana" w:hAnsi="Verdana"/>
          <w:sz w:val="20"/>
          <w:szCs w:val="20"/>
        </w:rPr>
      </w:pPr>
      <w:r w:rsidRPr="00C3244D">
        <w:rPr>
          <w:rFonts w:ascii="Verdana" w:hAnsi="Verdana"/>
          <w:b/>
          <w:sz w:val="20"/>
          <w:szCs w:val="20"/>
        </w:rPr>
        <w:t>HB770 (essential caregiver)</w:t>
      </w:r>
      <w:r w:rsidR="00791BD8">
        <w:rPr>
          <w:rFonts w:ascii="Verdana" w:hAnsi="Verdana"/>
          <w:sz w:val="20"/>
          <w:szCs w:val="20"/>
        </w:rPr>
        <w:t xml:space="preserve">. This bill arose from </w:t>
      </w:r>
      <w:r w:rsidR="00B9177D">
        <w:rPr>
          <w:rFonts w:ascii="Verdana" w:hAnsi="Verdana"/>
          <w:sz w:val="20"/>
          <w:szCs w:val="20"/>
        </w:rPr>
        <w:t xml:space="preserve">family frustrations of not </w:t>
      </w:r>
      <w:r w:rsidR="00CE3A4A">
        <w:rPr>
          <w:rFonts w:ascii="Verdana" w:hAnsi="Verdana"/>
          <w:sz w:val="20"/>
          <w:szCs w:val="20"/>
        </w:rPr>
        <w:t>being able to visit loved ones during COVID. LeadingAge Ohio</w:t>
      </w:r>
      <w:r w:rsidR="00B9177D">
        <w:rPr>
          <w:rFonts w:ascii="Verdana" w:hAnsi="Verdana"/>
          <w:sz w:val="20"/>
          <w:szCs w:val="20"/>
        </w:rPr>
        <w:t xml:space="preserve"> has helped educate the </w:t>
      </w:r>
      <w:r w:rsidR="00CE3A4A">
        <w:rPr>
          <w:rFonts w:ascii="Verdana" w:hAnsi="Verdana"/>
          <w:sz w:val="20"/>
          <w:szCs w:val="20"/>
        </w:rPr>
        <w:t xml:space="preserve">bill sponsor regarding the importance of </w:t>
      </w:r>
      <w:r w:rsidR="00B9177D">
        <w:rPr>
          <w:rFonts w:ascii="Verdana" w:hAnsi="Verdana"/>
          <w:sz w:val="20"/>
          <w:szCs w:val="20"/>
        </w:rPr>
        <w:t>align</w:t>
      </w:r>
      <w:r w:rsidR="00CE3A4A">
        <w:rPr>
          <w:rFonts w:ascii="Verdana" w:hAnsi="Verdana"/>
          <w:sz w:val="20"/>
          <w:szCs w:val="20"/>
        </w:rPr>
        <w:t>ing</w:t>
      </w:r>
      <w:r w:rsidR="00B9177D">
        <w:rPr>
          <w:rFonts w:ascii="Verdana" w:hAnsi="Verdana"/>
          <w:sz w:val="20"/>
          <w:szCs w:val="20"/>
        </w:rPr>
        <w:t xml:space="preserve"> the bill with federal </w:t>
      </w:r>
      <w:r w:rsidR="00CE3A4A">
        <w:rPr>
          <w:rFonts w:ascii="Verdana" w:hAnsi="Verdana"/>
          <w:sz w:val="20"/>
          <w:szCs w:val="20"/>
        </w:rPr>
        <w:t xml:space="preserve">visitation, i.e. </w:t>
      </w:r>
      <w:r w:rsidRPr="00C3244D">
        <w:rPr>
          <w:rFonts w:ascii="Verdana" w:hAnsi="Verdana"/>
          <w:sz w:val="20"/>
          <w:szCs w:val="20"/>
        </w:rPr>
        <w:t>the “compassionate c</w:t>
      </w:r>
      <w:r w:rsidR="00CE3A4A">
        <w:rPr>
          <w:rFonts w:ascii="Verdana" w:hAnsi="Verdana"/>
          <w:sz w:val="20"/>
          <w:szCs w:val="20"/>
        </w:rPr>
        <w:t xml:space="preserve">are” component of CMS QSO-20-39. Written testimony was provided and amendment language offered; LeadingAge Ohio staff </w:t>
      </w:r>
      <w:r w:rsidR="00B9177D">
        <w:rPr>
          <w:rFonts w:ascii="Verdana" w:hAnsi="Verdana"/>
          <w:sz w:val="20"/>
          <w:szCs w:val="20"/>
        </w:rPr>
        <w:t xml:space="preserve">is hopeful that </w:t>
      </w:r>
      <w:r w:rsidR="00791BD8">
        <w:rPr>
          <w:rFonts w:ascii="Verdana" w:hAnsi="Verdana"/>
          <w:sz w:val="20"/>
          <w:szCs w:val="20"/>
        </w:rPr>
        <w:t xml:space="preserve">the bill will be much improved from its as-introduced version, which would have opened long-term care to too many individuals, posing significant infection control risk. </w:t>
      </w:r>
      <w:r w:rsidR="00CE3A4A">
        <w:rPr>
          <w:rFonts w:ascii="Verdana" w:hAnsi="Verdana"/>
          <w:sz w:val="20"/>
          <w:szCs w:val="20"/>
        </w:rPr>
        <w:t>This b</w:t>
      </w:r>
      <w:r w:rsidR="00D657F5">
        <w:rPr>
          <w:rFonts w:ascii="Verdana" w:hAnsi="Verdana"/>
          <w:sz w:val="20"/>
          <w:szCs w:val="20"/>
        </w:rPr>
        <w:t xml:space="preserve">ill would only last </w:t>
      </w:r>
      <w:proofErr w:type="gramStart"/>
      <w:r w:rsidR="00D657F5">
        <w:rPr>
          <w:rFonts w:ascii="Verdana" w:hAnsi="Verdana"/>
          <w:sz w:val="20"/>
          <w:szCs w:val="20"/>
        </w:rPr>
        <w:t>as long as</w:t>
      </w:r>
      <w:proofErr w:type="gramEnd"/>
      <w:r w:rsidR="00D657F5">
        <w:rPr>
          <w:rFonts w:ascii="Verdana" w:hAnsi="Verdana"/>
          <w:sz w:val="20"/>
          <w:szCs w:val="20"/>
        </w:rPr>
        <w:t xml:space="preserve"> the PHE.  </w:t>
      </w:r>
    </w:p>
    <w:p w:rsidR="00DC0DFF" w:rsidRPr="00C3244D" w:rsidRDefault="00CE3A4A" w:rsidP="00CE3A4A">
      <w:pPr>
        <w:pStyle w:val="ListParagraph"/>
        <w:numPr>
          <w:ilvl w:val="1"/>
          <w:numId w:val="1"/>
        </w:numPr>
        <w:contextualSpacing w:val="0"/>
        <w:jc w:val="left"/>
        <w:rPr>
          <w:rFonts w:ascii="Verdana" w:hAnsi="Verdana"/>
          <w:sz w:val="20"/>
          <w:szCs w:val="20"/>
        </w:rPr>
      </w:pPr>
      <w:r>
        <w:rPr>
          <w:rFonts w:ascii="Verdana" w:hAnsi="Verdana"/>
          <w:b/>
          <w:sz w:val="20"/>
          <w:szCs w:val="20"/>
        </w:rPr>
        <w:t>HB</w:t>
      </w:r>
      <w:r w:rsidR="00791BD8">
        <w:rPr>
          <w:rFonts w:ascii="Verdana" w:hAnsi="Verdana"/>
          <w:b/>
          <w:sz w:val="20"/>
          <w:szCs w:val="20"/>
        </w:rPr>
        <w:t>461</w:t>
      </w:r>
      <w:r>
        <w:rPr>
          <w:rFonts w:ascii="Verdana" w:hAnsi="Verdana"/>
          <w:b/>
          <w:sz w:val="20"/>
          <w:szCs w:val="20"/>
        </w:rPr>
        <w:t xml:space="preserve"> (</w:t>
      </w:r>
      <w:r w:rsidR="00D657F5" w:rsidRPr="00CE3A4A">
        <w:rPr>
          <w:rFonts w:ascii="Verdana" w:hAnsi="Verdana"/>
          <w:b/>
          <w:sz w:val="20"/>
          <w:szCs w:val="20"/>
        </w:rPr>
        <w:t>Electronic surveillance (“camera bill”</w:t>
      </w:r>
      <w:r>
        <w:rPr>
          <w:rFonts w:ascii="Verdana" w:hAnsi="Verdana"/>
          <w:b/>
          <w:sz w:val="20"/>
          <w:szCs w:val="20"/>
        </w:rPr>
        <w:t>)</w:t>
      </w:r>
      <w:r w:rsidR="00791BD8">
        <w:rPr>
          <w:rFonts w:ascii="Verdana" w:hAnsi="Verdana"/>
          <w:b/>
          <w:sz w:val="20"/>
          <w:szCs w:val="20"/>
        </w:rPr>
        <w:t xml:space="preserve">. </w:t>
      </w:r>
      <w:r w:rsidR="00791BD8" w:rsidRPr="00791BD8">
        <w:rPr>
          <w:rFonts w:ascii="Verdana" w:hAnsi="Verdana"/>
          <w:sz w:val="20"/>
          <w:szCs w:val="20"/>
        </w:rPr>
        <w:t>This legislation</w:t>
      </w:r>
      <w:r w:rsidR="00791BD8">
        <w:rPr>
          <w:rFonts w:ascii="Verdana" w:hAnsi="Verdana"/>
          <w:b/>
          <w:sz w:val="20"/>
          <w:szCs w:val="20"/>
        </w:rPr>
        <w:t xml:space="preserve"> </w:t>
      </w:r>
      <w:r w:rsidR="00791BD8">
        <w:rPr>
          <w:rFonts w:ascii="Verdana" w:hAnsi="Verdana"/>
          <w:sz w:val="20"/>
          <w:szCs w:val="20"/>
        </w:rPr>
        <w:t xml:space="preserve">would allow long-term care residents and family members to elect to install electronic monitoring devices in resident rooms. The Advocacy Committee had a robust conversation about the topic early in 2020, including noting that may telemonitoring technologies incorporate some sort of camera surveillance. </w:t>
      </w:r>
      <w:r>
        <w:rPr>
          <w:rFonts w:ascii="Verdana" w:hAnsi="Verdana"/>
          <w:sz w:val="20"/>
          <w:szCs w:val="20"/>
        </w:rPr>
        <w:t xml:space="preserve">LeadingAge Ohio </w:t>
      </w:r>
      <w:r w:rsidR="00D657F5">
        <w:rPr>
          <w:rFonts w:ascii="Verdana" w:hAnsi="Verdana"/>
          <w:sz w:val="20"/>
          <w:szCs w:val="20"/>
        </w:rPr>
        <w:t xml:space="preserve">testimony </w:t>
      </w:r>
      <w:r w:rsidR="00791BD8">
        <w:rPr>
          <w:rFonts w:ascii="Verdana" w:hAnsi="Verdana"/>
          <w:sz w:val="20"/>
          <w:szCs w:val="20"/>
        </w:rPr>
        <w:t>drew from the Committee’s input, raising</w:t>
      </w:r>
      <w:r w:rsidR="00D657F5">
        <w:rPr>
          <w:rFonts w:ascii="Verdana" w:hAnsi="Verdana"/>
          <w:sz w:val="20"/>
          <w:szCs w:val="20"/>
        </w:rPr>
        <w:t xml:space="preserve"> </w:t>
      </w:r>
      <w:r>
        <w:rPr>
          <w:rFonts w:ascii="Verdana" w:hAnsi="Verdana"/>
          <w:sz w:val="20"/>
          <w:szCs w:val="20"/>
        </w:rPr>
        <w:t xml:space="preserve">topics of </w:t>
      </w:r>
      <w:r w:rsidR="00D657F5">
        <w:rPr>
          <w:rFonts w:ascii="Verdana" w:hAnsi="Verdana"/>
          <w:sz w:val="20"/>
          <w:szCs w:val="20"/>
        </w:rPr>
        <w:t xml:space="preserve">dignity, security of data, wi-fi </w:t>
      </w:r>
      <w:r>
        <w:rPr>
          <w:rFonts w:ascii="Verdana" w:hAnsi="Verdana"/>
          <w:sz w:val="20"/>
          <w:szCs w:val="20"/>
        </w:rPr>
        <w:t>capabilities</w:t>
      </w:r>
      <w:r w:rsidR="00D657F5">
        <w:rPr>
          <w:rFonts w:ascii="Verdana" w:hAnsi="Verdana"/>
          <w:sz w:val="20"/>
          <w:szCs w:val="20"/>
        </w:rPr>
        <w:t xml:space="preserve"> and </w:t>
      </w:r>
      <w:r>
        <w:rPr>
          <w:rFonts w:ascii="Verdana" w:hAnsi="Verdana"/>
          <w:sz w:val="20"/>
          <w:szCs w:val="20"/>
        </w:rPr>
        <w:t xml:space="preserve">associates </w:t>
      </w:r>
      <w:r w:rsidR="00D657F5">
        <w:rPr>
          <w:rFonts w:ascii="Verdana" w:hAnsi="Verdana"/>
          <w:sz w:val="20"/>
          <w:szCs w:val="20"/>
        </w:rPr>
        <w:t>cost</w:t>
      </w:r>
      <w:r w:rsidR="00791BD8">
        <w:rPr>
          <w:rFonts w:ascii="Verdana" w:hAnsi="Verdana"/>
          <w:sz w:val="20"/>
          <w:szCs w:val="20"/>
        </w:rPr>
        <w:t>s</w:t>
      </w:r>
      <w:r>
        <w:rPr>
          <w:rFonts w:ascii="Verdana" w:hAnsi="Verdana"/>
          <w:sz w:val="20"/>
          <w:szCs w:val="20"/>
        </w:rPr>
        <w:t>.</w:t>
      </w:r>
    </w:p>
    <w:p w:rsidR="00ED5588" w:rsidRPr="00C3244D" w:rsidRDefault="00ED5588" w:rsidP="00DC0DFF">
      <w:pPr>
        <w:pStyle w:val="ListParagraph"/>
        <w:ind w:left="810"/>
        <w:contextualSpacing w:val="0"/>
        <w:jc w:val="left"/>
        <w:rPr>
          <w:rFonts w:ascii="Verdana" w:eastAsia="Times New Roman" w:hAnsi="Verdana" w:cstheme="minorHAnsi"/>
          <w:sz w:val="20"/>
          <w:szCs w:val="20"/>
        </w:rPr>
      </w:pPr>
    </w:p>
    <w:p w:rsidR="00EC4C02" w:rsidRPr="00C3244D" w:rsidRDefault="005930E5" w:rsidP="00EC4C02">
      <w:pPr>
        <w:pStyle w:val="ListParagraph"/>
        <w:numPr>
          <w:ilvl w:val="0"/>
          <w:numId w:val="1"/>
        </w:numPr>
        <w:contextualSpacing w:val="0"/>
        <w:jc w:val="left"/>
        <w:rPr>
          <w:rFonts w:ascii="Verdana" w:eastAsia="Times New Roman" w:hAnsi="Verdana" w:cstheme="minorHAnsi"/>
          <w:sz w:val="20"/>
          <w:szCs w:val="20"/>
        </w:rPr>
      </w:pPr>
      <w:r>
        <w:rPr>
          <w:rFonts w:ascii="Verdana" w:eastAsia="Times New Roman" w:hAnsi="Verdana" w:cstheme="minorHAnsi"/>
          <w:b/>
          <w:sz w:val="20"/>
          <w:szCs w:val="20"/>
        </w:rPr>
        <w:t>Regulatory Update</w:t>
      </w:r>
    </w:p>
    <w:p w:rsidR="005930E5" w:rsidRDefault="005930E5" w:rsidP="00D457D7">
      <w:pPr>
        <w:pStyle w:val="ListParagraph"/>
        <w:ind w:left="810"/>
        <w:contextualSpacing w:val="0"/>
        <w:jc w:val="left"/>
        <w:rPr>
          <w:rFonts w:ascii="Verdana" w:hAnsi="Verdana"/>
          <w:sz w:val="20"/>
          <w:szCs w:val="20"/>
        </w:rPr>
      </w:pPr>
      <w:r>
        <w:rPr>
          <w:rFonts w:ascii="Verdana" w:hAnsi="Verdana"/>
          <w:sz w:val="20"/>
          <w:szCs w:val="20"/>
        </w:rPr>
        <w:t>Three regulatory updates were provided:</w:t>
      </w:r>
    </w:p>
    <w:p w:rsidR="005930E5" w:rsidRDefault="005930E5" w:rsidP="005930E5">
      <w:pPr>
        <w:pStyle w:val="ListParagraph"/>
        <w:numPr>
          <w:ilvl w:val="1"/>
          <w:numId w:val="1"/>
        </w:numPr>
        <w:contextualSpacing w:val="0"/>
        <w:jc w:val="left"/>
        <w:rPr>
          <w:rFonts w:ascii="Verdana" w:hAnsi="Verdana"/>
          <w:sz w:val="20"/>
          <w:szCs w:val="20"/>
        </w:rPr>
      </w:pPr>
      <w:r w:rsidRPr="00791BD8">
        <w:rPr>
          <w:rFonts w:ascii="Verdana" w:hAnsi="Verdana"/>
          <w:b/>
          <w:sz w:val="20"/>
          <w:szCs w:val="20"/>
        </w:rPr>
        <w:t>The</w:t>
      </w:r>
      <w:r w:rsidR="00CE3A4A" w:rsidRPr="00791BD8">
        <w:rPr>
          <w:rFonts w:ascii="Verdana" w:hAnsi="Verdana"/>
          <w:b/>
          <w:sz w:val="20"/>
          <w:szCs w:val="20"/>
        </w:rPr>
        <w:t xml:space="preserve"> Post-Acute Regional Rapid Testing program</w:t>
      </w:r>
      <w:r w:rsidRPr="00791BD8">
        <w:rPr>
          <w:rFonts w:ascii="Verdana" w:hAnsi="Verdana"/>
          <w:b/>
          <w:sz w:val="20"/>
          <w:szCs w:val="20"/>
        </w:rPr>
        <w:t xml:space="preserve"> (PARRT).</w:t>
      </w:r>
      <w:r>
        <w:rPr>
          <w:rFonts w:ascii="Verdana" w:hAnsi="Verdana"/>
          <w:sz w:val="20"/>
          <w:szCs w:val="20"/>
        </w:rPr>
        <w:t xml:space="preserve">  PARRT was</w:t>
      </w:r>
      <w:r w:rsidR="00CE3A4A">
        <w:rPr>
          <w:rFonts w:ascii="Verdana" w:hAnsi="Verdana"/>
          <w:sz w:val="20"/>
          <w:szCs w:val="20"/>
        </w:rPr>
        <w:t xml:space="preserve"> introduced through a partnership with National Church Residences, Central Ohio Geriatrics, Ohio Living and LeadingAge O</w:t>
      </w:r>
      <w:r>
        <w:rPr>
          <w:rFonts w:ascii="Verdana" w:hAnsi="Verdana"/>
          <w:sz w:val="20"/>
          <w:szCs w:val="20"/>
        </w:rPr>
        <w:t>hio to help address the needs of testing individuals in long-term care settings without requiring them to leave facilities for the testing</w:t>
      </w:r>
      <w:r w:rsidR="00791BD8">
        <w:rPr>
          <w:rFonts w:ascii="Verdana" w:hAnsi="Verdana"/>
          <w:sz w:val="20"/>
          <w:szCs w:val="20"/>
        </w:rPr>
        <w:t>. PARRT</w:t>
      </w:r>
      <w:r>
        <w:rPr>
          <w:rFonts w:ascii="Verdana" w:hAnsi="Verdana"/>
          <w:sz w:val="20"/>
          <w:szCs w:val="20"/>
        </w:rPr>
        <w:t xml:space="preserve"> </w:t>
      </w:r>
      <w:r w:rsidR="008C0BCB">
        <w:rPr>
          <w:rFonts w:ascii="Verdana" w:hAnsi="Verdana"/>
          <w:sz w:val="20"/>
          <w:szCs w:val="20"/>
        </w:rPr>
        <w:t xml:space="preserve">also included expert consultation after-testing, </w:t>
      </w:r>
      <w:r>
        <w:rPr>
          <w:rFonts w:ascii="Verdana" w:hAnsi="Verdana"/>
          <w:sz w:val="20"/>
          <w:szCs w:val="20"/>
        </w:rPr>
        <w:t xml:space="preserve">to help </w:t>
      </w:r>
      <w:r w:rsidR="008C0BCB">
        <w:rPr>
          <w:rFonts w:ascii="Verdana" w:hAnsi="Verdana"/>
          <w:sz w:val="20"/>
          <w:szCs w:val="20"/>
        </w:rPr>
        <w:t>care for individuals in-place and reduce pressure on the</w:t>
      </w:r>
      <w:r>
        <w:rPr>
          <w:rFonts w:ascii="Verdana" w:hAnsi="Verdana"/>
          <w:sz w:val="20"/>
          <w:szCs w:val="20"/>
        </w:rPr>
        <w:t xml:space="preserve"> anticipated</w:t>
      </w:r>
      <w:r w:rsidR="00791BD8">
        <w:rPr>
          <w:rFonts w:ascii="Verdana" w:hAnsi="Verdana"/>
          <w:sz w:val="20"/>
          <w:szCs w:val="20"/>
        </w:rPr>
        <w:t xml:space="preserve"> hospital surge.</w:t>
      </w:r>
      <w:r>
        <w:rPr>
          <w:rFonts w:ascii="Verdana" w:hAnsi="Verdana"/>
          <w:sz w:val="20"/>
          <w:szCs w:val="20"/>
        </w:rPr>
        <w:t xml:space="preserve"> As the pandemic has evolved, the need for the program and the settings in which it might function have grown and changed. </w:t>
      </w:r>
      <w:r w:rsidR="008C0BCB">
        <w:rPr>
          <w:rFonts w:ascii="Verdana" w:hAnsi="Verdana"/>
          <w:sz w:val="20"/>
          <w:szCs w:val="20"/>
        </w:rPr>
        <w:t>Particularly valuable have been the expert consultation post-testing. The Administration has decided to scale the program, and t</w:t>
      </w:r>
      <w:r>
        <w:rPr>
          <w:rFonts w:ascii="Verdana" w:hAnsi="Verdana"/>
          <w:sz w:val="20"/>
          <w:szCs w:val="20"/>
        </w:rPr>
        <w:t xml:space="preserve">he Controlling Board has </w:t>
      </w:r>
      <w:r w:rsidR="008C0BCB">
        <w:rPr>
          <w:rFonts w:ascii="Verdana" w:hAnsi="Verdana"/>
          <w:sz w:val="20"/>
          <w:szCs w:val="20"/>
        </w:rPr>
        <w:t>approved</w:t>
      </w:r>
      <w:r>
        <w:rPr>
          <w:rFonts w:ascii="Verdana" w:hAnsi="Verdana"/>
          <w:sz w:val="20"/>
          <w:szCs w:val="20"/>
        </w:rPr>
        <w:t xml:space="preserve"> funding for the program to be </w:t>
      </w:r>
      <w:r w:rsidR="008C0BCB">
        <w:rPr>
          <w:rFonts w:ascii="Verdana" w:hAnsi="Verdana"/>
          <w:sz w:val="20"/>
          <w:szCs w:val="20"/>
        </w:rPr>
        <w:t>expanded statewide</w:t>
      </w:r>
      <w:r>
        <w:rPr>
          <w:rFonts w:ascii="Verdana" w:hAnsi="Verdana"/>
          <w:sz w:val="20"/>
          <w:szCs w:val="20"/>
        </w:rPr>
        <w:t>.</w:t>
      </w:r>
    </w:p>
    <w:p w:rsidR="008C0BCB" w:rsidRDefault="008C0BCB" w:rsidP="008C0BCB">
      <w:pPr>
        <w:pStyle w:val="ListParagraph"/>
        <w:ind w:left="1170"/>
        <w:contextualSpacing w:val="0"/>
        <w:jc w:val="left"/>
        <w:rPr>
          <w:rFonts w:ascii="Verdana" w:hAnsi="Verdana"/>
          <w:sz w:val="20"/>
          <w:szCs w:val="20"/>
        </w:rPr>
      </w:pPr>
    </w:p>
    <w:p w:rsidR="005930E5" w:rsidRDefault="00D657F5" w:rsidP="005930E5">
      <w:pPr>
        <w:pStyle w:val="ListParagraph"/>
        <w:numPr>
          <w:ilvl w:val="1"/>
          <w:numId w:val="1"/>
        </w:numPr>
        <w:contextualSpacing w:val="0"/>
        <w:jc w:val="left"/>
        <w:rPr>
          <w:rFonts w:ascii="Verdana" w:hAnsi="Verdana"/>
          <w:sz w:val="20"/>
          <w:szCs w:val="20"/>
        </w:rPr>
      </w:pPr>
      <w:r w:rsidRPr="00791BD8">
        <w:rPr>
          <w:rFonts w:ascii="Verdana" w:hAnsi="Verdana"/>
          <w:b/>
          <w:sz w:val="20"/>
          <w:szCs w:val="20"/>
        </w:rPr>
        <w:t>Survey</w:t>
      </w:r>
      <w:r w:rsidR="005930E5" w:rsidRPr="00791BD8">
        <w:rPr>
          <w:rFonts w:ascii="Verdana" w:hAnsi="Verdana"/>
          <w:b/>
          <w:sz w:val="20"/>
          <w:szCs w:val="20"/>
        </w:rPr>
        <w:t xml:space="preserve"> frequency.</w:t>
      </w:r>
      <w:r w:rsidR="005930E5">
        <w:rPr>
          <w:rFonts w:ascii="Verdana" w:hAnsi="Verdana"/>
          <w:sz w:val="20"/>
          <w:szCs w:val="20"/>
        </w:rPr>
        <w:t xml:space="preserve"> Survey frequency</w:t>
      </w:r>
      <w:r w:rsidR="00D457D7">
        <w:rPr>
          <w:rFonts w:ascii="Verdana" w:hAnsi="Verdana"/>
          <w:sz w:val="20"/>
          <w:szCs w:val="20"/>
        </w:rPr>
        <w:t xml:space="preserve"> has increased dramatically</w:t>
      </w:r>
      <w:r w:rsidR="005930E5">
        <w:rPr>
          <w:rFonts w:ascii="Verdana" w:hAnsi="Verdana"/>
          <w:sz w:val="20"/>
          <w:szCs w:val="20"/>
        </w:rPr>
        <w:t xml:space="preserve"> in recent weeks</w:t>
      </w:r>
      <w:r w:rsidR="008C0BCB">
        <w:rPr>
          <w:rFonts w:ascii="Verdana" w:hAnsi="Verdana"/>
          <w:sz w:val="20"/>
          <w:szCs w:val="20"/>
        </w:rPr>
        <w:t>, as requirements of the Centers for Medicare &amp; Medicaid Services (CMS) mandate focused infection control surveys for new outbreaks</w:t>
      </w:r>
      <w:r w:rsidR="005930E5">
        <w:rPr>
          <w:rFonts w:ascii="Verdana" w:hAnsi="Verdana"/>
          <w:sz w:val="20"/>
          <w:szCs w:val="20"/>
        </w:rPr>
        <w:t xml:space="preserve">. </w:t>
      </w:r>
      <w:r w:rsidR="008C0BCB">
        <w:rPr>
          <w:rFonts w:ascii="Verdana" w:hAnsi="Verdana"/>
          <w:sz w:val="20"/>
          <w:szCs w:val="20"/>
        </w:rPr>
        <w:t>The process is repetitive and challenges</w:t>
      </w:r>
      <w:r w:rsidR="005930E5">
        <w:rPr>
          <w:rFonts w:ascii="Verdana" w:hAnsi="Verdana"/>
          <w:sz w:val="20"/>
          <w:szCs w:val="20"/>
        </w:rPr>
        <w:t xml:space="preserve"> </w:t>
      </w:r>
      <w:r w:rsidR="005930E5">
        <w:rPr>
          <w:rFonts w:ascii="Verdana" w:hAnsi="Verdana"/>
          <w:sz w:val="20"/>
          <w:szCs w:val="20"/>
        </w:rPr>
        <w:lastRenderedPageBreak/>
        <w:t>providers who are already working with extraordinary demands related to testing and COVID caregiving</w:t>
      </w:r>
      <w:r w:rsidR="008C0BCB">
        <w:rPr>
          <w:rFonts w:ascii="Verdana" w:hAnsi="Verdana"/>
          <w:sz w:val="20"/>
          <w:szCs w:val="20"/>
        </w:rPr>
        <w:t>. ODH has acknowledged that their</w:t>
      </w:r>
      <w:r w:rsidR="00D457D7">
        <w:rPr>
          <w:rFonts w:ascii="Verdana" w:hAnsi="Verdana"/>
          <w:sz w:val="20"/>
          <w:szCs w:val="20"/>
        </w:rPr>
        <w:t xml:space="preserve"> bandwidth to cover the </w:t>
      </w:r>
      <w:r w:rsidR="005930E5">
        <w:rPr>
          <w:rFonts w:ascii="Verdana" w:hAnsi="Verdana"/>
          <w:sz w:val="20"/>
          <w:szCs w:val="20"/>
        </w:rPr>
        <w:t xml:space="preserve">frequency of survey </w:t>
      </w:r>
      <w:r w:rsidR="008C0BCB">
        <w:rPr>
          <w:rFonts w:ascii="Verdana" w:hAnsi="Verdana"/>
          <w:sz w:val="20"/>
          <w:szCs w:val="20"/>
        </w:rPr>
        <w:t>has been stretched thin</w:t>
      </w:r>
      <w:r w:rsidR="005930E5">
        <w:rPr>
          <w:rFonts w:ascii="Verdana" w:hAnsi="Verdana"/>
          <w:sz w:val="20"/>
          <w:szCs w:val="20"/>
        </w:rPr>
        <w:t xml:space="preserve">. </w:t>
      </w:r>
      <w:r w:rsidR="00D457D7">
        <w:rPr>
          <w:rFonts w:ascii="Verdana" w:hAnsi="Verdana"/>
          <w:sz w:val="20"/>
          <w:szCs w:val="20"/>
        </w:rPr>
        <w:t xml:space="preserve"> LeadingAge Ohio has asked </w:t>
      </w:r>
      <w:r w:rsidR="005930E5">
        <w:rPr>
          <w:rFonts w:ascii="Verdana" w:hAnsi="Verdana"/>
          <w:sz w:val="20"/>
          <w:szCs w:val="20"/>
        </w:rPr>
        <w:t xml:space="preserve">ODH to modify its documentation requests to ease provider burden in this regard, but ODH </w:t>
      </w:r>
      <w:r w:rsidR="008C0BCB">
        <w:rPr>
          <w:rFonts w:ascii="Verdana" w:hAnsi="Verdana"/>
          <w:sz w:val="20"/>
          <w:szCs w:val="20"/>
        </w:rPr>
        <w:t>lacks the authority to do so</w:t>
      </w:r>
      <w:r w:rsidR="005930E5">
        <w:rPr>
          <w:rFonts w:ascii="Verdana" w:hAnsi="Verdana"/>
          <w:sz w:val="20"/>
          <w:szCs w:val="20"/>
        </w:rPr>
        <w:t>.</w:t>
      </w:r>
      <w:r w:rsidR="008C0BCB">
        <w:rPr>
          <w:rFonts w:ascii="Verdana" w:hAnsi="Verdana"/>
          <w:sz w:val="20"/>
          <w:szCs w:val="20"/>
        </w:rPr>
        <w:t xml:space="preserve"> CMS has signaled that they are working towards modifying the process, but with no target date in sight.</w:t>
      </w:r>
    </w:p>
    <w:p w:rsidR="005930E5" w:rsidRPr="005930E5" w:rsidRDefault="00D457D7" w:rsidP="005930E5">
      <w:pPr>
        <w:pStyle w:val="ListParagraph"/>
        <w:numPr>
          <w:ilvl w:val="1"/>
          <w:numId w:val="1"/>
        </w:numPr>
        <w:contextualSpacing w:val="0"/>
        <w:jc w:val="left"/>
        <w:rPr>
          <w:rFonts w:ascii="Verdana" w:hAnsi="Verdana"/>
          <w:sz w:val="20"/>
          <w:szCs w:val="20"/>
          <w:highlight w:val="yellow"/>
        </w:rPr>
      </w:pPr>
      <w:proofErr w:type="spellStart"/>
      <w:r w:rsidRPr="00791BD8">
        <w:rPr>
          <w:rFonts w:ascii="Verdana" w:hAnsi="Verdana"/>
          <w:b/>
          <w:sz w:val="20"/>
          <w:szCs w:val="20"/>
        </w:rPr>
        <w:t>DiseaseWatch</w:t>
      </w:r>
      <w:proofErr w:type="spellEnd"/>
      <w:r w:rsidRPr="00791BD8">
        <w:rPr>
          <w:rFonts w:ascii="Verdana" w:hAnsi="Verdana"/>
          <w:b/>
          <w:sz w:val="20"/>
          <w:szCs w:val="20"/>
        </w:rPr>
        <w:t>.</w:t>
      </w:r>
      <w:r>
        <w:rPr>
          <w:rFonts w:ascii="Verdana" w:hAnsi="Verdana"/>
          <w:sz w:val="20"/>
          <w:szCs w:val="20"/>
        </w:rPr>
        <w:t xml:space="preserve"> </w:t>
      </w:r>
      <w:r w:rsidR="005E50F4">
        <w:rPr>
          <w:rFonts w:ascii="Verdana" w:hAnsi="Verdana"/>
          <w:sz w:val="20"/>
          <w:szCs w:val="20"/>
        </w:rPr>
        <w:t xml:space="preserve">Kathryn reminded the Committee of the </w:t>
      </w:r>
      <w:proofErr w:type="spellStart"/>
      <w:r w:rsidR="005E50F4">
        <w:rPr>
          <w:rFonts w:ascii="Verdana" w:hAnsi="Verdana"/>
          <w:sz w:val="20"/>
          <w:szCs w:val="20"/>
        </w:rPr>
        <w:t>DiseaseWatch</w:t>
      </w:r>
      <w:proofErr w:type="spellEnd"/>
      <w:r w:rsidR="005E50F4">
        <w:rPr>
          <w:rFonts w:ascii="Verdana" w:hAnsi="Verdana"/>
          <w:sz w:val="20"/>
          <w:szCs w:val="20"/>
        </w:rPr>
        <w:t xml:space="preserve"> program that has been discussed at previous meetings. The program would leverage technology developed by </w:t>
      </w:r>
      <w:proofErr w:type="spellStart"/>
      <w:r w:rsidR="005E50F4">
        <w:rPr>
          <w:rFonts w:ascii="Verdana" w:hAnsi="Verdana"/>
          <w:sz w:val="20"/>
          <w:szCs w:val="20"/>
        </w:rPr>
        <w:t>RealTime</w:t>
      </w:r>
      <w:proofErr w:type="spellEnd"/>
      <w:r w:rsidR="005E50F4">
        <w:rPr>
          <w:rFonts w:ascii="Verdana" w:hAnsi="Verdana"/>
          <w:sz w:val="20"/>
          <w:szCs w:val="20"/>
        </w:rPr>
        <w:t xml:space="preserve">, which pulls clinical data from electronic medical records on an hourly basis and searches it for changes that could indicate a localized outbreak. LeadingAge Ohio has been working with the staff of </w:t>
      </w:r>
      <w:proofErr w:type="spellStart"/>
      <w:r w:rsidR="005E50F4">
        <w:rPr>
          <w:rFonts w:ascii="Verdana" w:hAnsi="Verdana"/>
          <w:sz w:val="20"/>
          <w:szCs w:val="20"/>
        </w:rPr>
        <w:t>RealTime</w:t>
      </w:r>
      <w:proofErr w:type="spellEnd"/>
      <w:r w:rsidR="005E50F4">
        <w:rPr>
          <w:rFonts w:ascii="Verdana" w:hAnsi="Verdana"/>
          <w:sz w:val="20"/>
          <w:szCs w:val="20"/>
        </w:rPr>
        <w:t xml:space="preserve">, as well as with IPRO and the Ohio State University Office of Geriatrics &amp; Gerontology, to finalize a proposal for the Administration to consider. LeadingAge Ohio has also met with Director McElroy regarding the program, who was very interested. However, there may be insufficient time remaining before CARES Act funding expires to get the necessary funding approved by the state. </w:t>
      </w:r>
    </w:p>
    <w:p w:rsidR="005930E5" w:rsidRDefault="005930E5" w:rsidP="00D457D7">
      <w:pPr>
        <w:pStyle w:val="ListParagraph"/>
        <w:ind w:left="810"/>
        <w:contextualSpacing w:val="0"/>
        <w:jc w:val="left"/>
        <w:rPr>
          <w:rFonts w:ascii="Verdana" w:hAnsi="Verdana"/>
          <w:sz w:val="20"/>
          <w:szCs w:val="20"/>
        </w:rPr>
      </w:pPr>
    </w:p>
    <w:p w:rsidR="00DA2D17" w:rsidRPr="00333619" w:rsidRDefault="005930E5" w:rsidP="00333619">
      <w:pPr>
        <w:pStyle w:val="ListParagraph"/>
        <w:numPr>
          <w:ilvl w:val="0"/>
          <w:numId w:val="1"/>
        </w:numPr>
        <w:contextualSpacing w:val="0"/>
        <w:jc w:val="left"/>
        <w:rPr>
          <w:rFonts w:ascii="Verdana" w:hAnsi="Verdana"/>
          <w:iCs/>
          <w:sz w:val="20"/>
          <w:szCs w:val="20"/>
        </w:rPr>
      </w:pPr>
      <w:r>
        <w:rPr>
          <w:rFonts w:ascii="Verdana" w:hAnsi="Verdana"/>
          <w:b/>
          <w:sz w:val="20"/>
          <w:szCs w:val="20"/>
        </w:rPr>
        <w:t xml:space="preserve">Funding update &amp; </w:t>
      </w:r>
      <w:r w:rsidRPr="005930E5">
        <w:rPr>
          <w:rFonts w:ascii="Verdana" w:hAnsi="Verdana"/>
          <w:b/>
          <w:sz w:val="20"/>
          <w:szCs w:val="20"/>
        </w:rPr>
        <w:t>Budget Planning</w:t>
      </w:r>
      <w:r>
        <w:rPr>
          <w:rFonts w:ascii="Verdana" w:hAnsi="Verdana"/>
          <w:sz w:val="20"/>
          <w:szCs w:val="20"/>
        </w:rPr>
        <w:br/>
      </w:r>
      <w:r w:rsidR="00452B1C">
        <w:rPr>
          <w:rFonts w:ascii="Verdana" w:hAnsi="Verdana"/>
          <w:sz w:val="20"/>
          <w:szCs w:val="20"/>
        </w:rPr>
        <w:t>Relief funding</w:t>
      </w:r>
      <w:r>
        <w:rPr>
          <w:rFonts w:ascii="Verdana" w:hAnsi="Verdana"/>
          <w:sz w:val="20"/>
          <w:szCs w:val="20"/>
        </w:rPr>
        <w:t xml:space="preserve"> for providers continues </w:t>
      </w:r>
      <w:r w:rsidR="00452B1C">
        <w:rPr>
          <w:rFonts w:ascii="Verdana" w:hAnsi="Verdana"/>
          <w:sz w:val="20"/>
          <w:szCs w:val="20"/>
        </w:rPr>
        <w:t>to evolve at the federal level, as n</w:t>
      </w:r>
      <w:r w:rsidR="00D457D7">
        <w:rPr>
          <w:rFonts w:ascii="Verdana" w:hAnsi="Verdana"/>
          <w:sz w:val="20"/>
          <w:szCs w:val="20"/>
        </w:rPr>
        <w:t xml:space="preserve">egotiations </w:t>
      </w:r>
      <w:r>
        <w:rPr>
          <w:rFonts w:ascii="Verdana" w:hAnsi="Verdana"/>
          <w:sz w:val="20"/>
          <w:szCs w:val="20"/>
        </w:rPr>
        <w:t xml:space="preserve">are underway on another stimulus bill. </w:t>
      </w:r>
      <w:r w:rsidR="00D457D7">
        <w:rPr>
          <w:rFonts w:ascii="Verdana" w:hAnsi="Verdana"/>
          <w:sz w:val="20"/>
          <w:szCs w:val="20"/>
        </w:rPr>
        <w:t>States like Ohio</w:t>
      </w:r>
      <w:r>
        <w:rPr>
          <w:rFonts w:ascii="Verdana" w:hAnsi="Verdana"/>
          <w:sz w:val="20"/>
          <w:szCs w:val="20"/>
        </w:rPr>
        <w:t>,</w:t>
      </w:r>
      <w:r w:rsidR="00D457D7">
        <w:rPr>
          <w:rFonts w:ascii="Verdana" w:hAnsi="Verdana"/>
          <w:sz w:val="20"/>
          <w:szCs w:val="20"/>
        </w:rPr>
        <w:t xml:space="preserve"> with some unspent funds</w:t>
      </w:r>
      <w:r>
        <w:rPr>
          <w:rFonts w:ascii="Verdana" w:hAnsi="Verdana"/>
          <w:sz w:val="20"/>
          <w:szCs w:val="20"/>
        </w:rPr>
        <w:t>,</w:t>
      </w:r>
      <w:r w:rsidR="00D457D7">
        <w:rPr>
          <w:rFonts w:ascii="Verdana" w:hAnsi="Verdana"/>
          <w:sz w:val="20"/>
          <w:szCs w:val="20"/>
        </w:rPr>
        <w:t xml:space="preserve"> are looking to the end of the year</w:t>
      </w:r>
      <w:r>
        <w:rPr>
          <w:rFonts w:ascii="Verdana" w:hAnsi="Verdana"/>
          <w:sz w:val="20"/>
          <w:szCs w:val="20"/>
        </w:rPr>
        <w:t xml:space="preserve"> as important line of demarcation. </w:t>
      </w:r>
      <w:r w:rsidR="000862E0">
        <w:rPr>
          <w:rFonts w:ascii="Verdana" w:hAnsi="Verdana"/>
          <w:sz w:val="20"/>
          <w:szCs w:val="20"/>
        </w:rPr>
        <w:t>For the direct provider r</w:t>
      </w:r>
      <w:r w:rsidR="00333619">
        <w:rPr>
          <w:rFonts w:ascii="Verdana" w:hAnsi="Verdana"/>
          <w:sz w:val="20"/>
          <w:szCs w:val="20"/>
        </w:rPr>
        <w:t>elief from HHS, there is flexibility in the timing of expenditures. A provider can f</w:t>
      </w:r>
      <w:r w:rsidR="000862E0">
        <w:rPr>
          <w:rFonts w:ascii="Verdana" w:hAnsi="Verdana"/>
          <w:sz w:val="20"/>
          <w:szCs w:val="20"/>
        </w:rPr>
        <w:t>ile a report in early Feb</w:t>
      </w:r>
      <w:r w:rsidR="00333619">
        <w:rPr>
          <w:rFonts w:ascii="Verdana" w:hAnsi="Verdana"/>
          <w:sz w:val="20"/>
          <w:szCs w:val="20"/>
        </w:rPr>
        <w:t>ruary 2021</w:t>
      </w:r>
      <w:r w:rsidR="000862E0">
        <w:rPr>
          <w:rFonts w:ascii="Verdana" w:hAnsi="Verdana"/>
          <w:sz w:val="20"/>
          <w:szCs w:val="20"/>
        </w:rPr>
        <w:t xml:space="preserve"> to show how much</w:t>
      </w:r>
      <w:r w:rsidR="00333619">
        <w:rPr>
          <w:rFonts w:ascii="Verdana" w:hAnsi="Verdana"/>
          <w:sz w:val="20"/>
          <w:szCs w:val="20"/>
        </w:rPr>
        <w:t xml:space="preserve"> of the CARES funding</w:t>
      </w:r>
      <w:r w:rsidR="000862E0">
        <w:rPr>
          <w:rFonts w:ascii="Verdana" w:hAnsi="Verdana"/>
          <w:sz w:val="20"/>
          <w:szCs w:val="20"/>
        </w:rPr>
        <w:t xml:space="preserve"> was spent in 2020; </w:t>
      </w:r>
      <w:r w:rsidR="00333619">
        <w:rPr>
          <w:rFonts w:ascii="Verdana" w:hAnsi="Verdana"/>
          <w:sz w:val="20"/>
          <w:szCs w:val="20"/>
        </w:rPr>
        <w:t>the provider then has</w:t>
      </w:r>
      <w:r w:rsidR="000862E0">
        <w:rPr>
          <w:rFonts w:ascii="Verdana" w:hAnsi="Verdana"/>
          <w:sz w:val="20"/>
          <w:szCs w:val="20"/>
        </w:rPr>
        <w:t xml:space="preserve"> until June 2021 to spend </w:t>
      </w:r>
      <w:r w:rsidR="00333619">
        <w:rPr>
          <w:rFonts w:ascii="Verdana" w:hAnsi="Verdana"/>
          <w:sz w:val="20"/>
          <w:szCs w:val="20"/>
        </w:rPr>
        <w:t>any remaining funds</w:t>
      </w:r>
      <w:r w:rsidR="000862E0">
        <w:rPr>
          <w:rFonts w:ascii="Verdana" w:hAnsi="Verdana"/>
          <w:sz w:val="20"/>
          <w:szCs w:val="20"/>
        </w:rPr>
        <w:t xml:space="preserve">, with a </w:t>
      </w:r>
      <w:r w:rsidR="00452B1C">
        <w:rPr>
          <w:rFonts w:ascii="Verdana" w:hAnsi="Verdana"/>
          <w:sz w:val="20"/>
          <w:szCs w:val="20"/>
        </w:rPr>
        <w:t xml:space="preserve">final </w:t>
      </w:r>
      <w:r w:rsidR="000862E0">
        <w:rPr>
          <w:rFonts w:ascii="Verdana" w:hAnsi="Verdana"/>
          <w:sz w:val="20"/>
          <w:szCs w:val="20"/>
        </w:rPr>
        <w:t xml:space="preserve">report filing </w:t>
      </w:r>
      <w:r w:rsidR="00452B1C">
        <w:rPr>
          <w:rFonts w:ascii="Verdana" w:hAnsi="Verdana"/>
          <w:sz w:val="20"/>
          <w:szCs w:val="20"/>
        </w:rPr>
        <w:t xml:space="preserve">due </w:t>
      </w:r>
      <w:r w:rsidR="000862E0">
        <w:rPr>
          <w:rFonts w:ascii="Verdana" w:hAnsi="Verdana"/>
          <w:sz w:val="20"/>
          <w:szCs w:val="20"/>
        </w:rPr>
        <w:t>in July</w:t>
      </w:r>
      <w:r w:rsidR="00452B1C">
        <w:rPr>
          <w:rFonts w:ascii="Verdana" w:hAnsi="Verdana"/>
          <w:sz w:val="20"/>
          <w:szCs w:val="20"/>
        </w:rPr>
        <w:t>. Ohio Department of Medicaid staff has indicated that the Treasury Department, which awarded relief funds to the state (some of which were subsequently awarded to providers) has not allowed this same flexibility</w:t>
      </w:r>
      <w:r w:rsidR="00333619">
        <w:rPr>
          <w:rFonts w:ascii="Verdana" w:hAnsi="Verdana"/>
          <w:sz w:val="20"/>
          <w:szCs w:val="20"/>
        </w:rPr>
        <w:t xml:space="preserve">. </w:t>
      </w:r>
      <w:r w:rsidR="000862E0">
        <w:rPr>
          <w:rFonts w:ascii="Verdana" w:hAnsi="Verdana"/>
          <w:sz w:val="20"/>
          <w:szCs w:val="20"/>
        </w:rPr>
        <w:t>Some of the f</w:t>
      </w:r>
      <w:r w:rsidR="00333619">
        <w:rPr>
          <w:rFonts w:ascii="Verdana" w:hAnsi="Verdana"/>
          <w:sz w:val="20"/>
          <w:szCs w:val="20"/>
        </w:rPr>
        <w:t xml:space="preserve">unding at the federal level is </w:t>
      </w:r>
      <w:r w:rsidR="000862E0">
        <w:rPr>
          <w:rFonts w:ascii="Verdana" w:hAnsi="Verdana"/>
          <w:sz w:val="20"/>
          <w:szCs w:val="20"/>
        </w:rPr>
        <w:t>taking back $$ from other areas where funding hasn’</w:t>
      </w:r>
      <w:r w:rsidR="00333619">
        <w:rPr>
          <w:rFonts w:ascii="Verdana" w:hAnsi="Verdana"/>
          <w:sz w:val="20"/>
          <w:szCs w:val="20"/>
        </w:rPr>
        <w:t xml:space="preserve">t been spent.  </w:t>
      </w:r>
      <w:r w:rsidR="00D457D7">
        <w:rPr>
          <w:rFonts w:ascii="Verdana" w:hAnsi="Verdana"/>
          <w:sz w:val="20"/>
          <w:szCs w:val="20"/>
        </w:rPr>
        <w:t xml:space="preserve">LeadingAge is advocating for flexibility in this spending. </w:t>
      </w:r>
      <w:r w:rsidR="00333619">
        <w:rPr>
          <w:rFonts w:ascii="Verdana" w:hAnsi="Verdana"/>
          <w:sz w:val="20"/>
          <w:szCs w:val="20"/>
        </w:rPr>
        <w:br/>
      </w:r>
      <w:r w:rsidR="00333619">
        <w:rPr>
          <w:rFonts w:ascii="Verdana" w:hAnsi="Verdana"/>
          <w:sz w:val="20"/>
          <w:szCs w:val="20"/>
        </w:rPr>
        <w:br/>
        <w:t xml:space="preserve">LeadingAge Ohio staff met with </w:t>
      </w:r>
      <w:r w:rsidR="00D457D7" w:rsidRPr="00333619">
        <w:rPr>
          <w:rFonts w:ascii="Verdana" w:hAnsi="Verdana"/>
          <w:iCs/>
          <w:sz w:val="20"/>
          <w:szCs w:val="20"/>
        </w:rPr>
        <w:t>ODM</w:t>
      </w:r>
      <w:r w:rsidR="00333619">
        <w:rPr>
          <w:rFonts w:ascii="Verdana" w:hAnsi="Verdana"/>
          <w:iCs/>
          <w:sz w:val="20"/>
          <w:szCs w:val="20"/>
        </w:rPr>
        <w:t>’s leadership to talk about the biennium budget and the leadership</w:t>
      </w:r>
      <w:r w:rsidR="00D457D7" w:rsidRPr="00333619">
        <w:rPr>
          <w:rFonts w:ascii="Verdana" w:hAnsi="Verdana"/>
          <w:iCs/>
          <w:sz w:val="20"/>
          <w:szCs w:val="20"/>
        </w:rPr>
        <w:t xml:space="preserve"> noted that they are facing challenges related to what </w:t>
      </w:r>
      <w:r w:rsidR="00333619">
        <w:rPr>
          <w:rFonts w:ascii="Verdana" w:hAnsi="Verdana"/>
          <w:iCs/>
          <w:sz w:val="20"/>
          <w:szCs w:val="20"/>
        </w:rPr>
        <w:t>the implications of scaling</w:t>
      </w:r>
      <w:r w:rsidR="00D457D7" w:rsidRPr="00333619">
        <w:rPr>
          <w:rFonts w:ascii="Verdana" w:hAnsi="Verdana"/>
          <w:iCs/>
          <w:sz w:val="20"/>
          <w:szCs w:val="20"/>
        </w:rPr>
        <w:t xml:space="preserve"> down </w:t>
      </w:r>
      <w:r w:rsidR="00333619">
        <w:rPr>
          <w:rFonts w:ascii="Verdana" w:hAnsi="Verdana"/>
          <w:iCs/>
          <w:sz w:val="20"/>
          <w:szCs w:val="20"/>
        </w:rPr>
        <w:t xml:space="preserve">Medicaid eligibility </w:t>
      </w:r>
      <w:r w:rsidR="00D457D7" w:rsidRPr="00333619">
        <w:rPr>
          <w:rFonts w:ascii="Verdana" w:hAnsi="Verdana"/>
          <w:iCs/>
          <w:sz w:val="20"/>
          <w:szCs w:val="20"/>
        </w:rPr>
        <w:t>will look like after the pandemic.</w:t>
      </w:r>
      <w:r w:rsidR="00333619">
        <w:rPr>
          <w:rFonts w:ascii="Verdana" w:hAnsi="Verdana"/>
          <w:iCs/>
          <w:sz w:val="20"/>
          <w:szCs w:val="20"/>
        </w:rPr>
        <w:t xml:space="preserve"> This n</w:t>
      </w:r>
      <w:r w:rsidR="00D457D7" w:rsidRPr="00333619">
        <w:rPr>
          <w:rFonts w:ascii="Verdana" w:hAnsi="Verdana"/>
          <w:iCs/>
          <w:sz w:val="20"/>
          <w:szCs w:val="20"/>
        </w:rPr>
        <w:t>ext phase of pandemic</w:t>
      </w:r>
      <w:r w:rsidR="00333619">
        <w:rPr>
          <w:rFonts w:ascii="Verdana" w:hAnsi="Verdana"/>
          <w:iCs/>
          <w:sz w:val="20"/>
          <w:szCs w:val="20"/>
        </w:rPr>
        <w:t xml:space="preserve"> and its ongoing economic impact</w:t>
      </w:r>
      <w:r w:rsidR="00D457D7" w:rsidRPr="00333619">
        <w:rPr>
          <w:rFonts w:ascii="Verdana" w:hAnsi="Verdana"/>
          <w:iCs/>
          <w:sz w:val="20"/>
          <w:szCs w:val="20"/>
        </w:rPr>
        <w:t xml:space="preserve"> </w:t>
      </w:r>
      <w:r w:rsidR="00333619">
        <w:rPr>
          <w:rFonts w:ascii="Verdana" w:hAnsi="Verdana"/>
          <w:iCs/>
          <w:sz w:val="20"/>
          <w:szCs w:val="20"/>
        </w:rPr>
        <w:t xml:space="preserve">creates much uncertainty. Committee members agreed that vaccine distribution questions and potential impact on providers adds to the uncertainty. </w:t>
      </w:r>
    </w:p>
    <w:p w:rsidR="009F0790" w:rsidRPr="00C3244D" w:rsidRDefault="009F0790" w:rsidP="00911DD9">
      <w:pPr>
        <w:pStyle w:val="ListParagraph"/>
        <w:ind w:left="810"/>
        <w:contextualSpacing w:val="0"/>
        <w:jc w:val="left"/>
        <w:rPr>
          <w:rFonts w:ascii="Verdana" w:eastAsia="Times New Roman" w:hAnsi="Verdana" w:cstheme="minorHAnsi"/>
          <w:sz w:val="20"/>
          <w:szCs w:val="20"/>
        </w:rPr>
      </w:pPr>
    </w:p>
    <w:p w:rsidR="009D6AF7" w:rsidRPr="00C3244D" w:rsidRDefault="00CE3E51" w:rsidP="00CE3E51">
      <w:pPr>
        <w:pStyle w:val="ListParagraph"/>
        <w:numPr>
          <w:ilvl w:val="0"/>
          <w:numId w:val="1"/>
        </w:numPr>
        <w:contextualSpacing w:val="0"/>
        <w:jc w:val="left"/>
        <w:rPr>
          <w:rFonts w:ascii="Verdana" w:eastAsia="Times New Roman" w:hAnsi="Verdana" w:cstheme="minorHAnsi"/>
          <w:sz w:val="20"/>
          <w:szCs w:val="20"/>
        </w:rPr>
      </w:pPr>
      <w:bookmarkStart w:id="2" w:name="_Hlk47359879"/>
      <w:r w:rsidRPr="00C3244D">
        <w:rPr>
          <w:rFonts w:ascii="Verdana" w:hAnsi="Verdana"/>
          <w:b/>
          <w:sz w:val="20"/>
          <w:szCs w:val="20"/>
        </w:rPr>
        <w:t xml:space="preserve">Budget </w:t>
      </w:r>
      <w:r w:rsidR="00FE1F79" w:rsidRPr="00C3244D">
        <w:rPr>
          <w:rFonts w:ascii="Verdana" w:hAnsi="Verdana"/>
          <w:b/>
          <w:sz w:val="20"/>
          <w:szCs w:val="20"/>
        </w:rPr>
        <w:t>Priorities</w:t>
      </w:r>
      <w:r w:rsidRPr="00C3244D">
        <w:rPr>
          <w:rFonts w:ascii="Verdana" w:hAnsi="Verdana"/>
          <w:b/>
          <w:sz w:val="20"/>
          <w:szCs w:val="20"/>
        </w:rPr>
        <w:tab/>
      </w:r>
    </w:p>
    <w:p w:rsidR="00452B1C" w:rsidRPr="00452B1C" w:rsidRDefault="000862E0" w:rsidP="009D6AF7">
      <w:pPr>
        <w:pStyle w:val="ListParagraph"/>
        <w:ind w:left="810"/>
        <w:contextualSpacing w:val="0"/>
        <w:jc w:val="left"/>
        <w:rPr>
          <w:rFonts w:ascii="Verdana" w:hAnsi="Verdana"/>
          <w:sz w:val="20"/>
          <w:szCs w:val="20"/>
        </w:rPr>
      </w:pPr>
      <w:r w:rsidRPr="00452B1C">
        <w:rPr>
          <w:rFonts w:ascii="Verdana" w:hAnsi="Verdana"/>
          <w:sz w:val="20"/>
          <w:szCs w:val="20"/>
        </w:rPr>
        <w:t>Susan Wallace walked through</w:t>
      </w:r>
      <w:r w:rsidR="00333619" w:rsidRPr="00452B1C">
        <w:rPr>
          <w:rFonts w:ascii="Verdana" w:hAnsi="Verdana"/>
          <w:sz w:val="20"/>
          <w:szCs w:val="20"/>
        </w:rPr>
        <w:t xml:space="preserve"> the</w:t>
      </w:r>
      <w:r w:rsidRPr="00452B1C">
        <w:rPr>
          <w:rFonts w:ascii="Verdana" w:hAnsi="Verdana"/>
          <w:sz w:val="20"/>
          <w:szCs w:val="20"/>
        </w:rPr>
        <w:t xml:space="preserve"> “LeadingAge Ohio Budget Preparation” </w:t>
      </w:r>
      <w:r w:rsidR="00452B1C" w:rsidRPr="00452B1C">
        <w:rPr>
          <w:rFonts w:ascii="Verdana" w:hAnsi="Verdana"/>
          <w:sz w:val="20"/>
          <w:szCs w:val="20"/>
        </w:rPr>
        <w:t xml:space="preserve">document prepared from previous committee discussions. Budget priorities included: </w:t>
      </w:r>
    </w:p>
    <w:p w:rsidR="00452B1C" w:rsidRPr="00452B1C" w:rsidRDefault="000862E0" w:rsidP="00452B1C">
      <w:pPr>
        <w:pStyle w:val="ListParagraph"/>
        <w:numPr>
          <w:ilvl w:val="0"/>
          <w:numId w:val="19"/>
        </w:numPr>
        <w:contextualSpacing w:val="0"/>
        <w:jc w:val="left"/>
        <w:rPr>
          <w:rFonts w:ascii="Verdana" w:hAnsi="Verdana"/>
          <w:sz w:val="20"/>
          <w:szCs w:val="20"/>
        </w:rPr>
      </w:pPr>
      <w:r w:rsidRPr="00111970">
        <w:rPr>
          <w:rFonts w:ascii="Verdana" w:hAnsi="Verdana"/>
          <w:b/>
          <w:sz w:val="20"/>
          <w:szCs w:val="20"/>
        </w:rPr>
        <w:t xml:space="preserve">NF </w:t>
      </w:r>
      <w:r w:rsidR="00111970">
        <w:rPr>
          <w:rFonts w:ascii="Verdana" w:hAnsi="Verdana"/>
          <w:b/>
          <w:sz w:val="20"/>
          <w:szCs w:val="20"/>
        </w:rPr>
        <w:t>quality incentive payment (</w:t>
      </w:r>
      <w:r w:rsidRPr="00111970">
        <w:rPr>
          <w:rFonts w:ascii="Verdana" w:hAnsi="Verdana"/>
          <w:b/>
          <w:sz w:val="20"/>
          <w:szCs w:val="20"/>
        </w:rPr>
        <w:t>QIP</w:t>
      </w:r>
      <w:r w:rsidR="00111970">
        <w:rPr>
          <w:rFonts w:ascii="Verdana" w:hAnsi="Verdana"/>
          <w:b/>
          <w:sz w:val="20"/>
          <w:szCs w:val="20"/>
        </w:rPr>
        <w:t>)</w:t>
      </w:r>
      <w:r w:rsidRPr="00111970">
        <w:rPr>
          <w:rFonts w:ascii="Verdana" w:hAnsi="Verdana"/>
          <w:b/>
          <w:sz w:val="20"/>
          <w:szCs w:val="20"/>
        </w:rPr>
        <w:t xml:space="preserve"> </w:t>
      </w:r>
      <w:r w:rsidR="00452B1C">
        <w:rPr>
          <w:rFonts w:ascii="Verdana" w:hAnsi="Verdana"/>
          <w:sz w:val="20"/>
          <w:szCs w:val="20"/>
        </w:rPr>
        <w:t xml:space="preserve">and other rate-related proposals, including rebasing. LeadingAge Ohio has had preliminary meetings with the Ohio Department of Medicaid (ODM) related to NF QIP and other payment-related topics. ODM </w:t>
      </w:r>
      <w:r w:rsidRPr="00452B1C">
        <w:rPr>
          <w:rFonts w:ascii="Verdana" w:hAnsi="Verdana"/>
          <w:sz w:val="20"/>
          <w:szCs w:val="20"/>
        </w:rPr>
        <w:t xml:space="preserve">indicated that they had </w:t>
      </w:r>
      <w:r w:rsidR="00452B1C">
        <w:rPr>
          <w:rFonts w:ascii="Verdana" w:hAnsi="Verdana"/>
          <w:sz w:val="20"/>
          <w:szCs w:val="20"/>
        </w:rPr>
        <w:t>submitted</w:t>
      </w:r>
      <w:r w:rsidRPr="00452B1C">
        <w:rPr>
          <w:rFonts w:ascii="Verdana" w:hAnsi="Verdana"/>
          <w:sz w:val="20"/>
          <w:szCs w:val="20"/>
        </w:rPr>
        <w:t xml:space="preserve"> their budget </w:t>
      </w:r>
      <w:r w:rsidR="00452B1C">
        <w:rPr>
          <w:rFonts w:ascii="Verdana" w:hAnsi="Verdana"/>
          <w:sz w:val="20"/>
          <w:szCs w:val="20"/>
        </w:rPr>
        <w:t xml:space="preserve">to the Administration, but anticipated changes on a month-to-month basis, as tax revenue projections change. </w:t>
      </w:r>
      <w:r w:rsidR="00111970">
        <w:rPr>
          <w:rFonts w:ascii="Verdana" w:hAnsi="Verdana"/>
          <w:sz w:val="20"/>
          <w:szCs w:val="20"/>
        </w:rPr>
        <w:t xml:space="preserve">ODM suggested we meet again early in the new year, </w:t>
      </w:r>
      <w:proofErr w:type="gramStart"/>
      <w:r w:rsidR="00111970">
        <w:rPr>
          <w:rFonts w:ascii="Verdana" w:hAnsi="Verdana"/>
          <w:sz w:val="20"/>
          <w:szCs w:val="20"/>
        </w:rPr>
        <w:t>and also</w:t>
      </w:r>
      <w:proofErr w:type="gramEnd"/>
      <w:r w:rsidR="00111970">
        <w:rPr>
          <w:rFonts w:ascii="Verdana" w:hAnsi="Verdana"/>
          <w:sz w:val="20"/>
          <w:szCs w:val="20"/>
        </w:rPr>
        <w:t xml:space="preserve"> requested concepts for “whole system reform” rather than the </w:t>
      </w:r>
      <w:proofErr w:type="spellStart"/>
      <w:r w:rsidR="00111970">
        <w:rPr>
          <w:rFonts w:ascii="Verdana" w:hAnsi="Verdana"/>
          <w:sz w:val="20"/>
          <w:szCs w:val="20"/>
        </w:rPr>
        <w:t>silo’ed</w:t>
      </w:r>
      <w:proofErr w:type="spellEnd"/>
      <w:r w:rsidR="00111970">
        <w:rPr>
          <w:rFonts w:ascii="Verdana" w:hAnsi="Verdana"/>
          <w:sz w:val="20"/>
          <w:szCs w:val="20"/>
        </w:rPr>
        <w:t>, piecemeal approach that budget advocacy often takes.</w:t>
      </w:r>
    </w:p>
    <w:p w:rsidR="00452B1C" w:rsidRPr="00452B1C" w:rsidRDefault="00111970" w:rsidP="00452B1C">
      <w:pPr>
        <w:pStyle w:val="ListParagraph"/>
        <w:numPr>
          <w:ilvl w:val="0"/>
          <w:numId w:val="19"/>
        </w:numPr>
        <w:contextualSpacing w:val="0"/>
        <w:jc w:val="left"/>
        <w:rPr>
          <w:rFonts w:ascii="Verdana" w:hAnsi="Verdana"/>
          <w:sz w:val="20"/>
          <w:szCs w:val="20"/>
        </w:rPr>
      </w:pPr>
      <w:r>
        <w:rPr>
          <w:rFonts w:ascii="Verdana" w:hAnsi="Verdana"/>
          <w:sz w:val="20"/>
          <w:szCs w:val="20"/>
        </w:rPr>
        <w:t xml:space="preserve">Regarding the </w:t>
      </w:r>
      <w:r w:rsidR="000862E0" w:rsidRPr="00111970">
        <w:rPr>
          <w:rFonts w:ascii="Verdana" w:hAnsi="Verdana"/>
          <w:b/>
          <w:sz w:val="20"/>
          <w:szCs w:val="20"/>
        </w:rPr>
        <w:t>AL waiver rate</w:t>
      </w:r>
      <w:r>
        <w:rPr>
          <w:rFonts w:ascii="Verdana" w:hAnsi="Verdana"/>
          <w:sz w:val="20"/>
          <w:szCs w:val="20"/>
        </w:rPr>
        <w:t xml:space="preserve">, which was the top priority during the last biennial budget, has not been identified as a priority by the assisted living association, given </w:t>
      </w:r>
      <w:proofErr w:type="gramStart"/>
      <w:r>
        <w:rPr>
          <w:rFonts w:ascii="Verdana" w:hAnsi="Verdana"/>
          <w:sz w:val="20"/>
          <w:szCs w:val="20"/>
        </w:rPr>
        <w:t>all of</w:t>
      </w:r>
      <w:proofErr w:type="gramEnd"/>
      <w:r>
        <w:rPr>
          <w:rFonts w:ascii="Verdana" w:hAnsi="Verdana"/>
          <w:sz w:val="20"/>
          <w:szCs w:val="20"/>
        </w:rPr>
        <w:t xml:space="preserve"> the more-pressing challenges related to occupancy, PPE, staffing challenges during the pandemic. Some committee members expressed reticence to sideline this policy proposal, since so much effort has gone into educating the legislature on it. Others noted that </w:t>
      </w:r>
      <w:proofErr w:type="gramStart"/>
      <w:r>
        <w:rPr>
          <w:rFonts w:ascii="Verdana" w:hAnsi="Verdana"/>
          <w:sz w:val="20"/>
          <w:szCs w:val="20"/>
        </w:rPr>
        <w:t>in the midst of</w:t>
      </w:r>
      <w:proofErr w:type="gramEnd"/>
      <w:r>
        <w:rPr>
          <w:rFonts w:ascii="Verdana" w:hAnsi="Verdana"/>
          <w:sz w:val="20"/>
          <w:szCs w:val="20"/>
        </w:rPr>
        <w:t xml:space="preserve"> the pandemic, ODA had dedicated more staff to managing the program, which could signal a desire to invest in it. Furthermore, it is an important program for housing-based assisted living models, to ensure that low-asset individuals have an alternative to costly nursing facility care. </w:t>
      </w:r>
    </w:p>
    <w:p w:rsidR="00184FE0" w:rsidRPr="00452B1C" w:rsidRDefault="00111970" w:rsidP="00452B1C">
      <w:pPr>
        <w:pStyle w:val="ListParagraph"/>
        <w:numPr>
          <w:ilvl w:val="0"/>
          <w:numId w:val="19"/>
        </w:numPr>
        <w:contextualSpacing w:val="0"/>
        <w:jc w:val="left"/>
        <w:rPr>
          <w:rFonts w:ascii="Verdana" w:hAnsi="Verdana"/>
          <w:sz w:val="20"/>
          <w:szCs w:val="20"/>
        </w:rPr>
      </w:pPr>
      <w:r>
        <w:rPr>
          <w:rFonts w:ascii="Verdana" w:hAnsi="Verdana"/>
          <w:sz w:val="20"/>
          <w:szCs w:val="20"/>
        </w:rPr>
        <w:t>Disability R</w:t>
      </w:r>
      <w:r w:rsidR="00184FE0" w:rsidRPr="00452B1C">
        <w:rPr>
          <w:rFonts w:ascii="Verdana" w:hAnsi="Verdana"/>
          <w:sz w:val="20"/>
          <w:szCs w:val="20"/>
        </w:rPr>
        <w:t>ights Ohio has put togeth</w:t>
      </w:r>
      <w:r>
        <w:rPr>
          <w:rFonts w:ascii="Verdana" w:hAnsi="Verdana"/>
          <w:sz w:val="20"/>
          <w:szCs w:val="20"/>
        </w:rPr>
        <w:t xml:space="preserve">er a coalition to advocate for increased wages for direct service providers that offer care in </w:t>
      </w:r>
      <w:r w:rsidRPr="00111970">
        <w:rPr>
          <w:rFonts w:ascii="Verdana" w:hAnsi="Verdana"/>
          <w:b/>
          <w:sz w:val="20"/>
          <w:szCs w:val="20"/>
        </w:rPr>
        <w:t>Ohio’s home- and community-based programs</w:t>
      </w:r>
      <w:r w:rsidR="00184FE0" w:rsidRPr="00452B1C">
        <w:rPr>
          <w:rFonts w:ascii="Verdana" w:hAnsi="Verdana"/>
          <w:sz w:val="20"/>
          <w:szCs w:val="20"/>
        </w:rPr>
        <w:t xml:space="preserve">.  </w:t>
      </w:r>
      <w:r>
        <w:rPr>
          <w:rFonts w:ascii="Verdana" w:hAnsi="Verdana"/>
          <w:sz w:val="20"/>
          <w:szCs w:val="20"/>
        </w:rPr>
        <w:t>During the last budget, persistent focus on this area secured a boost in wages for waivers managed by the Department of Developmental Disabilities (</w:t>
      </w:r>
      <w:proofErr w:type="spellStart"/>
      <w:r>
        <w:rPr>
          <w:rFonts w:ascii="Verdana" w:hAnsi="Verdana"/>
          <w:sz w:val="20"/>
          <w:szCs w:val="20"/>
        </w:rPr>
        <w:t>DoDD</w:t>
      </w:r>
      <w:proofErr w:type="spellEnd"/>
      <w:r>
        <w:rPr>
          <w:rFonts w:ascii="Verdana" w:hAnsi="Verdana"/>
          <w:sz w:val="20"/>
          <w:szCs w:val="20"/>
        </w:rPr>
        <w:t>), but not for those managed by the Department of Aging or ODM</w:t>
      </w:r>
      <w:r w:rsidR="00184FE0" w:rsidRPr="00452B1C">
        <w:rPr>
          <w:rFonts w:ascii="Verdana" w:hAnsi="Verdana"/>
          <w:sz w:val="20"/>
          <w:szCs w:val="20"/>
        </w:rPr>
        <w:t xml:space="preserve">.  </w:t>
      </w:r>
      <w:r>
        <w:rPr>
          <w:rFonts w:ascii="Verdana" w:hAnsi="Verdana"/>
          <w:sz w:val="20"/>
          <w:szCs w:val="20"/>
        </w:rPr>
        <w:t>Unfortunately, the group is very HCBS-focused and critical of nursing home care, which is at odds with LeadingAge Ohio’s continuum-based perspective. Committee members questioned whether their HCBS approach was inclusive of assisted living, and w</w:t>
      </w:r>
      <w:r w:rsidR="00237D63">
        <w:rPr>
          <w:rFonts w:ascii="Verdana" w:hAnsi="Verdana"/>
          <w:sz w:val="20"/>
          <w:szCs w:val="20"/>
        </w:rPr>
        <w:t xml:space="preserve">hether an overarching, unified message could be developed across aging services. </w:t>
      </w:r>
    </w:p>
    <w:p w:rsidR="00184FE0" w:rsidRPr="00452B1C" w:rsidRDefault="00184FE0" w:rsidP="009D6AF7">
      <w:pPr>
        <w:pStyle w:val="ListParagraph"/>
        <w:ind w:left="810"/>
        <w:contextualSpacing w:val="0"/>
        <w:jc w:val="left"/>
        <w:rPr>
          <w:rFonts w:ascii="Verdana" w:hAnsi="Verdana"/>
          <w:sz w:val="20"/>
          <w:szCs w:val="20"/>
        </w:rPr>
      </w:pPr>
    </w:p>
    <w:p w:rsidR="00760581" w:rsidRPr="00237D63" w:rsidRDefault="00237D63" w:rsidP="00237D63">
      <w:pPr>
        <w:pStyle w:val="ListParagraph"/>
        <w:ind w:left="810"/>
        <w:contextualSpacing w:val="0"/>
        <w:jc w:val="left"/>
        <w:rPr>
          <w:rFonts w:ascii="Verdana" w:hAnsi="Verdana"/>
          <w:sz w:val="20"/>
          <w:szCs w:val="20"/>
        </w:rPr>
      </w:pPr>
      <w:r>
        <w:rPr>
          <w:rFonts w:ascii="Verdana" w:hAnsi="Verdana"/>
          <w:sz w:val="20"/>
          <w:szCs w:val="20"/>
        </w:rPr>
        <w:t xml:space="preserve">Committee members expressed reticence to make final decisions on budget priorities during this meeting, but instead asked that </w:t>
      </w:r>
      <w:r w:rsidR="00184FE0" w:rsidRPr="00452B1C">
        <w:rPr>
          <w:rFonts w:ascii="Verdana" w:hAnsi="Verdana"/>
          <w:sz w:val="20"/>
          <w:szCs w:val="20"/>
        </w:rPr>
        <w:t>LeadingAge Ohio</w:t>
      </w:r>
      <w:r>
        <w:rPr>
          <w:rFonts w:ascii="Verdana" w:hAnsi="Verdana"/>
          <w:sz w:val="20"/>
          <w:szCs w:val="20"/>
        </w:rPr>
        <w:t xml:space="preserve"> schedule a dedicated meeting for the topic, and</w:t>
      </w:r>
      <w:r w:rsidR="00184FE0" w:rsidRPr="00452B1C">
        <w:rPr>
          <w:rFonts w:ascii="Verdana" w:hAnsi="Verdana"/>
          <w:sz w:val="20"/>
          <w:szCs w:val="20"/>
        </w:rPr>
        <w:t xml:space="preserve"> create a survey </w:t>
      </w:r>
      <w:r>
        <w:rPr>
          <w:rFonts w:ascii="Verdana" w:hAnsi="Verdana"/>
          <w:sz w:val="20"/>
          <w:szCs w:val="20"/>
        </w:rPr>
        <w:t>to be completed prior to the meeting. They asked for additional information to provide context for each issue, including how much effort would be required for any priorities, whether there were likely allies or other avenues to achieve the stated goals. The first</w:t>
      </w:r>
      <w:r w:rsidR="009C282C" w:rsidRPr="00452B1C">
        <w:rPr>
          <w:rFonts w:ascii="Verdana" w:hAnsi="Verdana"/>
          <w:sz w:val="20"/>
          <w:szCs w:val="20"/>
        </w:rPr>
        <w:t xml:space="preserve"> four items on the list have had a signific</w:t>
      </w:r>
      <w:r>
        <w:rPr>
          <w:rFonts w:ascii="Verdana" w:hAnsi="Verdana"/>
          <w:sz w:val="20"/>
          <w:szCs w:val="20"/>
        </w:rPr>
        <w:t>ant amount of work already done, having been previous policy priorities. The remainder would need to be built “from the ground up” and in short order. Furthermore, Susan noted that adult day services</w:t>
      </w:r>
      <w:r w:rsidR="009C282C" w:rsidRPr="00237D63">
        <w:rPr>
          <w:rFonts w:ascii="Verdana" w:hAnsi="Verdana"/>
          <w:sz w:val="20"/>
          <w:szCs w:val="20"/>
        </w:rPr>
        <w:t xml:space="preserve"> hasn’t received an increase in reimbursement since 2007 so, though new, it will be a likely high priorit</w:t>
      </w:r>
      <w:r>
        <w:rPr>
          <w:rFonts w:ascii="Verdana" w:hAnsi="Verdana"/>
          <w:sz w:val="20"/>
          <w:szCs w:val="20"/>
        </w:rPr>
        <w:t>y.  A meeting will be scheduled before the Christmas holiday.</w:t>
      </w:r>
      <w:r w:rsidR="00333619" w:rsidRPr="00237D63">
        <w:rPr>
          <w:rFonts w:ascii="Verdana" w:hAnsi="Verdana"/>
          <w:sz w:val="20"/>
          <w:szCs w:val="20"/>
        </w:rPr>
        <w:br/>
      </w:r>
    </w:p>
    <w:p w:rsidR="00426A47" w:rsidRPr="00C3244D" w:rsidRDefault="009C282C" w:rsidP="00333619">
      <w:pPr>
        <w:pStyle w:val="ListParagraph"/>
        <w:numPr>
          <w:ilvl w:val="0"/>
          <w:numId w:val="1"/>
        </w:numPr>
        <w:contextualSpacing w:val="0"/>
        <w:jc w:val="left"/>
        <w:rPr>
          <w:rFonts w:ascii="Verdana" w:hAnsi="Verdana"/>
          <w:sz w:val="20"/>
          <w:szCs w:val="20"/>
        </w:rPr>
      </w:pPr>
      <w:r>
        <w:rPr>
          <w:rFonts w:ascii="Verdana" w:hAnsi="Verdana"/>
          <w:b/>
          <w:sz w:val="20"/>
          <w:szCs w:val="20"/>
        </w:rPr>
        <w:t>2021 Participation</w:t>
      </w:r>
      <w:r>
        <w:rPr>
          <w:rFonts w:ascii="Verdana" w:hAnsi="Verdana"/>
          <w:b/>
          <w:sz w:val="20"/>
          <w:szCs w:val="20"/>
        </w:rPr>
        <w:br/>
      </w:r>
      <w:r w:rsidR="00333619" w:rsidRPr="00333619">
        <w:rPr>
          <w:rFonts w:ascii="Verdana" w:hAnsi="Verdana"/>
          <w:sz w:val="20"/>
          <w:szCs w:val="20"/>
        </w:rPr>
        <w:t>Susan Wallace</w:t>
      </w:r>
      <w:r w:rsidR="00333619">
        <w:rPr>
          <w:rFonts w:ascii="Verdana" w:hAnsi="Verdana"/>
          <w:sz w:val="20"/>
          <w:szCs w:val="20"/>
        </w:rPr>
        <w:t xml:space="preserve"> thanked Advocacy Committee members for their participation in the 2020 Committee work and asked for Committee members to confirm their willingness to continue serving in 2021.</w:t>
      </w:r>
    </w:p>
    <w:bookmarkEnd w:id="2"/>
    <w:p w:rsidR="007E349C" w:rsidRPr="00C3244D" w:rsidRDefault="007E349C" w:rsidP="00426A47">
      <w:pPr>
        <w:jc w:val="left"/>
        <w:rPr>
          <w:rFonts w:ascii="Verdana" w:hAnsi="Verdana"/>
          <w:sz w:val="20"/>
          <w:szCs w:val="20"/>
        </w:rPr>
      </w:pPr>
    </w:p>
    <w:p w:rsidR="00A30433" w:rsidRPr="00C3244D" w:rsidRDefault="00A30433" w:rsidP="00A30433">
      <w:pPr>
        <w:pStyle w:val="ListParagraph"/>
        <w:numPr>
          <w:ilvl w:val="0"/>
          <w:numId w:val="1"/>
        </w:numPr>
        <w:contextualSpacing w:val="0"/>
        <w:jc w:val="left"/>
        <w:rPr>
          <w:rFonts w:ascii="Verdana" w:eastAsia="Times New Roman" w:hAnsi="Verdana" w:cstheme="minorHAnsi"/>
          <w:b/>
          <w:sz w:val="20"/>
          <w:szCs w:val="20"/>
        </w:rPr>
      </w:pPr>
      <w:r w:rsidRPr="00C3244D">
        <w:rPr>
          <w:rFonts w:ascii="Verdana" w:eastAsia="Times New Roman" w:hAnsi="Verdana" w:cstheme="minorHAnsi"/>
          <w:b/>
          <w:sz w:val="20"/>
          <w:szCs w:val="20"/>
        </w:rPr>
        <w:t>Adjournment</w:t>
      </w:r>
    </w:p>
    <w:p w:rsidR="00DC07CC" w:rsidRPr="00C3244D" w:rsidRDefault="00333619" w:rsidP="00A30433">
      <w:pPr>
        <w:pStyle w:val="ListParagraph"/>
        <w:ind w:left="810"/>
        <w:contextualSpacing w:val="0"/>
        <w:jc w:val="left"/>
        <w:rPr>
          <w:rFonts w:ascii="Verdana" w:eastAsia="Times New Roman" w:hAnsi="Verdana" w:cstheme="minorHAnsi"/>
          <w:sz w:val="20"/>
          <w:szCs w:val="20"/>
        </w:rPr>
      </w:pPr>
      <w:r>
        <w:rPr>
          <w:rFonts w:ascii="Verdana" w:eastAsia="Times New Roman" w:hAnsi="Verdana" w:cstheme="minorHAnsi"/>
          <w:sz w:val="20"/>
          <w:szCs w:val="20"/>
        </w:rPr>
        <w:t xml:space="preserve">Appreciation was conveyed by Susan Wallace </w:t>
      </w:r>
      <w:r w:rsidR="00452B1C">
        <w:rPr>
          <w:rFonts w:ascii="Verdana" w:eastAsia="Times New Roman" w:hAnsi="Verdana" w:cstheme="minorHAnsi"/>
          <w:sz w:val="20"/>
          <w:szCs w:val="20"/>
        </w:rPr>
        <w:t>for Wendy Price Kiser’s leadership</w:t>
      </w:r>
      <w:r w:rsidR="00D106F0">
        <w:rPr>
          <w:rFonts w:ascii="Verdana" w:eastAsia="Times New Roman" w:hAnsi="Verdana" w:cstheme="minorHAnsi"/>
          <w:sz w:val="20"/>
          <w:szCs w:val="20"/>
        </w:rPr>
        <w:t xml:space="preserve"> these past </w:t>
      </w:r>
      <w:r>
        <w:rPr>
          <w:rFonts w:ascii="Verdana" w:eastAsia="Times New Roman" w:hAnsi="Verdana" w:cstheme="minorHAnsi"/>
          <w:sz w:val="20"/>
          <w:szCs w:val="20"/>
        </w:rPr>
        <w:t xml:space="preserve">two years.  </w:t>
      </w:r>
      <w:r w:rsidR="00426A47" w:rsidRPr="00C3244D">
        <w:rPr>
          <w:rFonts w:ascii="Verdana" w:eastAsia="Times New Roman" w:hAnsi="Verdana" w:cstheme="minorHAnsi"/>
          <w:sz w:val="20"/>
          <w:szCs w:val="20"/>
        </w:rPr>
        <w:t>With no new business, t</w:t>
      </w:r>
      <w:r w:rsidR="002F5761" w:rsidRPr="00C3244D">
        <w:rPr>
          <w:rFonts w:ascii="Verdana" w:eastAsia="Times New Roman" w:hAnsi="Verdana" w:cstheme="minorHAnsi"/>
          <w:sz w:val="20"/>
          <w:szCs w:val="20"/>
        </w:rPr>
        <w:t xml:space="preserve">he meeting adjourned at </w:t>
      </w:r>
      <w:r w:rsidR="00426A47" w:rsidRPr="00C3244D">
        <w:rPr>
          <w:rFonts w:ascii="Verdana" w:eastAsia="Times New Roman" w:hAnsi="Verdana" w:cstheme="minorHAnsi"/>
          <w:sz w:val="20"/>
          <w:szCs w:val="20"/>
        </w:rPr>
        <w:t>11:</w:t>
      </w:r>
      <w:r w:rsidR="00D106F0">
        <w:rPr>
          <w:rFonts w:ascii="Verdana" w:eastAsia="Times New Roman" w:hAnsi="Verdana" w:cstheme="minorHAnsi"/>
          <w:sz w:val="20"/>
          <w:szCs w:val="20"/>
        </w:rPr>
        <w:t>35</w:t>
      </w:r>
      <w:r w:rsidR="002F5761" w:rsidRPr="00C3244D">
        <w:rPr>
          <w:rFonts w:ascii="Verdana" w:eastAsia="Times New Roman" w:hAnsi="Verdana" w:cstheme="minorHAnsi"/>
          <w:sz w:val="20"/>
          <w:szCs w:val="20"/>
        </w:rPr>
        <w:t xml:space="preserve">am. </w:t>
      </w:r>
      <w:r w:rsidR="004420B6" w:rsidRPr="00C3244D">
        <w:rPr>
          <w:rFonts w:ascii="Verdana" w:eastAsia="Times New Roman" w:hAnsi="Verdana" w:cstheme="minorHAnsi"/>
          <w:sz w:val="20"/>
          <w:szCs w:val="20"/>
        </w:rPr>
        <w:br/>
      </w:r>
      <w:bookmarkEnd w:id="1"/>
    </w:p>
    <w:p w:rsidR="00D21DCC" w:rsidRPr="00C3244D" w:rsidRDefault="00D21DCC" w:rsidP="003D7325">
      <w:pPr>
        <w:jc w:val="left"/>
        <w:rPr>
          <w:rFonts w:ascii="Verdana" w:hAnsi="Verdana"/>
          <w:sz w:val="20"/>
          <w:szCs w:val="20"/>
        </w:rPr>
      </w:pPr>
    </w:p>
    <w:p w:rsidR="004A03A3" w:rsidRPr="008D3B9D" w:rsidRDefault="008D3B9D" w:rsidP="008D3B9D">
      <w:pPr>
        <w:jc w:val="left"/>
        <w:rPr>
          <w:rFonts w:ascii="Verdana" w:hAnsi="Verdana"/>
          <w:b/>
          <w:i/>
          <w:sz w:val="20"/>
          <w:szCs w:val="20"/>
        </w:rPr>
      </w:pPr>
      <w:r w:rsidRPr="00C3244D">
        <w:rPr>
          <w:rFonts w:ascii="Verdana" w:hAnsi="Verdana"/>
          <w:b/>
          <w:i/>
          <w:sz w:val="20"/>
          <w:szCs w:val="20"/>
        </w:rPr>
        <w:t>Next Committee Meeting:</w:t>
      </w:r>
      <w:r>
        <w:rPr>
          <w:rFonts w:ascii="Verdana" w:hAnsi="Verdana"/>
          <w:b/>
          <w:i/>
          <w:sz w:val="20"/>
          <w:szCs w:val="20"/>
        </w:rPr>
        <w:t xml:space="preserve">  </w:t>
      </w:r>
      <w:r w:rsidR="00237D63">
        <w:rPr>
          <w:rFonts w:ascii="Verdana" w:hAnsi="Verdana"/>
          <w:b/>
          <w:i/>
          <w:sz w:val="20"/>
          <w:szCs w:val="20"/>
        </w:rPr>
        <w:t>January 7</w:t>
      </w:r>
      <w:r w:rsidR="00333619">
        <w:rPr>
          <w:rFonts w:ascii="Verdana" w:hAnsi="Verdana"/>
          <w:b/>
          <w:i/>
          <w:sz w:val="20"/>
          <w:szCs w:val="20"/>
        </w:rPr>
        <w:t>, 2021</w:t>
      </w:r>
      <w:r>
        <w:rPr>
          <w:rFonts w:ascii="Verdana" w:hAnsi="Verdana"/>
          <w:b/>
          <w:i/>
          <w:sz w:val="20"/>
          <w:szCs w:val="20"/>
        </w:rPr>
        <w:t xml:space="preserve"> via Zoom.</w:t>
      </w:r>
    </w:p>
    <w:sectPr w:rsidR="004A03A3" w:rsidRPr="008D3B9D" w:rsidSect="00636C0B">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5A" w:rsidRDefault="00B3595A" w:rsidP="00755C55">
      <w:r>
        <w:separator/>
      </w:r>
    </w:p>
  </w:endnote>
  <w:endnote w:type="continuationSeparator" w:id="0">
    <w:p w:rsidR="00B3595A" w:rsidRDefault="00B3595A" w:rsidP="0075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946411"/>
      <w:docPartObj>
        <w:docPartGallery w:val="Page Numbers (Bottom of Page)"/>
        <w:docPartUnique/>
      </w:docPartObj>
    </w:sdtPr>
    <w:sdtEndPr>
      <w:rPr>
        <w:noProof/>
      </w:rPr>
    </w:sdtEndPr>
    <w:sdtContent>
      <w:p w:rsidR="007F5766" w:rsidRDefault="007F5766">
        <w:pPr>
          <w:pStyle w:val="Footer"/>
          <w:jc w:val="right"/>
        </w:pPr>
        <w:r>
          <w:fldChar w:fldCharType="begin"/>
        </w:r>
        <w:r>
          <w:instrText xml:space="preserve"> PAGE   \* MERGEFORMAT </w:instrText>
        </w:r>
        <w:r>
          <w:fldChar w:fldCharType="separate"/>
        </w:r>
        <w:r w:rsidR="001E0517">
          <w:rPr>
            <w:noProof/>
          </w:rPr>
          <w:t>4</w:t>
        </w:r>
        <w:r>
          <w:rPr>
            <w:noProof/>
          </w:rPr>
          <w:fldChar w:fldCharType="end"/>
        </w:r>
      </w:p>
    </w:sdtContent>
  </w:sdt>
  <w:p w:rsidR="007F5766" w:rsidRDefault="007F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5A" w:rsidRDefault="00B3595A" w:rsidP="00755C55">
      <w:r>
        <w:separator/>
      </w:r>
    </w:p>
  </w:footnote>
  <w:footnote w:type="continuationSeparator" w:id="0">
    <w:p w:rsidR="00B3595A" w:rsidRDefault="00B3595A" w:rsidP="0075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66" w:rsidRDefault="001E051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416F6">
          <w:rPr>
            <w:rFonts w:asciiTheme="majorHAnsi" w:eastAsiaTheme="majorEastAsia" w:hAnsiTheme="majorHAnsi" w:cstheme="majorBidi"/>
            <w:sz w:val="32"/>
            <w:szCs w:val="32"/>
          </w:rPr>
          <w:t xml:space="preserve">LeadingAge Ohio Advocacy Committee: </w:t>
        </w:r>
        <w:r w:rsidR="003D4682">
          <w:rPr>
            <w:rFonts w:asciiTheme="majorHAnsi" w:eastAsiaTheme="majorEastAsia" w:hAnsiTheme="majorHAnsi" w:cstheme="majorBidi"/>
            <w:sz w:val="32"/>
            <w:szCs w:val="32"/>
          </w:rPr>
          <w:t>December 3</w:t>
        </w:r>
        <w:r w:rsidR="008416F6">
          <w:rPr>
            <w:rFonts w:asciiTheme="majorHAnsi" w:eastAsiaTheme="majorEastAsia" w:hAnsiTheme="majorHAnsi" w:cstheme="majorBidi"/>
            <w:sz w:val="32"/>
            <w:szCs w:val="32"/>
          </w:rPr>
          <w:t>, 2020 Meeting Summary</w:t>
        </w:r>
      </w:sdtContent>
    </w:sdt>
  </w:p>
  <w:p w:rsidR="007F5766" w:rsidRDefault="007F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697"/>
    <w:multiLevelType w:val="hybridMultilevel"/>
    <w:tmpl w:val="C0505112"/>
    <w:lvl w:ilvl="0" w:tplc="CC76574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7FA4087"/>
    <w:multiLevelType w:val="hybridMultilevel"/>
    <w:tmpl w:val="5426A1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9E25687"/>
    <w:multiLevelType w:val="hybridMultilevel"/>
    <w:tmpl w:val="811444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ED1E74"/>
    <w:multiLevelType w:val="hybridMultilevel"/>
    <w:tmpl w:val="4DD08F62"/>
    <w:lvl w:ilvl="0" w:tplc="39BEBD60">
      <w:start w:val="1"/>
      <w:numFmt w:val="upperRoman"/>
      <w:lvlText w:val="%1."/>
      <w:lvlJc w:val="right"/>
      <w:pPr>
        <w:ind w:left="810" w:hanging="720"/>
      </w:pPr>
      <w:rPr>
        <w:rFonts w:asciiTheme="minorHAnsi" w:hAnsiTheme="minorHAnsi" w:hint="default"/>
        <w:b/>
        <w:bCs/>
        <w:i w:val="0"/>
        <w:iCs w:val="0"/>
        <w:sz w:val="24"/>
        <w:szCs w:val="24"/>
      </w:rPr>
    </w:lvl>
    <w:lvl w:ilvl="1" w:tplc="24BC9B9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A765CF"/>
    <w:multiLevelType w:val="hybridMultilevel"/>
    <w:tmpl w:val="08168D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920198A"/>
    <w:multiLevelType w:val="hybridMultilevel"/>
    <w:tmpl w:val="EF6CB3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BA75C2F"/>
    <w:multiLevelType w:val="hybridMultilevel"/>
    <w:tmpl w:val="7F963A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EC56AC5"/>
    <w:multiLevelType w:val="hybridMultilevel"/>
    <w:tmpl w:val="DC00A0BE"/>
    <w:lvl w:ilvl="0" w:tplc="020E2C54">
      <w:start w:val="1"/>
      <w:numFmt w:val="decimal"/>
      <w:lvlText w:val="%1."/>
      <w:lvlJc w:val="left"/>
      <w:pPr>
        <w:ind w:left="63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0723776"/>
    <w:multiLevelType w:val="hybridMultilevel"/>
    <w:tmpl w:val="F198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D6B4F"/>
    <w:multiLevelType w:val="hybridMultilevel"/>
    <w:tmpl w:val="4DD08F62"/>
    <w:lvl w:ilvl="0" w:tplc="39BEBD60">
      <w:start w:val="1"/>
      <w:numFmt w:val="upperRoman"/>
      <w:lvlText w:val="%1."/>
      <w:lvlJc w:val="right"/>
      <w:pPr>
        <w:ind w:left="810" w:hanging="720"/>
      </w:pPr>
      <w:rPr>
        <w:rFonts w:asciiTheme="minorHAnsi" w:hAnsiTheme="minorHAnsi" w:hint="default"/>
        <w:b/>
        <w:bCs/>
        <w:i w:val="0"/>
        <w:iCs w:val="0"/>
        <w:sz w:val="24"/>
        <w:szCs w:val="24"/>
      </w:rPr>
    </w:lvl>
    <w:lvl w:ilvl="1" w:tplc="24BC9B9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B7C251A"/>
    <w:multiLevelType w:val="hybridMultilevel"/>
    <w:tmpl w:val="A4A003EA"/>
    <w:lvl w:ilvl="0" w:tplc="3BEA0A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7B400A"/>
    <w:multiLevelType w:val="hybridMultilevel"/>
    <w:tmpl w:val="06A89B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50981D15"/>
    <w:multiLevelType w:val="hybridMultilevel"/>
    <w:tmpl w:val="D93679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6901C8D"/>
    <w:multiLevelType w:val="hybridMultilevel"/>
    <w:tmpl w:val="217264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5BA05435"/>
    <w:multiLevelType w:val="hybridMultilevel"/>
    <w:tmpl w:val="8870B8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82238A5"/>
    <w:multiLevelType w:val="hybridMultilevel"/>
    <w:tmpl w:val="7C02E0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C264819"/>
    <w:multiLevelType w:val="hybridMultilevel"/>
    <w:tmpl w:val="39C6E7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7F2485F"/>
    <w:multiLevelType w:val="hybridMultilevel"/>
    <w:tmpl w:val="464C4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991F39"/>
    <w:multiLevelType w:val="hybridMultilevel"/>
    <w:tmpl w:val="4DD08F62"/>
    <w:lvl w:ilvl="0" w:tplc="39BEBD60">
      <w:start w:val="1"/>
      <w:numFmt w:val="upperRoman"/>
      <w:lvlText w:val="%1."/>
      <w:lvlJc w:val="right"/>
      <w:pPr>
        <w:ind w:left="810" w:hanging="720"/>
      </w:pPr>
      <w:rPr>
        <w:rFonts w:asciiTheme="minorHAnsi" w:hAnsiTheme="minorHAnsi" w:hint="default"/>
        <w:b/>
        <w:bCs/>
        <w:i w:val="0"/>
        <w:iCs w:val="0"/>
        <w:sz w:val="24"/>
        <w:szCs w:val="24"/>
      </w:rPr>
    </w:lvl>
    <w:lvl w:ilvl="1" w:tplc="24BC9B9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15"/>
  </w:num>
  <w:num w:numId="3">
    <w:abstractNumId w:val="1"/>
  </w:num>
  <w:num w:numId="4">
    <w:abstractNumId w:val="8"/>
  </w:num>
  <w:num w:numId="5">
    <w:abstractNumId w:val="3"/>
  </w:num>
  <w:num w:numId="6">
    <w:abstractNumId w:val="11"/>
  </w:num>
  <w:num w:numId="7">
    <w:abstractNumId w:val="0"/>
  </w:num>
  <w:num w:numId="8">
    <w:abstractNumId w:val="7"/>
  </w:num>
  <w:num w:numId="9">
    <w:abstractNumId w:val="13"/>
  </w:num>
  <w:num w:numId="10">
    <w:abstractNumId w:val="4"/>
  </w:num>
  <w:num w:numId="11">
    <w:abstractNumId w:val="17"/>
  </w:num>
  <w:num w:numId="12">
    <w:abstractNumId w:val="12"/>
  </w:num>
  <w:num w:numId="13">
    <w:abstractNumId w:val="9"/>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6"/>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78"/>
    <w:rsid w:val="000007C7"/>
    <w:rsid w:val="00000D56"/>
    <w:rsid w:val="00006255"/>
    <w:rsid w:val="000077F8"/>
    <w:rsid w:val="00007C80"/>
    <w:rsid w:val="000100DE"/>
    <w:rsid w:val="00011FA3"/>
    <w:rsid w:val="0001208F"/>
    <w:rsid w:val="00013BB9"/>
    <w:rsid w:val="000244F4"/>
    <w:rsid w:val="00031C1B"/>
    <w:rsid w:val="00032BCC"/>
    <w:rsid w:val="0003445A"/>
    <w:rsid w:val="000349F8"/>
    <w:rsid w:val="00036E2D"/>
    <w:rsid w:val="000372B4"/>
    <w:rsid w:val="000376D1"/>
    <w:rsid w:val="00042016"/>
    <w:rsid w:val="00042F18"/>
    <w:rsid w:val="00043B07"/>
    <w:rsid w:val="00044C77"/>
    <w:rsid w:val="00045D5C"/>
    <w:rsid w:val="0005098F"/>
    <w:rsid w:val="00051898"/>
    <w:rsid w:val="00052BEF"/>
    <w:rsid w:val="00053353"/>
    <w:rsid w:val="00053A1F"/>
    <w:rsid w:val="000541D8"/>
    <w:rsid w:val="00054D02"/>
    <w:rsid w:val="00055E81"/>
    <w:rsid w:val="000563EF"/>
    <w:rsid w:val="0005737D"/>
    <w:rsid w:val="0006032E"/>
    <w:rsid w:val="00060BE8"/>
    <w:rsid w:val="00062C12"/>
    <w:rsid w:val="000640FE"/>
    <w:rsid w:val="000647A9"/>
    <w:rsid w:val="000666CB"/>
    <w:rsid w:val="00067417"/>
    <w:rsid w:val="00070172"/>
    <w:rsid w:val="00081F8D"/>
    <w:rsid w:val="00082DA3"/>
    <w:rsid w:val="00085EDC"/>
    <w:rsid w:val="000862E0"/>
    <w:rsid w:val="0009415A"/>
    <w:rsid w:val="0009670B"/>
    <w:rsid w:val="000971F3"/>
    <w:rsid w:val="000A17D3"/>
    <w:rsid w:val="000A5447"/>
    <w:rsid w:val="000B1AB3"/>
    <w:rsid w:val="000B284E"/>
    <w:rsid w:val="000B2893"/>
    <w:rsid w:val="000B2A64"/>
    <w:rsid w:val="000B2DE1"/>
    <w:rsid w:val="000B4F56"/>
    <w:rsid w:val="000C0C73"/>
    <w:rsid w:val="000C1DBB"/>
    <w:rsid w:val="000C6DAE"/>
    <w:rsid w:val="000D12FF"/>
    <w:rsid w:val="000D27E4"/>
    <w:rsid w:val="000D49F7"/>
    <w:rsid w:val="000D5887"/>
    <w:rsid w:val="000D59E0"/>
    <w:rsid w:val="000E07DA"/>
    <w:rsid w:val="000E175F"/>
    <w:rsid w:val="000E21F5"/>
    <w:rsid w:val="000E2DD0"/>
    <w:rsid w:val="000F0B99"/>
    <w:rsid w:val="000F0D8C"/>
    <w:rsid w:val="000F223A"/>
    <w:rsid w:val="000F7580"/>
    <w:rsid w:val="000F7C10"/>
    <w:rsid w:val="00104D6B"/>
    <w:rsid w:val="001052A8"/>
    <w:rsid w:val="00106C34"/>
    <w:rsid w:val="00111970"/>
    <w:rsid w:val="00111A1C"/>
    <w:rsid w:val="001128F8"/>
    <w:rsid w:val="00113BB2"/>
    <w:rsid w:val="00120EF7"/>
    <w:rsid w:val="00122F1F"/>
    <w:rsid w:val="0012396E"/>
    <w:rsid w:val="00123CBB"/>
    <w:rsid w:val="001257CE"/>
    <w:rsid w:val="0012684A"/>
    <w:rsid w:val="00131398"/>
    <w:rsid w:val="001316BA"/>
    <w:rsid w:val="00131921"/>
    <w:rsid w:val="00133833"/>
    <w:rsid w:val="00136EB7"/>
    <w:rsid w:val="0014358C"/>
    <w:rsid w:val="00143B6E"/>
    <w:rsid w:val="00144A23"/>
    <w:rsid w:val="001450E9"/>
    <w:rsid w:val="00146DD2"/>
    <w:rsid w:val="00151221"/>
    <w:rsid w:val="001515BC"/>
    <w:rsid w:val="00151CB8"/>
    <w:rsid w:val="001543EF"/>
    <w:rsid w:val="001570E5"/>
    <w:rsid w:val="001578A6"/>
    <w:rsid w:val="0016056F"/>
    <w:rsid w:val="00161374"/>
    <w:rsid w:val="001622A5"/>
    <w:rsid w:val="0016320F"/>
    <w:rsid w:val="00163EDE"/>
    <w:rsid w:val="001644C1"/>
    <w:rsid w:val="00164C12"/>
    <w:rsid w:val="001662FC"/>
    <w:rsid w:val="00167F5C"/>
    <w:rsid w:val="00170ED0"/>
    <w:rsid w:val="00173E0D"/>
    <w:rsid w:val="00177093"/>
    <w:rsid w:val="00180078"/>
    <w:rsid w:val="00184FE0"/>
    <w:rsid w:val="001852BB"/>
    <w:rsid w:val="001903C4"/>
    <w:rsid w:val="001908BC"/>
    <w:rsid w:val="00191D0C"/>
    <w:rsid w:val="0019322D"/>
    <w:rsid w:val="001A2C92"/>
    <w:rsid w:val="001A401F"/>
    <w:rsid w:val="001A4A8F"/>
    <w:rsid w:val="001B1601"/>
    <w:rsid w:val="001B2EBE"/>
    <w:rsid w:val="001B78C1"/>
    <w:rsid w:val="001C2822"/>
    <w:rsid w:val="001D2BD8"/>
    <w:rsid w:val="001D40DC"/>
    <w:rsid w:val="001E0517"/>
    <w:rsid w:val="001E2B68"/>
    <w:rsid w:val="001E4403"/>
    <w:rsid w:val="001E4DC1"/>
    <w:rsid w:val="001E51EC"/>
    <w:rsid w:val="001E5A22"/>
    <w:rsid w:val="001E6EA2"/>
    <w:rsid w:val="001F05CD"/>
    <w:rsid w:val="001F14BD"/>
    <w:rsid w:val="001F1F4E"/>
    <w:rsid w:val="001F2A62"/>
    <w:rsid w:val="001F7338"/>
    <w:rsid w:val="00200020"/>
    <w:rsid w:val="00201108"/>
    <w:rsid w:val="002013BC"/>
    <w:rsid w:val="00204531"/>
    <w:rsid w:val="00205DFF"/>
    <w:rsid w:val="00206058"/>
    <w:rsid w:val="00207B3D"/>
    <w:rsid w:val="0021154D"/>
    <w:rsid w:val="00212BAB"/>
    <w:rsid w:val="00213042"/>
    <w:rsid w:val="00213FF6"/>
    <w:rsid w:val="002154EA"/>
    <w:rsid w:val="00216200"/>
    <w:rsid w:val="00216325"/>
    <w:rsid w:val="002235AA"/>
    <w:rsid w:val="00223865"/>
    <w:rsid w:val="00223EC4"/>
    <w:rsid w:val="00223F6F"/>
    <w:rsid w:val="002250DC"/>
    <w:rsid w:val="002273A5"/>
    <w:rsid w:val="0023057E"/>
    <w:rsid w:val="00230D43"/>
    <w:rsid w:val="002340C1"/>
    <w:rsid w:val="00235731"/>
    <w:rsid w:val="00235D8B"/>
    <w:rsid w:val="00236C8C"/>
    <w:rsid w:val="00237D63"/>
    <w:rsid w:val="002408EC"/>
    <w:rsid w:val="00240CE9"/>
    <w:rsid w:val="00245AB3"/>
    <w:rsid w:val="00246921"/>
    <w:rsid w:val="00250C7A"/>
    <w:rsid w:val="00251B3C"/>
    <w:rsid w:val="00252B7C"/>
    <w:rsid w:val="0025343A"/>
    <w:rsid w:val="002547A3"/>
    <w:rsid w:val="00254B27"/>
    <w:rsid w:val="00260FDB"/>
    <w:rsid w:val="00262125"/>
    <w:rsid w:val="00262A76"/>
    <w:rsid w:val="0026331B"/>
    <w:rsid w:val="00266083"/>
    <w:rsid w:val="00266DC2"/>
    <w:rsid w:val="002724AE"/>
    <w:rsid w:val="00272675"/>
    <w:rsid w:val="00277C33"/>
    <w:rsid w:val="00280DB8"/>
    <w:rsid w:val="00283C8C"/>
    <w:rsid w:val="00284502"/>
    <w:rsid w:val="0028622D"/>
    <w:rsid w:val="002865CE"/>
    <w:rsid w:val="002959BB"/>
    <w:rsid w:val="00296CAE"/>
    <w:rsid w:val="0029735E"/>
    <w:rsid w:val="002976FA"/>
    <w:rsid w:val="002A1419"/>
    <w:rsid w:val="002A4EDE"/>
    <w:rsid w:val="002A4FBC"/>
    <w:rsid w:val="002A5152"/>
    <w:rsid w:val="002A5A6B"/>
    <w:rsid w:val="002A5AF6"/>
    <w:rsid w:val="002B0160"/>
    <w:rsid w:val="002B3502"/>
    <w:rsid w:val="002B37F9"/>
    <w:rsid w:val="002B3A1A"/>
    <w:rsid w:val="002B6E17"/>
    <w:rsid w:val="002B6F80"/>
    <w:rsid w:val="002B7612"/>
    <w:rsid w:val="002C2F69"/>
    <w:rsid w:val="002C5FB4"/>
    <w:rsid w:val="002C7E9D"/>
    <w:rsid w:val="002D4A05"/>
    <w:rsid w:val="002D54E7"/>
    <w:rsid w:val="002E559B"/>
    <w:rsid w:val="002E7CD2"/>
    <w:rsid w:val="002F0256"/>
    <w:rsid w:val="002F0CCA"/>
    <w:rsid w:val="002F40E7"/>
    <w:rsid w:val="002F463F"/>
    <w:rsid w:val="002F5761"/>
    <w:rsid w:val="00300875"/>
    <w:rsid w:val="003014D2"/>
    <w:rsid w:val="00304AA9"/>
    <w:rsid w:val="00305A99"/>
    <w:rsid w:val="003075AD"/>
    <w:rsid w:val="00307BED"/>
    <w:rsid w:val="00311845"/>
    <w:rsid w:val="00311F01"/>
    <w:rsid w:val="003178DE"/>
    <w:rsid w:val="00323675"/>
    <w:rsid w:val="00323BE7"/>
    <w:rsid w:val="003275AE"/>
    <w:rsid w:val="00331534"/>
    <w:rsid w:val="00331734"/>
    <w:rsid w:val="00333619"/>
    <w:rsid w:val="00334687"/>
    <w:rsid w:val="00334E7C"/>
    <w:rsid w:val="00340ED1"/>
    <w:rsid w:val="00340FD6"/>
    <w:rsid w:val="00341DAA"/>
    <w:rsid w:val="003421CD"/>
    <w:rsid w:val="0034346C"/>
    <w:rsid w:val="0034558C"/>
    <w:rsid w:val="0034656D"/>
    <w:rsid w:val="00352ABC"/>
    <w:rsid w:val="003535C7"/>
    <w:rsid w:val="00354132"/>
    <w:rsid w:val="003636CD"/>
    <w:rsid w:val="003636DE"/>
    <w:rsid w:val="003654BB"/>
    <w:rsid w:val="00366C97"/>
    <w:rsid w:val="00371472"/>
    <w:rsid w:val="00373274"/>
    <w:rsid w:val="0037456A"/>
    <w:rsid w:val="00376E37"/>
    <w:rsid w:val="0038302F"/>
    <w:rsid w:val="003833CE"/>
    <w:rsid w:val="003837D9"/>
    <w:rsid w:val="00383C61"/>
    <w:rsid w:val="00384407"/>
    <w:rsid w:val="00386D2C"/>
    <w:rsid w:val="00386FAF"/>
    <w:rsid w:val="00391880"/>
    <w:rsid w:val="003927A1"/>
    <w:rsid w:val="003944C3"/>
    <w:rsid w:val="00397478"/>
    <w:rsid w:val="003A3DBE"/>
    <w:rsid w:val="003A4A5E"/>
    <w:rsid w:val="003A59F2"/>
    <w:rsid w:val="003A728A"/>
    <w:rsid w:val="003B027A"/>
    <w:rsid w:val="003B126C"/>
    <w:rsid w:val="003B1745"/>
    <w:rsid w:val="003B36CE"/>
    <w:rsid w:val="003B3EEA"/>
    <w:rsid w:val="003B4371"/>
    <w:rsid w:val="003B5BF1"/>
    <w:rsid w:val="003C0610"/>
    <w:rsid w:val="003C1F46"/>
    <w:rsid w:val="003C203F"/>
    <w:rsid w:val="003C2157"/>
    <w:rsid w:val="003C35A8"/>
    <w:rsid w:val="003C3AB3"/>
    <w:rsid w:val="003C450E"/>
    <w:rsid w:val="003C5965"/>
    <w:rsid w:val="003D0512"/>
    <w:rsid w:val="003D1658"/>
    <w:rsid w:val="003D24AA"/>
    <w:rsid w:val="003D25AE"/>
    <w:rsid w:val="003D4682"/>
    <w:rsid w:val="003D7325"/>
    <w:rsid w:val="003E0041"/>
    <w:rsid w:val="003E1ECA"/>
    <w:rsid w:val="003E2541"/>
    <w:rsid w:val="003E2558"/>
    <w:rsid w:val="003E531A"/>
    <w:rsid w:val="003E642E"/>
    <w:rsid w:val="003E6CED"/>
    <w:rsid w:val="003F3AAD"/>
    <w:rsid w:val="003F43BA"/>
    <w:rsid w:val="003F6ABB"/>
    <w:rsid w:val="00401138"/>
    <w:rsid w:val="00402955"/>
    <w:rsid w:val="004031F4"/>
    <w:rsid w:val="00404870"/>
    <w:rsid w:val="00404D38"/>
    <w:rsid w:val="004052D4"/>
    <w:rsid w:val="00407522"/>
    <w:rsid w:val="00407694"/>
    <w:rsid w:val="004076A1"/>
    <w:rsid w:val="0040789D"/>
    <w:rsid w:val="00407CDF"/>
    <w:rsid w:val="00407D36"/>
    <w:rsid w:val="004102BC"/>
    <w:rsid w:val="0041039F"/>
    <w:rsid w:val="004109BB"/>
    <w:rsid w:val="0041148F"/>
    <w:rsid w:val="00412F16"/>
    <w:rsid w:val="00413437"/>
    <w:rsid w:val="00413DDE"/>
    <w:rsid w:val="00414027"/>
    <w:rsid w:val="00414BDB"/>
    <w:rsid w:val="00415C0A"/>
    <w:rsid w:val="00416D04"/>
    <w:rsid w:val="00423225"/>
    <w:rsid w:val="00426A47"/>
    <w:rsid w:val="00427DE1"/>
    <w:rsid w:val="004308B8"/>
    <w:rsid w:val="00430E1D"/>
    <w:rsid w:val="00431ED4"/>
    <w:rsid w:val="0043479D"/>
    <w:rsid w:val="00435393"/>
    <w:rsid w:val="00440167"/>
    <w:rsid w:val="004420B6"/>
    <w:rsid w:val="00444393"/>
    <w:rsid w:val="004464BB"/>
    <w:rsid w:val="00446542"/>
    <w:rsid w:val="00452B1C"/>
    <w:rsid w:val="00455393"/>
    <w:rsid w:val="00455A04"/>
    <w:rsid w:val="00455AAE"/>
    <w:rsid w:val="0045674C"/>
    <w:rsid w:val="004617CE"/>
    <w:rsid w:val="00462AAB"/>
    <w:rsid w:val="00462B33"/>
    <w:rsid w:val="004734AB"/>
    <w:rsid w:val="004808A0"/>
    <w:rsid w:val="0048289C"/>
    <w:rsid w:val="0048619D"/>
    <w:rsid w:val="0048718D"/>
    <w:rsid w:val="00492401"/>
    <w:rsid w:val="00492966"/>
    <w:rsid w:val="00495001"/>
    <w:rsid w:val="004A03A3"/>
    <w:rsid w:val="004A27E2"/>
    <w:rsid w:val="004A479C"/>
    <w:rsid w:val="004A4ED2"/>
    <w:rsid w:val="004A4F86"/>
    <w:rsid w:val="004A5592"/>
    <w:rsid w:val="004A60C2"/>
    <w:rsid w:val="004A7270"/>
    <w:rsid w:val="004B1126"/>
    <w:rsid w:val="004B2AD4"/>
    <w:rsid w:val="004B471C"/>
    <w:rsid w:val="004B5013"/>
    <w:rsid w:val="004B54C1"/>
    <w:rsid w:val="004B5BFA"/>
    <w:rsid w:val="004B7390"/>
    <w:rsid w:val="004C0A06"/>
    <w:rsid w:val="004C0F22"/>
    <w:rsid w:val="004C15CB"/>
    <w:rsid w:val="004C2679"/>
    <w:rsid w:val="004C3758"/>
    <w:rsid w:val="004C5F07"/>
    <w:rsid w:val="004C70B3"/>
    <w:rsid w:val="004D2D9E"/>
    <w:rsid w:val="004D4DA4"/>
    <w:rsid w:val="004E08B0"/>
    <w:rsid w:val="004E19C0"/>
    <w:rsid w:val="004E3265"/>
    <w:rsid w:val="004E3EB3"/>
    <w:rsid w:val="004E3F79"/>
    <w:rsid w:val="004E5E8A"/>
    <w:rsid w:val="004E6BFC"/>
    <w:rsid w:val="004F07A7"/>
    <w:rsid w:val="004F340B"/>
    <w:rsid w:val="004F6521"/>
    <w:rsid w:val="004F6BCB"/>
    <w:rsid w:val="00500291"/>
    <w:rsid w:val="005043C0"/>
    <w:rsid w:val="005058FF"/>
    <w:rsid w:val="00506233"/>
    <w:rsid w:val="00506776"/>
    <w:rsid w:val="00511F76"/>
    <w:rsid w:val="005121AD"/>
    <w:rsid w:val="00516A6F"/>
    <w:rsid w:val="00516FC1"/>
    <w:rsid w:val="0052045E"/>
    <w:rsid w:val="005215D6"/>
    <w:rsid w:val="005218DB"/>
    <w:rsid w:val="0052517B"/>
    <w:rsid w:val="00531DF0"/>
    <w:rsid w:val="00533535"/>
    <w:rsid w:val="00535154"/>
    <w:rsid w:val="00536CA6"/>
    <w:rsid w:val="0053716B"/>
    <w:rsid w:val="00540309"/>
    <w:rsid w:val="0054054A"/>
    <w:rsid w:val="00544F49"/>
    <w:rsid w:val="00546F6B"/>
    <w:rsid w:val="00551074"/>
    <w:rsid w:val="00551192"/>
    <w:rsid w:val="00552F8C"/>
    <w:rsid w:val="00554E7C"/>
    <w:rsid w:val="00556A32"/>
    <w:rsid w:val="00563BCC"/>
    <w:rsid w:val="00564523"/>
    <w:rsid w:val="005645D6"/>
    <w:rsid w:val="00565144"/>
    <w:rsid w:val="00566995"/>
    <w:rsid w:val="00572BEA"/>
    <w:rsid w:val="00573D3A"/>
    <w:rsid w:val="00576D68"/>
    <w:rsid w:val="005803B8"/>
    <w:rsid w:val="005817A2"/>
    <w:rsid w:val="00581A8D"/>
    <w:rsid w:val="00584D6F"/>
    <w:rsid w:val="00586A80"/>
    <w:rsid w:val="005930E5"/>
    <w:rsid w:val="0059450F"/>
    <w:rsid w:val="00596D21"/>
    <w:rsid w:val="005A30A0"/>
    <w:rsid w:val="005B027A"/>
    <w:rsid w:val="005B6B00"/>
    <w:rsid w:val="005C088C"/>
    <w:rsid w:val="005C2143"/>
    <w:rsid w:val="005C319D"/>
    <w:rsid w:val="005C5150"/>
    <w:rsid w:val="005C5EEE"/>
    <w:rsid w:val="005C6637"/>
    <w:rsid w:val="005D68EE"/>
    <w:rsid w:val="005E36C8"/>
    <w:rsid w:val="005E4306"/>
    <w:rsid w:val="005E50F4"/>
    <w:rsid w:val="005F2B5F"/>
    <w:rsid w:val="005F34F3"/>
    <w:rsid w:val="005F48E4"/>
    <w:rsid w:val="005F4D5E"/>
    <w:rsid w:val="005F4DEA"/>
    <w:rsid w:val="005F6401"/>
    <w:rsid w:val="005F6CF5"/>
    <w:rsid w:val="00600398"/>
    <w:rsid w:val="0060039A"/>
    <w:rsid w:val="006032A3"/>
    <w:rsid w:val="00604ADC"/>
    <w:rsid w:val="006077A6"/>
    <w:rsid w:val="00610E91"/>
    <w:rsid w:val="00611671"/>
    <w:rsid w:val="00613528"/>
    <w:rsid w:val="00613B0E"/>
    <w:rsid w:val="0061688C"/>
    <w:rsid w:val="00620FD1"/>
    <w:rsid w:val="006230A8"/>
    <w:rsid w:val="00624CCD"/>
    <w:rsid w:val="00625307"/>
    <w:rsid w:val="00627C37"/>
    <w:rsid w:val="00627CDE"/>
    <w:rsid w:val="006359F3"/>
    <w:rsid w:val="00636C0B"/>
    <w:rsid w:val="00637209"/>
    <w:rsid w:val="00637BF0"/>
    <w:rsid w:val="00640E32"/>
    <w:rsid w:val="00641EB5"/>
    <w:rsid w:val="006425E8"/>
    <w:rsid w:val="00642880"/>
    <w:rsid w:val="00642F4B"/>
    <w:rsid w:val="0064376B"/>
    <w:rsid w:val="00643DB3"/>
    <w:rsid w:val="00645D18"/>
    <w:rsid w:val="00645FCD"/>
    <w:rsid w:val="0064652C"/>
    <w:rsid w:val="00646824"/>
    <w:rsid w:val="00650DB1"/>
    <w:rsid w:val="00651BBE"/>
    <w:rsid w:val="0065227D"/>
    <w:rsid w:val="00654191"/>
    <w:rsid w:val="006563D5"/>
    <w:rsid w:val="00657045"/>
    <w:rsid w:val="006651FE"/>
    <w:rsid w:val="00670169"/>
    <w:rsid w:val="006724B8"/>
    <w:rsid w:val="00673DFC"/>
    <w:rsid w:val="006740F7"/>
    <w:rsid w:val="00674157"/>
    <w:rsid w:val="006802A9"/>
    <w:rsid w:val="00681428"/>
    <w:rsid w:val="006863D4"/>
    <w:rsid w:val="0069133E"/>
    <w:rsid w:val="006967A4"/>
    <w:rsid w:val="006A543F"/>
    <w:rsid w:val="006B13AF"/>
    <w:rsid w:val="006B15B1"/>
    <w:rsid w:val="006B47EB"/>
    <w:rsid w:val="006B545E"/>
    <w:rsid w:val="006B5882"/>
    <w:rsid w:val="006B62C0"/>
    <w:rsid w:val="006B73BF"/>
    <w:rsid w:val="006B7A2F"/>
    <w:rsid w:val="006C54DF"/>
    <w:rsid w:val="006C5B4E"/>
    <w:rsid w:val="006C65CB"/>
    <w:rsid w:val="006C66F4"/>
    <w:rsid w:val="006C6E66"/>
    <w:rsid w:val="006C7590"/>
    <w:rsid w:val="006D1E22"/>
    <w:rsid w:val="006D2B9D"/>
    <w:rsid w:val="006E0BB2"/>
    <w:rsid w:val="006E10D0"/>
    <w:rsid w:val="006E1178"/>
    <w:rsid w:val="006E290C"/>
    <w:rsid w:val="006F2CE9"/>
    <w:rsid w:val="006F2D88"/>
    <w:rsid w:val="006F3EE2"/>
    <w:rsid w:val="007026B8"/>
    <w:rsid w:val="007034E8"/>
    <w:rsid w:val="00713057"/>
    <w:rsid w:val="00714FD6"/>
    <w:rsid w:val="0071572F"/>
    <w:rsid w:val="00715A64"/>
    <w:rsid w:val="007231AF"/>
    <w:rsid w:val="00723875"/>
    <w:rsid w:val="007242D0"/>
    <w:rsid w:val="007252D4"/>
    <w:rsid w:val="0072534F"/>
    <w:rsid w:val="00727D77"/>
    <w:rsid w:val="0073293A"/>
    <w:rsid w:val="00735679"/>
    <w:rsid w:val="00736471"/>
    <w:rsid w:val="007374C9"/>
    <w:rsid w:val="0074050E"/>
    <w:rsid w:val="00740664"/>
    <w:rsid w:val="00740878"/>
    <w:rsid w:val="00741DFD"/>
    <w:rsid w:val="00750A98"/>
    <w:rsid w:val="00755C55"/>
    <w:rsid w:val="00760581"/>
    <w:rsid w:val="007623E9"/>
    <w:rsid w:val="007629E0"/>
    <w:rsid w:val="00764E67"/>
    <w:rsid w:val="00765B75"/>
    <w:rsid w:val="00773F60"/>
    <w:rsid w:val="007761AA"/>
    <w:rsid w:val="00776449"/>
    <w:rsid w:val="0077793D"/>
    <w:rsid w:val="00786304"/>
    <w:rsid w:val="00786431"/>
    <w:rsid w:val="007916DD"/>
    <w:rsid w:val="00791BD8"/>
    <w:rsid w:val="00792D97"/>
    <w:rsid w:val="0079677A"/>
    <w:rsid w:val="00796E10"/>
    <w:rsid w:val="0079726E"/>
    <w:rsid w:val="007A276C"/>
    <w:rsid w:val="007A5DFF"/>
    <w:rsid w:val="007A63D6"/>
    <w:rsid w:val="007B2CF8"/>
    <w:rsid w:val="007B3AAF"/>
    <w:rsid w:val="007C0690"/>
    <w:rsid w:val="007C15D2"/>
    <w:rsid w:val="007C1C3B"/>
    <w:rsid w:val="007C5FDE"/>
    <w:rsid w:val="007C7E5A"/>
    <w:rsid w:val="007D13D7"/>
    <w:rsid w:val="007D1DCB"/>
    <w:rsid w:val="007D481F"/>
    <w:rsid w:val="007D55CF"/>
    <w:rsid w:val="007D6533"/>
    <w:rsid w:val="007E349C"/>
    <w:rsid w:val="007E3546"/>
    <w:rsid w:val="007E4DC5"/>
    <w:rsid w:val="007E4DDD"/>
    <w:rsid w:val="007E6580"/>
    <w:rsid w:val="007E7FDE"/>
    <w:rsid w:val="007F1FCE"/>
    <w:rsid w:val="007F36C8"/>
    <w:rsid w:val="007F4B83"/>
    <w:rsid w:val="007F5766"/>
    <w:rsid w:val="007F6F28"/>
    <w:rsid w:val="007F7930"/>
    <w:rsid w:val="007F7E1A"/>
    <w:rsid w:val="00800C8F"/>
    <w:rsid w:val="00801CB4"/>
    <w:rsid w:val="00802EBE"/>
    <w:rsid w:val="00803B86"/>
    <w:rsid w:val="00804D84"/>
    <w:rsid w:val="0080514D"/>
    <w:rsid w:val="00812F1C"/>
    <w:rsid w:val="008133D3"/>
    <w:rsid w:val="008149ED"/>
    <w:rsid w:val="00816CB2"/>
    <w:rsid w:val="0081751C"/>
    <w:rsid w:val="0082117D"/>
    <w:rsid w:val="008227FF"/>
    <w:rsid w:val="008243A7"/>
    <w:rsid w:val="008267FE"/>
    <w:rsid w:val="00830137"/>
    <w:rsid w:val="008323B5"/>
    <w:rsid w:val="0083346E"/>
    <w:rsid w:val="00834414"/>
    <w:rsid w:val="008358A8"/>
    <w:rsid w:val="00841285"/>
    <w:rsid w:val="008416F6"/>
    <w:rsid w:val="00845D14"/>
    <w:rsid w:val="00847046"/>
    <w:rsid w:val="0085170F"/>
    <w:rsid w:val="00853994"/>
    <w:rsid w:val="008543EC"/>
    <w:rsid w:val="00854791"/>
    <w:rsid w:val="00854959"/>
    <w:rsid w:val="0085782D"/>
    <w:rsid w:val="00857C00"/>
    <w:rsid w:val="00861324"/>
    <w:rsid w:val="00864547"/>
    <w:rsid w:val="00864642"/>
    <w:rsid w:val="008677E6"/>
    <w:rsid w:val="00870CCC"/>
    <w:rsid w:val="00871E1E"/>
    <w:rsid w:val="008733CE"/>
    <w:rsid w:val="00873865"/>
    <w:rsid w:val="008818BD"/>
    <w:rsid w:val="00885740"/>
    <w:rsid w:val="00887210"/>
    <w:rsid w:val="0088731F"/>
    <w:rsid w:val="00897121"/>
    <w:rsid w:val="008A1DC6"/>
    <w:rsid w:val="008A4889"/>
    <w:rsid w:val="008A5A1D"/>
    <w:rsid w:val="008A5EB5"/>
    <w:rsid w:val="008B0213"/>
    <w:rsid w:val="008B02EC"/>
    <w:rsid w:val="008B0DB2"/>
    <w:rsid w:val="008B35FD"/>
    <w:rsid w:val="008B420F"/>
    <w:rsid w:val="008B4C34"/>
    <w:rsid w:val="008B5A13"/>
    <w:rsid w:val="008B69AC"/>
    <w:rsid w:val="008C0BCB"/>
    <w:rsid w:val="008C0CEF"/>
    <w:rsid w:val="008C4AC0"/>
    <w:rsid w:val="008C4C7A"/>
    <w:rsid w:val="008C746C"/>
    <w:rsid w:val="008C74E7"/>
    <w:rsid w:val="008C7A40"/>
    <w:rsid w:val="008C7C82"/>
    <w:rsid w:val="008D1C74"/>
    <w:rsid w:val="008D228D"/>
    <w:rsid w:val="008D3B9D"/>
    <w:rsid w:val="008D4A3E"/>
    <w:rsid w:val="008E02E4"/>
    <w:rsid w:val="008E08D5"/>
    <w:rsid w:val="008E103F"/>
    <w:rsid w:val="008E23CB"/>
    <w:rsid w:val="008E3388"/>
    <w:rsid w:val="008E523E"/>
    <w:rsid w:val="008E5A86"/>
    <w:rsid w:val="008F0404"/>
    <w:rsid w:val="008F0A10"/>
    <w:rsid w:val="008F3B8E"/>
    <w:rsid w:val="008F3D9E"/>
    <w:rsid w:val="008F5D82"/>
    <w:rsid w:val="008F60A0"/>
    <w:rsid w:val="008F6188"/>
    <w:rsid w:val="00902D53"/>
    <w:rsid w:val="00905FFF"/>
    <w:rsid w:val="00906111"/>
    <w:rsid w:val="009063D4"/>
    <w:rsid w:val="00906823"/>
    <w:rsid w:val="00906E1B"/>
    <w:rsid w:val="00911DD9"/>
    <w:rsid w:val="00912B11"/>
    <w:rsid w:val="00913BFD"/>
    <w:rsid w:val="00914CC6"/>
    <w:rsid w:val="009155D8"/>
    <w:rsid w:val="00917517"/>
    <w:rsid w:val="00920B71"/>
    <w:rsid w:val="00920BDD"/>
    <w:rsid w:val="00921650"/>
    <w:rsid w:val="00922EFD"/>
    <w:rsid w:val="00923822"/>
    <w:rsid w:val="009247E4"/>
    <w:rsid w:val="00924DE5"/>
    <w:rsid w:val="00925B1E"/>
    <w:rsid w:val="00926E0A"/>
    <w:rsid w:val="009323A9"/>
    <w:rsid w:val="00932D39"/>
    <w:rsid w:val="00943061"/>
    <w:rsid w:val="009436DD"/>
    <w:rsid w:val="00946229"/>
    <w:rsid w:val="00946B71"/>
    <w:rsid w:val="00950874"/>
    <w:rsid w:val="00953249"/>
    <w:rsid w:val="00953C4E"/>
    <w:rsid w:val="00954165"/>
    <w:rsid w:val="0096195E"/>
    <w:rsid w:val="00962C1E"/>
    <w:rsid w:val="00963C19"/>
    <w:rsid w:val="00964A2C"/>
    <w:rsid w:val="00966267"/>
    <w:rsid w:val="00974615"/>
    <w:rsid w:val="00981644"/>
    <w:rsid w:val="00982020"/>
    <w:rsid w:val="009830D7"/>
    <w:rsid w:val="00984229"/>
    <w:rsid w:val="009852F9"/>
    <w:rsid w:val="00985AD2"/>
    <w:rsid w:val="0098745E"/>
    <w:rsid w:val="00991599"/>
    <w:rsid w:val="00992615"/>
    <w:rsid w:val="00993BDE"/>
    <w:rsid w:val="00994069"/>
    <w:rsid w:val="00995A94"/>
    <w:rsid w:val="009A0248"/>
    <w:rsid w:val="009A1BF2"/>
    <w:rsid w:val="009A4F6C"/>
    <w:rsid w:val="009A5567"/>
    <w:rsid w:val="009A55D5"/>
    <w:rsid w:val="009B217D"/>
    <w:rsid w:val="009B3F06"/>
    <w:rsid w:val="009B7082"/>
    <w:rsid w:val="009C1327"/>
    <w:rsid w:val="009C1971"/>
    <w:rsid w:val="009C21D9"/>
    <w:rsid w:val="009C282C"/>
    <w:rsid w:val="009C6AB6"/>
    <w:rsid w:val="009D0997"/>
    <w:rsid w:val="009D0D1F"/>
    <w:rsid w:val="009D215D"/>
    <w:rsid w:val="009D21AD"/>
    <w:rsid w:val="009D29C4"/>
    <w:rsid w:val="009D2F70"/>
    <w:rsid w:val="009D3B52"/>
    <w:rsid w:val="009D479E"/>
    <w:rsid w:val="009D4D02"/>
    <w:rsid w:val="009D523C"/>
    <w:rsid w:val="009D6AF7"/>
    <w:rsid w:val="009D6E2A"/>
    <w:rsid w:val="009D70DC"/>
    <w:rsid w:val="009E0C73"/>
    <w:rsid w:val="009E1403"/>
    <w:rsid w:val="009E23CF"/>
    <w:rsid w:val="009E262F"/>
    <w:rsid w:val="009E28B3"/>
    <w:rsid w:val="009E2C6F"/>
    <w:rsid w:val="009E4717"/>
    <w:rsid w:val="009E4ADF"/>
    <w:rsid w:val="009F0790"/>
    <w:rsid w:val="009F6795"/>
    <w:rsid w:val="00A03566"/>
    <w:rsid w:val="00A064B5"/>
    <w:rsid w:val="00A14CC1"/>
    <w:rsid w:val="00A1590B"/>
    <w:rsid w:val="00A16E15"/>
    <w:rsid w:val="00A20745"/>
    <w:rsid w:val="00A2540D"/>
    <w:rsid w:val="00A27862"/>
    <w:rsid w:val="00A30433"/>
    <w:rsid w:val="00A30D3E"/>
    <w:rsid w:val="00A33175"/>
    <w:rsid w:val="00A43A7D"/>
    <w:rsid w:val="00A45CEF"/>
    <w:rsid w:val="00A5051C"/>
    <w:rsid w:val="00A51106"/>
    <w:rsid w:val="00A5272F"/>
    <w:rsid w:val="00A54D3D"/>
    <w:rsid w:val="00A5583C"/>
    <w:rsid w:val="00A60826"/>
    <w:rsid w:val="00A60C12"/>
    <w:rsid w:val="00A61A2D"/>
    <w:rsid w:val="00A6281C"/>
    <w:rsid w:val="00A6364D"/>
    <w:rsid w:val="00A638AB"/>
    <w:rsid w:val="00A64B96"/>
    <w:rsid w:val="00A67F71"/>
    <w:rsid w:val="00A72DE4"/>
    <w:rsid w:val="00A73BC4"/>
    <w:rsid w:val="00A75BFA"/>
    <w:rsid w:val="00A809A6"/>
    <w:rsid w:val="00A840C0"/>
    <w:rsid w:val="00A928BB"/>
    <w:rsid w:val="00A93B8F"/>
    <w:rsid w:val="00A94853"/>
    <w:rsid w:val="00A96174"/>
    <w:rsid w:val="00A96E2B"/>
    <w:rsid w:val="00AA0035"/>
    <w:rsid w:val="00AA04FE"/>
    <w:rsid w:val="00AA057C"/>
    <w:rsid w:val="00AA0672"/>
    <w:rsid w:val="00AA1E93"/>
    <w:rsid w:val="00AA3E54"/>
    <w:rsid w:val="00AA5169"/>
    <w:rsid w:val="00AA6029"/>
    <w:rsid w:val="00AB19C5"/>
    <w:rsid w:val="00AB1AF6"/>
    <w:rsid w:val="00AB223B"/>
    <w:rsid w:val="00AB5F39"/>
    <w:rsid w:val="00AB70B4"/>
    <w:rsid w:val="00AB7164"/>
    <w:rsid w:val="00AB7906"/>
    <w:rsid w:val="00AC1316"/>
    <w:rsid w:val="00AC4637"/>
    <w:rsid w:val="00AC5BE2"/>
    <w:rsid w:val="00AC601D"/>
    <w:rsid w:val="00AC681F"/>
    <w:rsid w:val="00AD08DB"/>
    <w:rsid w:val="00AD2DA6"/>
    <w:rsid w:val="00AE05D8"/>
    <w:rsid w:val="00AE10DF"/>
    <w:rsid w:val="00AE316E"/>
    <w:rsid w:val="00AE34E0"/>
    <w:rsid w:val="00AE488B"/>
    <w:rsid w:val="00AE4BB5"/>
    <w:rsid w:val="00AE669A"/>
    <w:rsid w:val="00AE6F41"/>
    <w:rsid w:val="00AE731B"/>
    <w:rsid w:val="00AE7899"/>
    <w:rsid w:val="00AF1973"/>
    <w:rsid w:val="00AF1D4E"/>
    <w:rsid w:val="00AF215B"/>
    <w:rsid w:val="00AF385E"/>
    <w:rsid w:val="00AF4978"/>
    <w:rsid w:val="00B005CA"/>
    <w:rsid w:val="00B00FE1"/>
    <w:rsid w:val="00B032E1"/>
    <w:rsid w:val="00B1004E"/>
    <w:rsid w:val="00B11BFC"/>
    <w:rsid w:val="00B136DC"/>
    <w:rsid w:val="00B137CA"/>
    <w:rsid w:val="00B14174"/>
    <w:rsid w:val="00B14538"/>
    <w:rsid w:val="00B16620"/>
    <w:rsid w:val="00B17B10"/>
    <w:rsid w:val="00B17DC6"/>
    <w:rsid w:val="00B205CF"/>
    <w:rsid w:val="00B21F54"/>
    <w:rsid w:val="00B22F31"/>
    <w:rsid w:val="00B240BC"/>
    <w:rsid w:val="00B25E08"/>
    <w:rsid w:val="00B26C18"/>
    <w:rsid w:val="00B27E81"/>
    <w:rsid w:val="00B31215"/>
    <w:rsid w:val="00B31CE9"/>
    <w:rsid w:val="00B32E17"/>
    <w:rsid w:val="00B35000"/>
    <w:rsid w:val="00B3595A"/>
    <w:rsid w:val="00B412C8"/>
    <w:rsid w:val="00B440B6"/>
    <w:rsid w:val="00B446A9"/>
    <w:rsid w:val="00B457D9"/>
    <w:rsid w:val="00B51AE6"/>
    <w:rsid w:val="00B53359"/>
    <w:rsid w:val="00B534DE"/>
    <w:rsid w:val="00B5367E"/>
    <w:rsid w:val="00B5456E"/>
    <w:rsid w:val="00B6112A"/>
    <w:rsid w:val="00B6112F"/>
    <w:rsid w:val="00B64EC5"/>
    <w:rsid w:val="00B657ED"/>
    <w:rsid w:val="00B65EA5"/>
    <w:rsid w:val="00B661AD"/>
    <w:rsid w:val="00B66717"/>
    <w:rsid w:val="00B6744D"/>
    <w:rsid w:val="00B6746C"/>
    <w:rsid w:val="00B6778D"/>
    <w:rsid w:val="00B70801"/>
    <w:rsid w:val="00B710C0"/>
    <w:rsid w:val="00B7321E"/>
    <w:rsid w:val="00B73894"/>
    <w:rsid w:val="00B81CD0"/>
    <w:rsid w:val="00B82D16"/>
    <w:rsid w:val="00B83610"/>
    <w:rsid w:val="00B845C7"/>
    <w:rsid w:val="00B87D63"/>
    <w:rsid w:val="00B914F9"/>
    <w:rsid w:val="00B9177D"/>
    <w:rsid w:val="00B9245C"/>
    <w:rsid w:val="00B95930"/>
    <w:rsid w:val="00B970B4"/>
    <w:rsid w:val="00B97125"/>
    <w:rsid w:val="00B97F83"/>
    <w:rsid w:val="00BA0290"/>
    <w:rsid w:val="00BA0F35"/>
    <w:rsid w:val="00BA3188"/>
    <w:rsid w:val="00BB1833"/>
    <w:rsid w:val="00BB32B5"/>
    <w:rsid w:val="00BB4958"/>
    <w:rsid w:val="00BB5C5D"/>
    <w:rsid w:val="00BC10E7"/>
    <w:rsid w:val="00BC425B"/>
    <w:rsid w:val="00BC516A"/>
    <w:rsid w:val="00BC7FF5"/>
    <w:rsid w:val="00BD34C9"/>
    <w:rsid w:val="00BD4ED5"/>
    <w:rsid w:val="00BD5606"/>
    <w:rsid w:val="00BD61D2"/>
    <w:rsid w:val="00BE2525"/>
    <w:rsid w:val="00BE64D6"/>
    <w:rsid w:val="00BE74EF"/>
    <w:rsid w:val="00BE7D89"/>
    <w:rsid w:val="00BE7DAA"/>
    <w:rsid w:val="00BF03A1"/>
    <w:rsid w:val="00BF4335"/>
    <w:rsid w:val="00BF44A3"/>
    <w:rsid w:val="00BF6AFD"/>
    <w:rsid w:val="00C01187"/>
    <w:rsid w:val="00C011E6"/>
    <w:rsid w:val="00C014E0"/>
    <w:rsid w:val="00C02A76"/>
    <w:rsid w:val="00C05299"/>
    <w:rsid w:val="00C11D48"/>
    <w:rsid w:val="00C12EBF"/>
    <w:rsid w:val="00C143D6"/>
    <w:rsid w:val="00C16402"/>
    <w:rsid w:val="00C26223"/>
    <w:rsid w:val="00C3244D"/>
    <w:rsid w:val="00C329FA"/>
    <w:rsid w:val="00C33840"/>
    <w:rsid w:val="00C34161"/>
    <w:rsid w:val="00C35AAE"/>
    <w:rsid w:val="00C35C54"/>
    <w:rsid w:val="00C3774B"/>
    <w:rsid w:val="00C379BE"/>
    <w:rsid w:val="00C37A9D"/>
    <w:rsid w:val="00C5073D"/>
    <w:rsid w:val="00C6105B"/>
    <w:rsid w:val="00C62014"/>
    <w:rsid w:val="00C63908"/>
    <w:rsid w:val="00C67FE5"/>
    <w:rsid w:val="00C7617F"/>
    <w:rsid w:val="00C761C8"/>
    <w:rsid w:val="00C77D28"/>
    <w:rsid w:val="00C8009B"/>
    <w:rsid w:val="00C80EAD"/>
    <w:rsid w:val="00C82D5B"/>
    <w:rsid w:val="00C83A9D"/>
    <w:rsid w:val="00C83FDE"/>
    <w:rsid w:val="00C86445"/>
    <w:rsid w:val="00C92479"/>
    <w:rsid w:val="00C92507"/>
    <w:rsid w:val="00C93595"/>
    <w:rsid w:val="00C93E20"/>
    <w:rsid w:val="00C959E3"/>
    <w:rsid w:val="00C973CB"/>
    <w:rsid w:val="00CA5B3C"/>
    <w:rsid w:val="00CA702D"/>
    <w:rsid w:val="00CB1DAB"/>
    <w:rsid w:val="00CB2234"/>
    <w:rsid w:val="00CB62AD"/>
    <w:rsid w:val="00CB67CE"/>
    <w:rsid w:val="00CB72FC"/>
    <w:rsid w:val="00CC0E0E"/>
    <w:rsid w:val="00CC5259"/>
    <w:rsid w:val="00CC7ED8"/>
    <w:rsid w:val="00CD1AEE"/>
    <w:rsid w:val="00CD1BBE"/>
    <w:rsid w:val="00CD3CF6"/>
    <w:rsid w:val="00CD4269"/>
    <w:rsid w:val="00CD611A"/>
    <w:rsid w:val="00CD6696"/>
    <w:rsid w:val="00CE1AB6"/>
    <w:rsid w:val="00CE2DCD"/>
    <w:rsid w:val="00CE358C"/>
    <w:rsid w:val="00CE3A4A"/>
    <w:rsid w:val="00CE3E51"/>
    <w:rsid w:val="00CE4AFE"/>
    <w:rsid w:val="00CE537F"/>
    <w:rsid w:val="00CF3624"/>
    <w:rsid w:val="00D01A1C"/>
    <w:rsid w:val="00D0234C"/>
    <w:rsid w:val="00D0237A"/>
    <w:rsid w:val="00D02CE9"/>
    <w:rsid w:val="00D06342"/>
    <w:rsid w:val="00D106F0"/>
    <w:rsid w:val="00D125DB"/>
    <w:rsid w:val="00D12849"/>
    <w:rsid w:val="00D13F73"/>
    <w:rsid w:val="00D159D8"/>
    <w:rsid w:val="00D15A47"/>
    <w:rsid w:val="00D160B9"/>
    <w:rsid w:val="00D175A6"/>
    <w:rsid w:val="00D201FF"/>
    <w:rsid w:val="00D204ED"/>
    <w:rsid w:val="00D209D3"/>
    <w:rsid w:val="00D21003"/>
    <w:rsid w:val="00D21DCC"/>
    <w:rsid w:val="00D228AD"/>
    <w:rsid w:val="00D26761"/>
    <w:rsid w:val="00D2702B"/>
    <w:rsid w:val="00D3522D"/>
    <w:rsid w:val="00D41603"/>
    <w:rsid w:val="00D431ED"/>
    <w:rsid w:val="00D44202"/>
    <w:rsid w:val="00D457D7"/>
    <w:rsid w:val="00D53F07"/>
    <w:rsid w:val="00D546F8"/>
    <w:rsid w:val="00D54D5F"/>
    <w:rsid w:val="00D55A5F"/>
    <w:rsid w:val="00D60D54"/>
    <w:rsid w:val="00D61970"/>
    <w:rsid w:val="00D61D9A"/>
    <w:rsid w:val="00D624E1"/>
    <w:rsid w:val="00D6545E"/>
    <w:rsid w:val="00D657F5"/>
    <w:rsid w:val="00D71406"/>
    <w:rsid w:val="00D714C2"/>
    <w:rsid w:val="00D730BE"/>
    <w:rsid w:val="00D738B1"/>
    <w:rsid w:val="00D74838"/>
    <w:rsid w:val="00D761E5"/>
    <w:rsid w:val="00D80EA6"/>
    <w:rsid w:val="00D830E4"/>
    <w:rsid w:val="00D83224"/>
    <w:rsid w:val="00D856A1"/>
    <w:rsid w:val="00D85BFC"/>
    <w:rsid w:val="00D86301"/>
    <w:rsid w:val="00D87C9D"/>
    <w:rsid w:val="00D90FCA"/>
    <w:rsid w:val="00D91A6F"/>
    <w:rsid w:val="00D92252"/>
    <w:rsid w:val="00D92E7F"/>
    <w:rsid w:val="00D96F19"/>
    <w:rsid w:val="00DA2D17"/>
    <w:rsid w:val="00DA2D9E"/>
    <w:rsid w:val="00DA359D"/>
    <w:rsid w:val="00DA6FA5"/>
    <w:rsid w:val="00DA72F5"/>
    <w:rsid w:val="00DB281E"/>
    <w:rsid w:val="00DB6774"/>
    <w:rsid w:val="00DB69E8"/>
    <w:rsid w:val="00DB6EFD"/>
    <w:rsid w:val="00DC07CC"/>
    <w:rsid w:val="00DC0DFF"/>
    <w:rsid w:val="00DC1921"/>
    <w:rsid w:val="00DC1A03"/>
    <w:rsid w:val="00DC3A3F"/>
    <w:rsid w:val="00DC588F"/>
    <w:rsid w:val="00DC6F1A"/>
    <w:rsid w:val="00DD118D"/>
    <w:rsid w:val="00DD239C"/>
    <w:rsid w:val="00DD4180"/>
    <w:rsid w:val="00DD5B8D"/>
    <w:rsid w:val="00DE06E9"/>
    <w:rsid w:val="00DE49DA"/>
    <w:rsid w:val="00DE760B"/>
    <w:rsid w:val="00DF336E"/>
    <w:rsid w:val="00DF7661"/>
    <w:rsid w:val="00E03781"/>
    <w:rsid w:val="00E03C59"/>
    <w:rsid w:val="00E0422C"/>
    <w:rsid w:val="00E05371"/>
    <w:rsid w:val="00E0561A"/>
    <w:rsid w:val="00E10E33"/>
    <w:rsid w:val="00E1125D"/>
    <w:rsid w:val="00E114E8"/>
    <w:rsid w:val="00E120DA"/>
    <w:rsid w:val="00E13311"/>
    <w:rsid w:val="00E1348E"/>
    <w:rsid w:val="00E13AB5"/>
    <w:rsid w:val="00E14264"/>
    <w:rsid w:val="00E14985"/>
    <w:rsid w:val="00E14F60"/>
    <w:rsid w:val="00E17C87"/>
    <w:rsid w:val="00E22797"/>
    <w:rsid w:val="00E22C34"/>
    <w:rsid w:val="00E23AB5"/>
    <w:rsid w:val="00E32738"/>
    <w:rsid w:val="00E3418D"/>
    <w:rsid w:val="00E351BE"/>
    <w:rsid w:val="00E3579C"/>
    <w:rsid w:val="00E40953"/>
    <w:rsid w:val="00E4363B"/>
    <w:rsid w:val="00E46B3B"/>
    <w:rsid w:val="00E52090"/>
    <w:rsid w:val="00E54985"/>
    <w:rsid w:val="00E55555"/>
    <w:rsid w:val="00E604DD"/>
    <w:rsid w:val="00E6379F"/>
    <w:rsid w:val="00E64371"/>
    <w:rsid w:val="00E64785"/>
    <w:rsid w:val="00E653BA"/>
    <w:rsid w:val="00E65826"/>
    <w:rsid w:val="00E703E1"/>
    <w:rsid w:val="00E70509"/>
    <w:rsid w:val="00E708CF"/>
    <w:rsid w:val="00E773E9"/>
    <w:rsid w:val="00E802AD"/>
    <w:rsid w:val="00E83113"/>
    <w:rsid w:val="00E8380C"/>
    <w:rsid w:val="00E848E7"/>
    <w:rsid w:val="00E86B98"/>
    <w:rsid w:val="00E90264"/>
    <w:rsid w:val="00E94065"/>
    <w:rsid w:val="00E9435C"/>
    <w:rsid w:val="00E97513"/>
    <w:rsid w:val="00EA5041"/>
    <w:rsid w:val="00EB036F"/>
    <w:rsid w:val="00EB1311"/>
    <w:rsid w:val="00EB232B"/>
    <w:rsid w:val="00EB36C6"/>
    <w:rsid w:val="00EB3FCB"/>
    <w:rsid w:val="00EB5CC2"/>
    <w:rsid w:val="00EB67F4"/>
    <w:rsid w:val="00EB7408"/>
    <w:rsid w:val="00EB7C53"/>
    <w:rsid w:val="00EC0065"/>
    <w:rsid w:val="00EC2067"/>
    <w:rsid w:val="00EC4C02"/>
    <w:rsid w:val="00EC582F"/>
    <w:rsid w:val="00EC7C43"/>
    <w:rsid w:val="00EC7D49"/>
    <w:rsid w:val="00ED19A1"/>
    <w:rsid w:val="00ED2074"/>
    <w:rsid w:val="00ED3A03"/>
    <w:rsid w:val="00ED3BDF"/>
    <w:rsid w:val="00ED5588"/>
    <w:rsid w:val="00ED7CE7"/>
    <w:rsid w:val="00EE084D"/>
    <w:rsid w:val="00EE143A"/>
    <w:rsid w:val="00EE1696"/>
    <w:rsid w:val="00EE23B3"/>
    <w:rsid w:val="00EE2DD5"/>
    <w:rsid w:val="00EE3E33"/>
    <w:rsid w:val="00EE43AF"/>
    <w:rsid w:val="00EE48D4"/>
    <w:rsid w:val="00EE4E06"/>
    <w:rsid w:val="00EE6334"/>
    <w:rsid w:val="00EE7FC6"/>
    <w:rsid w:val="00EF0609"/>
    <w:rsid w:val="00EF18D4"/>
    <w:rsid w:val="00EF2191"/>
    <w:rsid w:val="00EF233E"/>
    <w:rsid w:val="00EF3FC0"/>
    <w:rsid w:val="00EF5248"/>
    <w:rsid w:val="00EF53FE"/>
    <w:rsid w:val="00F016F8"/>
    <w:rsid w:val="00F02316"/>
    <w:rsid w:val="00F076C3"/>
    <w:rsid w:val="00F12A72"/>
    <w:rsid w:val="00F13615"/>
    <w:rsid w:val="00F17360"/>
    <w:rsid w:val="00F22691"/>
    <w:rsid w:val="00F307C7"/>
    <w:rsid w:val="00F31BC6"/>
    <w:rsid w:val="00F32671"/>
    <w:rsid w:val="00F32DE5"/>
    <w:rsid w:val="00F34613"/>
    <w:rsid w:val="00F3546E"/>
    <w:rsid w:val="00F36F9A"/>
    <w:rsid w:val="00F36FFB"/>
    <w:rsid w:val="00F420F9"/>
    <w:rsid w:val="00F44D2B"/>
    <w:rsid w:val="00F45733"/>
    <w:rsid w:val="00F46200"/>
    <w:rsid w:val="00F50005"/>
    <w:rsid w:val="00F50435"/>
    <w:rsid w:val="00F5052E"/>
    <w:rsid w:val="00F516BA"/>
    <w:rsid w:val="00F53D3D"/>
    <w:rsid w:val="00F56689"/>
    <w:rsid w:val="00F60623"/>
    <w:rsid w:val="00F621F6"/>
    <w:rsid w:val="00F623EC"/>
    <w:rsid w:val="00F64DA9"/>
    <w:rsid w:val="00F663B1"/>
    <w:rsid w:val="00F67495"/>
    <w:rsid w:val="00F81B4B"/>
    <w:rsid w:val="00F823DE"/>
    <w:rsid w:val="00F8659E"/>
    <w:rsid w:val="00F93B34"/>
    <w:rsid w:val="00FA32B4"/>
    <w:rsid w:val="00FA38DC"/>
    <w:rsid w:val="00FA47E0"/>
    <w:rsid w:val="00FA4843"/>
    <w:rsid w:val="00FA7E14"/>
    <w:rsid w:val="00FB234D"/>
    <w:rsid w:val="00FB36B1"/>
    <w:rsid w:val="00FB79AB"/>
    <w:rsid w:val="00FB7A3D"/>
    <w:rsid w:val="00FB7F4D"/>
    <w:rsid w:val="00FC0155"/>
    <w:rsid w:val="00FC04F6"/>
    <w:rsid w:val="00FC2643"/>
    <w:rsid w:val="00FC42A7"/>
    <w:rsid w:val="00FC7936"/>
    <w:rsid w:val="00FC7DD6"/>
    <w:rsid w:val="00FD5AE3"/>
    <w:rsid w:val="00FD670A"/>
    <w:rsid w:val="00FD6A2B"/>
    <w:rsid w:val="00FD7057"/>
    <w:rsid w:val="00FD7B23"/>
    <w:rsid w:val="00FE08B1"/>
    <w:rsid w:val="00FE0C13"/>
    <w:rsid w:val="00FE1F79"/>
    <w:rsid w:val="00FF3F16"/>
    <w:rsid w:val="00FF68FF"/>
    <w:rsid w:val="00FF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37D930C-4F1C-4881-9F7A-50D59643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C55"/>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078"/>
    <w:pPr>
      <w:ind w:left="720"/>
      <w:contextualSpacing/>
    </w:pPr>
  </w:style>
  <w:style w:type="paragraph" w:styleId="Header">
    <w:name w:val="header"/>
    <w:basedOn w:val="Normal"/>
    <w:link w:val="HeaderChar"/>
    <w:uiPriority w:val="99"/>
    <w:unhideWhenUsed/>
    <w:rsid w:val="00755C55"/>
    <w:pPr>
      <w:tabs>
        <w:tab w:val="center" w:pos="4680"/>
        <w:tab w:val="right" w:pos="9360"/>
      </w:tabs>
    </w:pPr>
  </w:style>
  <w:style w:type="character" w:customStyle="1" w:styleId="HeaderChar">
    <w:name w:val="Header Char"/>
    <w:basedOn w:val="DefaultParagraphFont"/>
    <w:link w:val="Header"/>
    <w:uiPriority w:val="99"/>
    <w:rsid w:val="00755C55"/>
    <w:rPr>
      <w:sz w:val="24"/>
    </w:rPr>
  </w:style>
  <w:style w:type="paragraph" w:styleId="Footer">
    <w:name w:val="footer"/>
    <w:basedOn w:val="Normal"/>
    <w:link w:val="FooterChar"/>
    <w:uiPriority w:val="99"/>
    <w:unhideWhenUsed/>
    <w:rsid w:val="00755C55"/>
    <w:pPr>
      <w:tabs>
        <w:tab w:val="center" w:pos="4680"/>
        <w:tab w:val="right" w:pos="9360"/>
      </w:tabs>
    </w:pPr>
  </w:style>
  <w:style w:type="character" w:customStyle="1" w:styleId="FooterChar">
    <w:name w:val="Footer Char"/>
    <w:basedOn w:val="DefaultParagraphFont"/>
    <w:link w:val="Footer"/>
    <w:uiPriority w:val="99"/>
    <w:rsid w:val="00755C55"/>
    <w:rPr>
      <w:sz w:val="24"/>
    </w:rPr>
  </w:style>
  <w:style w:type="paragraph" w:styleId="BalloonText">
    <w:name w:val="Balloon Text"/>
    <w:basedOn w:val="Normal"/>
    <w:link w:val="BalloonTextChar"/>
    <w:uiPriority w:val="99"/>
    <w:semiHidden/>
    <w:unhideWhenUsed/>
    <w:rsid w:val="00D209D3"/>
    <w:rPr>
      <w:rFonts w:ascii="Tahoma" w:hAnsi="Tahoma" w:cs="Tahoma"/>
      <w:sz w:val="16"/>
      <w:szCs w:val="16"/>
    </w:rPr>
  </w:style>
  <w:style w:type="character" w:customStyle="1" w:styleId="BalloonTextChar">
    <w:name w:val="Balloon Text Char"/>
    <w:basedOn w:val="DefaultParagraphFont"/>
    <w:link w:val="BalloonText"/>
    <w:uiPriority w:val="99"/>
    <w:semiHidden/>
    <w:rsid w:val="00D209D3"/>
    <w:rPr>
      <w:rFonts w:ascii="Tahoma" w:hAnsi="Tahoma" w:cs="Tahoma"/>
      <w:sz w:val="16"/>
      <w:szCs w:val="16"/>
    </w:rPr>
  </w:style>
  <w:style w:type="character" w:styleId="CommentReference">
    <w:name w:val="annotation reference"/>
    <w:basedOn w:val="DefaultParagraphFont"/>
    <w:uiPriority w:val="99"/>
    <w:semiHidden/>
    <w:unhideWhenUsed/>
    <w:rsid w:val="009A4F6C"/>
    <w:rPr>
      <w:sz w:val="16"/>
      <w:szCs w:val="16"/>
    </w:rPr>
  </w:style>
  <w:style w:type="paragraph" w:styleId="CommentText">
    <w:name w:val="annotation text"/>
    <w:basedOn w:val="Normal"/>
    <w:link w:val="CommentTextChar"/>
    <w:uiPriority w:val="99"/>
    <w:semiHidden/>
    <w:unhideWhenUsed/>
    <w:rsid w:val="009A4F6C"/>
    <w:rPr>
      <w:sz w:val="20"/>
      <w:szCs w:val="20"/>
    </w:rPr>
  </w:style>
  <w:style w:type="character" w:customStyle="1" w:styleId="CommentTextChar">
    <w:name w:val="Comment Text Char"/>
    <w:basedOn w:val="DefaultParagraphFont"/>
    <w:link w:val="CommentText"/>
    <w:uiPriority w:val="99"/>
    <w:semiHidden/>
    <w:rsid w:val="009A4F6C"/>
    <w:rPr>
      <w:sz w:val="20"/>
      <w:szCs w:val="20"/>
    </w:rPr>
  </w:style>
  <w:style w:type="paragraph" w:styleId="CommentSubject">
    <w:name w:val="annotation subject"/>
    <w:basedOn w:val="CommentText"/>
    <w:next w:val="CommentText"/>
    <w:link w:val="CommentSubjectChar"/>
    <w:uiPriority w:val="99"/>
    <w:semiHidden/>
    <w:unhideWhenUsed/>
    <w:rsid w:val="009A4F6C"/>
    <w:rPr>
      <w:b/>
      <w:bCs/>
    </w:rPr>
  </w:style>
  <w:style w:type="character" w:customStyle="1" w:styleId="CommentSubjectChar">
    <w:name w:val="Comment Subject Char"/>
    <w:basedOn w:val="CommentTextChar"/>
    <w:link w:val="CommentSubject"/>
    <w:uiPriority w:val="99"/>
    <w:semiHidden/>
    <w:rsid w:val="009A4F6C"/>
    <w:rPr>
      <w:b/>
      <w:bCs/>
      <w:sz w:val="20"/>
      <w:szCs w:val="20"/>
    </w:rPr>
  </w:style>
  <w:style w:type="paragraph" w:styleId="NoSpacing">
    <w:name w:val="No Spacing"/>
    <w:uiPriority w:val="1"/>
    <w:qFormat/>
    <w:rsid w:val="00735679"/>
    <w:pPr>
      <w:spacing w:after="0" w:line="240" w:lineRule="auto"/>
      <w:jc w:val="both"/>
    </w:pPr>
    <w:rPr>
      <w:sz w:val="24"/>
    </w:rPr>
  </w:style>
  <w:style w:type="paragraph" w:styleId="Revision">
    <w:name w:val="Revision"/>
    <w:hidden/>
    <w:uiPriority w:val="99"/>
    <w:semiHidden/>
    <w:rsid w:val="00ED3A03"/>
    <w:pPr>
      <w:spacing w:after="0" w:line="240" w:lineRule="auto"/>
    </w:pPr>
    <w:rPr>
      <w:sz w:val="24"/>
    </w:rPr>
  </w:style>
  <w:style w:type="character" w:styleId="Hyperlink">
    <w:name w:val="Hyperlink"/>
    <w:basedOn w:val="DefaultParagraphFont"/>
    <w:uiPriority w:val="99"/>
    <w:semiHidden/>
    <w:unhideWhenUsed/>
    <w:rsid w:val="007D1DCB"/>
    <w:rPr>
      <w:strike w:val="0"/>
      <w:dstrike w:val="0"/>
      <w:color w:val="196DA6"/>
      <w:u w:val="none"/>
      <w:effect w:val="none"/>
    </w:rPr>
  </w:style>
  <w:style w:type="paragraph" w:styleId="NormalWeb">
    <w:name w:val="Normal (Web)"/>
    <w:basedOn w:val="Normal"/>
    <w:uiPriority w:val="99"/>
    <w:semiHidden/>
    <w:unhideWhenUsed/>
    <w:rsid w:val="007D1DCB"/>
    <w:pPr>
      <w:spacing w:before="100" w:beforeAutospacing="1" w:after="100" w:afterAutospacing="1"/>
      <w:jc w:val="left"/>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6185">
      <w:bodyDiv w:val="1"/>
      <w:marLeft w:val="0"/>
      <w:marRight w:val="0"/>
      <w:marTop w:val="0"/>
      <w:marBottom w:val="0"/>
      <w:divBdr>
        <w:top w:val="none" w:sz="0" w:space="0" w:color="auto"/>
        <w:left w:val="none" w:sz="0" w:space="0" w:color="auto"/>
        <w:bottom w:val="none" w:sz="0" w:space="0" w:color="auto"/>
        <w:right w:val="none" w:sz="0" w:space="0" w:color="auto"/>
      </w:divBdr>
    </w:div>
    <w:div w:id="322205093">
      <w:bodyDiv w:val="1"/>
      <w:marLeft w:val="0"/>
      <w:marRight w:val="0"/>
      <w:marTop w:val="0"/>
      <w:marBottom w:val="0"/>
      <w:divBdr>
        <w:top w:val="none" w:sz="0" w:space="0" w:color="auto"/>
        <w:left w:val="none" w:sz="0" w:space="0" w:color="auto"/>
        <w:bottom w:val="none" w:sz="0" w:space="0" w:color="auto"/>
        <w:right w:val="none" w:sz="0" w:space="0" w:color="auto"/>
      </w:divBdr>
    </w:div>
    <w:div w:id="1411464196">
      <w:bodyDiv w:val="1"/>
      <w:marLeft w:val="0"/>
      <w:marRight w:val="0"/>
      <w:marTop w:val="0"/>
      <w:marBottom w:val="0"/>
      <w:divBdr>
        <w:top w:val="none" w:sz="0" w:space="0" w:color="auto"/>
        <w:left w:val="none" w:sz="0" w:space="0" w:color="auto"/>
        <w:bottom w:val="none" w:sz="0" w:space="0" w:color="auto"/>
        <w:right w:val="none" w:sz="0" w:space="0" w:color="auto"/>
      </w:divBdr>
    </w:div>
    <w:div w:id="1897273093">
      <w:bodyDiv w:val="1"/>
      <w:marLeft w:val="0"/>
      <w:marRight w:val="0"/>
      <w:marTop w:val="0"/>
      <w:marBottom w:val="0"/>
      <w:divBdr>
        <w:top w:val="none" w:sz="0" w:space="0" w:color="auto"/>
        <w:left w:val="none" w:sz="0" w:space="0" w:color="auto"/>
        <w:bottom w:val="none" w:sz="0" w:space="0" w:color="auto"/>
        <w:right w:val="none" w:sz="0" w:space="0" w:color="auto"/>
      </w:divBdr>
    </w:div>
    <w:div w:id="1930850542">
      <w:bodyDiv w:val="1"/>
      <w:marLeft w:val="0"/>
      <w:marRight w:val="0"/>
      <w:marTop w:val="0"/>
      <w:marBottom w:val="0"/>
      <w:divBdr>
        <w:top w:val="none" w:sz="0" w:space="0" w:color="auto"/>
        <w:left w:val="none" w:sz="0" w:space="0" w:color="auto"/>
        <w:bottom w:val="none" w:sz="0" w:space="0" w:color="auto"/>
        <w:right w:val="none" w:sz="0" w:space="0" w:color="auto"/>
      </w:divBdr>
    </w:div>
    <w:div w:id="19656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2929-D531-453E-A9BF-DAB59EC2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LeadingAge Ohio Advocacy Committee: December 3, 2020 Meeting Summary</vt:lpstr>
    </vt:vector>
  </TitlesOfParts>
  <Company>Microsoft</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LeadingAge Ohio Advocacy Committee: December 3, 2020 Meeting Summary</dc:title>
  <dc:creator>Nisha Hammel</dc:creator>
  <cp:lastModifiedBy>Susan Wallace</cp:lastModifiedBy>
  <cp:revision>3</cp:revision>
  <cp:lastPrinted>2017-05-04T10:58:00Z</cp:lastPrinted>
  <dcterms:created xsi:type="dcterms:W3CDTF">2021-01-03T15:33:00Z</dcterms:created>
  <dcterms:modified xsi:type="dcterms:W3CDTF">2021-02-03T22:16:00Z</dcterms:modified>
</cp:coreProperties>
</file>