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AC" w:rsidRPr="00DA6B14" w:rsidRDefault="00E945AC" w:rsidP="00E945AC">
      <w:pPr>
        <w:jc w:val="left"/>
        <w:rPr>
          <w:rFonts w:ascii="Verdana" w:hAnsi="Verdana"/>
          <w:sz w:val="20"/>
          <w:szCs w:val="20"/>
        </w:rPr>
      </w:pPr>
    </w:p>
    <w:p w:rsidR="00172B0B" w:rsidRPr="00DA6B14" w:rsidRDefault="00E0573C" w:rsidP="00D3690B">
      <w:pPr>
        <w:ind w:left="2880" w:hanging="2880"/>
        <w:jc w:val="left"/>
        <w:rPr>
          <w:rFonts w:ascii="Verdana" w:hAnsi="Verdana"/>
          <w:sz w:val="20"/>
          <w:szCs w:val="20"/>
        </w:rPr>
      </w:pPr>
      <w:r w:rsidRPr="00DA6B14">
        <w:rPr>
          <w:rFonts w:ascii="Verdana" w:hAnsi="Verdana"/>
          <w:b/>
          <w:sz w:val="20"/>
          <w:szCs w:val="20"/>
        </w:rPr>
        <w:t>By Conference Call:</w:t>
      </w:r>
      <w:r w:rsidRPr="00DA6B14">
        <w:rPr>
          <w:rFonts w:ascii="Verdana" w:hAnsi="Verdana"/>
          <w:sz w:val="20"/>
          <w:szCs w:val="20"/>
        </w:rPr>
        <w:t xml:space="preserve"> </w:t>
      </w:r>
      <w:r w:rsidR="00D3690B">
        <w:rPr>
          <w:rFonts w:ascii="Verdana" w:hAnsi="Verdana"/>
          <w:sz w:val="20"/>
          <w:szCs w:val="20"/>
        </w:rPr>
        <w:tab/>
      </w:r>
      <w:r w:rsidR="008E63FB">
        <w:rPr>
          <w:rFonts w:ascii="Verdana" w:hAnsi="Verdana"/>
          <w:sz w:val="20"/>
          <w:szCs w:val="20"/>
        </w:rPr>
        <w:t xml:space="preserve">Salli Bolen (Memory Lane Care Services); Heather Fleshman (National Church Residences); Celeste Mackey (Bayley); Chris Parks (Bayley); </w:t>
      </w:r>
      <w:r w:rsidR="00392A4D">
        <w:rPr>
          <w:rFonts w:ascii="Verdana" w:hAnsi="Verdana"/>
          <w:sz w:val="20"/>
          <w:szCs w:val="20"/>
        </w:rPr>
        <w:t>Eric Murray (Youngstown Area Jewish Federation)</w:t>
      </w:r>
      <w:r w:rsidR="00F54108">
        <w:rPr>
          <w:rFonts w:ascii="Verdana" w:hAnsi="Verdana"/>
          <w:sz w:val="20"/>
          <w:szCs w:val="20"/>
        </w:rPr>
        <w:t xml:space="preserve">; </w:t>
      </w:r>
      <w:r w:rsidR="008E63FB">
        <w:rPr>
          <w:rFonts w:ascii="Verdana" w:hAnsi="Verdana"/>
          <w:sz w:val="20"/>
          <w:szCs w:val="20"/>
        </w:rPr>
        <w:t xml:space="preserve">Selena Pittman (McGregor); Steve Schnabl (Oxford Seniors); </w:t>
      </w:r>
      <w:r w:rsidR="008A15A7">
        <w:rPr>
          <w:rFonts w:ascii="Verdana" w:hAnsi="Verdana"/>
          <w:sz w:val="20"/>
          <w:szCs w:val="20"/>
        </w:rPr>
        <w:t>Tom Thompson (JRC)</w:t>
      </w:r>
      <w:r w:rsidR="008E63FB">
        <w:rPr>
          <w:rFonts w:ascii="Verdana" w:hAnsi="Verdana"/>
          <w:sz w:val="20"/>
          <w:szCs w:val="20"/>
        </w:rPr>
        <w:t xml:space="preserve"> </w:t>
      </w:r>
    </w:p>
    <w:p w:rsidR="00496205" w:rsidRPr="00DA6B14" w:rsidRDefault="00496205" w:rsidP="00E945AC">
      <w:pPr>
        <w:jc w:val="left"/>
        <w:rPr>
          <w:rFonts w:ascii="Verdana" w:hAnsi="Verdana"/>
          <w:sz w:val="20"/>
          <w:szCs w:val="20"/>
        </w:rPr>
      </w:pPr>
    </w:p>
    <w:p w:rsidR="00496205" w:rsidRPr="00DA6B14" w:rsidRDefault="005308E0" w:rsidP="00E945AC">
      <w:pPr>
        <w:jc w:val="left"/>
        <w:rPr>
          <w:rFonts w:ascii="Verdana" w:hAnsi="Verdana"/>
          <w:sz w:val="20"/>
          <w:szCs w:val="20"/>
        </w:rPr>
      </w:pPr>
      <w:r w:rsidRPr="005308E0">
        <w:rPr>
          <w:rFonts w:ascii="Verdana" w:hAnsi="Verdana"/>
          <w:b/>
          <w:sz w:val="20"/>
          <w:szCs w:val="20"/>
        </w:rPr>
        <w:t>Not Present: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D65B5">
        <w:rPr>
          <w:rFonts w:ascii="Verdana" w:hAnsi="Verdana"/>
          <w:sz w:val="20"/>
          <w:szCs w:val="20"/>
        </w:rPr>
        <w:t>N/A</w:t>
      </w:r>
      <w:r>
        <w:rPr>
          <w:rFonts w:ascii="Verdana" w:hAnsi="Verdana"/>
          <w:sz w:val="20"/>
          <w:szCs w:val="20"/>
        </w:rPr>
        <w:br/>
      </w:r>
    </w:p>
    <w:p w:rsidR="00496205" w:rsidRPr="00DA6B14" w:rsidRDefault="00496205" w:rsidP="005978A0">
      <w:pPr>
        <w:ind w:left="2250" w:hanging="2250"/>
        <w:jc w:val="left"/>
        <w:rPr>
          <w:rFonts w:ascii="Verdana" w:hAnsi="Verdana"/>
          <w:sz w:val="20"/>
          <w:szCs w:val="20"/>
        </w:rPr>
      </w:pPr>
      <w:r w:rsidRPr="00DA6B14">
        <w:rPr>
          <w:rFonts w:ascii="Verdana" w:hAnsi="Verdana"/>
          <w:b/>
          <w:sz w:val="20"/>
          <w:szCs w:val="20"/>
        </w:rPr>
        <w:t>Staff:</w:t>
      </w:r>
      <w:r w:rsidRPr="00DA6B14">
        <w:rPr>
          <w:rFonts w:ascii="Verdana" w:hAnsi="Verdana"/>
          <w:sz w:val="20"/>
          <w:szCs w:val="20"/>
        </w:rPr>
        <w:t xml:space="preserve"> </w:t>
      </w:r>
      <w:r w:rsidR="005978A0" w:rsidRPr="00DA6B14">
        <w:rPr>
          <w:rFonts w:ascii="Verdana" w:hAnsi="Verdana"/>
          <w:sz w:val="20"/>
          <w:szCs w:val="20"/>
        </w:rPr>
        <w:tab/>
      </w:r>
      <w:r w:rsidR="00D3690B">
        <w:rPr>
          <w:rFonts w:ascii="Verdana" w:hAnsi="Verdana"/>
          <w:sz w:val="20"/>
          <w:szCs w:val="20"/>
        </w:rPr>
        <w:tab/>
      </w:r>
      <w:r w:rsidRPr="00DA6B14">
        <w:rPr>
          <w:rFonts w:ascii="Verdana" w:hAnsi="Verdana"/>
          <w:sz w:val="20"/>
          <w:szCs w:val="20"/>
        </w:rPr>
        <w:t>Kathryn Brod, Susan Wallace</w:t>
      </w:r>
    </w:p>
    <w:p w:rsidR="00496205" w:rsidRPr="00DA6B14" w:rsidRDefault="00496205" w:rsidP="00E945AC">
      <w:pPr>
        <w:jc w:val="left"/>
        <w:rPr>
          <w:rFonts w:ascii="Verdana" w:hAnsi="Verdana"/>
          <w:sz w:val="20"/>
          <w:szCs w:val="20"/>
        </w:rPr>
      </w:pPr>
    </w:p>
    <w:p w:rsidR="00172B0B" w:rsidRPr="00DA6B14" w:rsidRDefault="00172B0B" w:rsidP="00E945AC">
      <w:pPr>
        <w:jc w:val="left"/>
        <w:rPr>
          <w:rFonts w:ascii="Verdana" w:hAnsi="Verdana"/>
          <w:sz w:val="20"/>
          <w:szCs w:val="20"/>
        </w:rPr>
      </w:pPr>
    </w:p>
    <w:p w:rsidR="00F07CD3" w:rsidRDefault="00D3690B" w:rsidP="005D0ECD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hAnsi="Verdana"/>
          <w:sz w:val="20"/>
          <w:szCs w:val="20"/>
        </w:rPr>
      </w:pPr>
      <w:r w:rsidRPr="00D3690B">
        <w:rPr>
          <w:rFonts w:ascii="Verdana" w:hAnsi="Verdana"/>
          <w:b/>
          <w:sz w:val="20"/>
          <w:szCs w:val="20"/>
        </w:rPr>
        <w:t>Welcome and Call to Order</w:t>
      </w:r>
      <w:r>
        <w:rPr>
          <w:rFonts w:ascii="Verdana" w:hAnsi="Verdana"/>
          <w:sz w:val="20"/>
          <w:szCs w:val="20"/>
        </w:rPr>
        <w:br/>
      </w:r>
      <w:r w:rsidR="00F07CD3" w:rsidRPr="00DA6B14">
        <w:rPr>
          <w:rFonts w:ascii="Verdana" w:hAnsi="Verdana"/>
          <w:sz w:val="20"/>
          <w:szCs w:val="20"/>
        </w:rPr>
        <w:t xml:space="preserve">The </w:t>
      </w:r>
      <w:r w:rsidR="00B40C91" w:rsidRPr="00DA6B14">
        <w:rPr>
          <w:rFonts w:ascii="Verdana" w:hAnsi="Verdana"/>
          <w:sz w:val="20"/>
          <w:szCs w:val="20"/>
        </w:rPr>
        <w:t xml:space="preserve">meeting </w:t>
      </w:r>
      <w:r w:rsidR="00A90ABA" w:rsidRPr="00DA6B14">
        <w:rPr>
          <w:rFonts w:ascii="Verdana" w:hAnsi="Verdana"/>
          <w:sz w:val="20"/>
          <w:szCs w:val="20"/>
        </w:rPr>
        <w:t xml:space="preserve">convened at </w:t>
      </w:r>
      <w:r w:rsidR="00865014">
        <w:rPr>
          <w:rFonts w:ascii="Verdana" w:hAnsi="Verdana"/>
          <w:sz w:val="20"/>
          <w:szCs w:val="20"/>
        </w:rPr>
        <w:t>1:00pm</w:t>
      </w:r>
      <w:r w:rsidR="00A90ABA" w:rsidRPr="00DA6B14">
        <w:rPr>
          <w:rFonts w:ascii="Verdana" w:hAnsi="Verdana"/>
          <w:sz w:val="20"/>
          <w:szCs w:val="20"/>
        </w:rPr>
        <w:t xml:space="preserve">. </w:t>
      </w:r>
      <w:r w:rsidR="005308E0">
        <w:rPr>
          <w:rFonts w:ascii="Verdana" w:hAnsi="Verdana"/>
          <w:sz w:val="20"/>
          <w:szCs w:val="20"/>
        </w:rPr>
        <w:t>Susan introduced Salli Bolen and Selena Pittman as co-chairs of the committee.</w:t>
      </w:r>
    </w:p>
    <w:p w:rsidR="005308E0" w:rsidRPr="005308E0" w:rsidRDefault="005308E0" w:rsidP="005308E0">
      <w:pPr>
        <w:jc w:val="left"/>
        <w:rPr>
          <w:rFonts w:ascii="Verdana" w:hAnsi="Verdana"/>
          <w:sz w:val="20"/>
          <w:szCs w:val="20"/>
        </w:rPr>
      </w:pPr>
    </w:p>
    <w:p w:rsidR="00777B3E" w:rsidRDefault="005308E0" w:rsidP="005308E0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 xml:space="preserve">Federal </w:t>
      </w:r>
      <w:r w:rsidR="00ED65B5">
        <w:rPr>
          <w:rFonts w:ascii="Verdana" w:eastAsia="Times New Roman" w:hAnsi="Verdana"/>
          <w:b/>
          <w:sz w:val="20"/>
          <w:szCs w:val="20"/>
        </w:rPr>
        <w:t xml:space="preserve">&amp; State Funding </w:t>
      </w:r>
      <w:r>
        <w:rPr>
          <w:rFonts w:ascii="Verdana" w:eastAsia="Times New Roman" w:hAnsi="Verdana"/>
          <w:b/>
          <w:sz w:val="20"/>
          <w:szCs w:val="20"/>
        </w:rPr>
        <w:t>Update</w:t>
      </w:r>
      <w:r w:rsidR="005D0ECD">
        <w:rPr>
          <w:rFonts w:ascii="Verdana" w:eastAsia="Times New Roman" w:hAnsi="Verdana"/>
          <w:sz w:val="20"/>
          <w:szCs w:val="20"/>
        </w:rPr>
        <w:br/>
      </w:r>
      <w:r w:rsidR="00F54108">
        <w:rPr>
          <w:rFonts w:ascii="Verdana" w:eastAsia="Times New Roman" w:hAnsi="Verdana"/>
          <w:sz w:val="20"/>
          <w:szCs w:val="20"/>
        </w:rPr>
        <w:t>Susan Wallace reported that c</w:t>
      </w:r>
      <w:r w:rsidR="00ED65B5">
        <w:rPr>
          <w:rFonts w:ascii="Verdana" w:eastAsia="Times New Roman" w:hAnsi="Verdana"/>
          <w:sz w:val="20"/>
          <w:szCs w:val="20"/>
        </w:rPr>
        <w:t xml:space="preserve">oronavirus relief is anticipated to be included in a compromise bill moving its way through Congress; the package includes </w:t>
      </w:r>
      <w:r w:rsidRPr="005308E0">
        <w:rPr>
          <w:rFonts w:ascii="Verdana" w:eastAsia="Times New Roman" w:hAnsi="Verdana"/>
          <w:sz w:val="20"/>
          <w:szCs w:val="20"/>
        </w:rPr>
        <w:t>Med</w:t>
      </w:r>
      <w:r w:rsidR="00ED65B5">
        <w:rPr>
          <w:rFonts w:ascii="Verdana" w:eastAsia="Times New Roman" w:hAnsi="Verdana"/>
          <w:sz w:val="20"/>
          <w:szCs w:val="20"/>
        </w:rPr>
        <w:t>icare extenders up for renewal</w:t>
      </w:r>
      <w:r w:rsidR="00F54108">
        <w:rPr>
          <w:rFonts w:ascii="Verdana" w:eastAsia="Times New Roman" w:hAnsi="Verdana"/>
          <w:sz w:val="20"/>
          <w:szCs w:val="20"/>
        </w:rPr>
        <w:t xml:space="preserve"> such as renewal of the Money Follows the Person (in Ohio, HOME Choice)</w:t>
      </w:r>
      <w:r w:rsidR="00ED65B5">
        <w:rPr>
          <w:rFonts w:ascii="Verdana" w:eastAsia="Times New Roman" w:hAnsi="Verdana"/>
          <w:sz w:val="20"/>
          <w:szCs w:val="20"/>
        </w:rPr>
        <w:t xml:space="preserve"> demonstration; and hopefully financial </w:t>
      </w:r>
      <w:r w:rsidRPr="005308E0">
        <w:rPr>
          <w:rFonts w:ascii="Verdana" w:eastAsia="Times New Roman" w:hAnsi="Verdana"/>
          <w:sz w:val="20"/>
          <w:szCs w:val="20"/>
        </w:rPr>
        <w:t xml:space="preserve">support </w:t>
      </w:r>
      <w:r w:rsidR="00ED65B5">
        <w:rPr>
          <w:rFonts w:ascii="Verdana" w:eastAsia="Times New Roman" w:hAnsi="Verdana"/>
          <w:sz w:val="20"/>
          <w:szCs w:val="20"/>
        </w:rPr>
        <w:t>for the vaccine distribution process. She noted that</w:t>
      </w:r>
      <w:r w:rsidR="00F54108">
        <w:rPr>
          <w:rFonts w:ascii="Verdana" w:eastAsia="Times New Roman" w:hAnsi="Verdana"/>
          <w:sz w:val="20"/>
          <w:szCs w:val="20"/>
        </w:rPr>
        <w:t xml:space="preserve"> it is currently uncertain whether states will have relief funds renewed or expanded; in Ohio, these were the principal ways that funds were channeled to adult day providers.</w:t>
      </w:r>
      <w:r w:rsidR="00ED65B5">
        <w:rPr>
          <w:rFonts w:ascii="Verdana" w:eastAsia="Times New Roman" w:hAnsi="Verdana"/>
          <w:sz w:val="20"/>
          <w:szCs w:val="20"/>
        </w:rPr>
        <w:t xml:space="preserve"> </w:t>
      </w:r>
      <w:r w:rsidRPr="005308E0">
        <w:rPr>
          <w:rFonts w:ascii="Verdana" w:eastAsia="Times New Roman" w:hAnsi="Verdana"/>
          <w:sz w:val="20"/>
          <w:szCs w:val="20"/>
        </w:rPr>
        <w:t xml:space="preserve"> </w:t>
      </w:r>
      <w:r w:rsidR="00ED65B5">
        <w:rPr>
          <w:rFonts w:ascii="Verdana" w:eastAsia="Times New Roman" w:hAnsi="Verdana"/>
          <w:sz w:val="20"/>
          <w:szCs w:val="20"/>
        </w:rPr>
        <w:t xml:space="preserve">Committee members reviewed </w:t>
      </w:r>
      <w:r w:rsidR="00F54108">
        <w:rPr>
          <w:rFonts w:ascii="Verdana" w:eastAsia="Times New Roman" w:hAnsi="Verdana"/>
          <w:sz w:val="20"/>
          <w:szCs w:val="20"/>
        </w:rPr>
        <w:t>the ways</w:t>
      </w:r>
      <w:r w:rsidR="00ED65B5">
        <w:rPr>
          <w:rFonts w:ascii="Verdana" w:eastAsia="Times New Roman" w:hAnsi="Verdana"/>
          <w:sz w:val="20"/>
          <w:szCs w:val="20"/>
        </w:rPr>
        <w:t xml:space="preserve"> adult day services</w:t>
      </w:r>
      <w:r w:rsidR="00F54108">
        <w:rPr>
          <w:rFonts w:ascii="Verdana" w:eastAsia="Times New Roman" w:hAnsi="Verdana"/>
          <w:sz w:val="20"/>
          <w:szCs w:val="20"/>
        </w:rPr>
        <w:t xml:space="preserve"> interact with state and federal policymakers, noting that principally it is through PASSPORT and </w:t>
      </w:r>
      <w:proofErr w:type="spellStart"/>
      <w:r w:rsidR="00F54108">
        <w:rPr>
          <w:rFonts w:ascii="Verdana" w:eastAsia="Times New Roman" w:hAnsi="Verdana"/>
          <w:sz w:val="20"/>
          <w:szCs w:val="20"/>
        </w:rPr>
        <w:t>DoDD</w:t>
      </w:r>
      <w:proofErr w:type="spellEnd"/>
      <w:r w:rsidR="00F54108">
        <w:rPr>
          <w:rFonts w:ascii="Verdana" w:eastAsia="Times New Roman" w:hAnsi="Verdana"/>
          <w:sz w:val="20"/>
          <w:szCs w:val="20"/>
        </w:rPr>
        <w:t xml:space="preserve"> waivers, which are state-administered, but rely on approval from the federal Centers for Medicaid &amp; Medicare Services (CMS), and have certain federal requirements. Some adult day is provided under Ohio’s PACE waiver, which has only one site (McGregor in northeast Ohio)</w:t>
      </w:r>
      <w:r w:rsidR="00ED65B5">
        <w:rPr>
          <w:rFonts w:ascii="Verdana" w:eastAsia="Times New Roman" w:hAnsi="Verdana"/>
          <w:sz w:val="20"/>
          <w:szCs w:val="20"/>
        </w:rPr>
        <w:t>.</w:t>
      </w:r>
      <w:r w:rsidR="00F54108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>Medicare Advantag</w:t>
      </w:r>
      <w:r w:rsidR="00400ED9">
        <w:rPr>
          <w:rFonts w:ascii="Verdana" w:eastAsia="Times New Roman" w:hAnsi="Verdana"/>
          <w:sz w:val="20"/>
          <w:szCs w:val="20"/>
        </w:rPr>
        <w:t>e plans also recognize adult da</w:t>
      </w:r>
      <w:r w:rsidR="00ED65B5">
        <w:rPr>
          <w:rFonts w:ascii="Verdana" w:eastAsia="Times New Roman" w:hAnsi="Verdana"/>
          <w:sz w:val="20"/>
          <w:szCs w:val="20"/>
        </w:rPr>
        <w:t>y services to some degree</w:t>
      </w:r>
      <w:r w:rsidR="00400ED9">
        <w:rPr>
          <w:rFonts w:ascii="Verdana" w:eastAsia="Times New Roman" w:hAnsi="Verdana"/>
          <w:sz w:val="20"/>
          <w:szCs w:val="20"/>
        </w:rPr>
        <w:t>.</w:t>
      </w:r>
    </w:p>
    <w:p w:rsidR="00400ED9" w:rsidRPr="00400ED9" w:rsidRDefault="00400ED9" w:rsidP="00400ED9">
      <w:pPr>
        <w:pStyle w:val="ListParagraph"/>
        <w:rPr>
          <w:rFonts w:ascii="Verdana" w:eastAsia="Times New Roman" w:hAnsi="Verdana"/>
          <w:sz w:val="20"/>
          <w:szCs w:val="20"/>
        </w:rPr>
      </w:pPr>
    </w:p>
    <w:p w:rsidR="00400ED9" w:rsidRPr="005308E0" w:rsidRDefault="00400ED9" w:rsidP="00400ED9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LeadingAge Ohio </w:t>
      </w:r>
      <w:r w:rsidR="00ED65B5">
        <w:rPr>
          <w:rFonts w:ascii="Verdana" w:eastAsia="Times New Roman" w:hAnsi="Verdana"/>
          <w:sz w:val="20"/>
          <w:szCs w:val="20"/>
        </w:rPr>
        <w:t xml:space="preserve">has </w:t>
      </w:r>
      <w:r>
        <w:rPr>
          <w:rFonts w:ascii="Verdana" w:eastAsia="Times New Roman" w:hAnsi="Verdana"/>
          <w:sz w:val="20"/>
          <w:szCs w:val="20"/>
        </w:rPr>
        <w:t xml:space="preserve">reached out to Ohio to learn </w:t>
      </w:r>
      <w:r w:rsidR="00ED65B5">
        <w:rPr>
          <w:rFonts w:ascii="Verdana" w:eastAsia="Times New Roman" w:hAnsi="Verdana"/>
          <w:sz w:val="20"/>
          <w:szCs w:val="20"/>
        </w:rPr>
        <w:t>which providers and how much CARES</w:t>
      </w:r>
      <w:r>
        <w:rPr>
          <w:rFonts w:ascii="Verdana" w:eastAsia="Times New Roman" w:hAnsi="Verdana"/>
          <w:sz w:val="20"/>
          <w:szCs w:val="20"/>
        </w:rPr>
        <w:t xml:space="preserve"> funding </w:t>
      </w:r>
      <w:r w:rsidR="00ED65B5">
        <w:rPr>
          <w:rFonts w:ascii="Verdana" w:eastAsia="Times New Roman" w:hAnsi="Verdana"/>
          <w:sz w:val="20"/>
          <w:szCs w:val="20"/>
        </w:rPr>
        <w:t>was</w:t>
      </w:r>
      <w:r>
        <w:rPr>
          <w:rFonts w:ascii="Verdana" w:eastAsia="Times New Roman" w:hAnsi="Verdana"/>
          <w:sz w:val="20"/>
          <w:szCs w:val="20"/>
        </w:rPr>
        <w:t xml:space="preserve"> awarded dollars in the </w:t>
      </w:r>
      <w:r w:rsidR="00F54108">
        <w:rPr>
          <w:rFonts w:ascii="Verdana" w:eastAsia="Times New Roman" w:hAnsi="Verdana"/>
          <w:sz w:val="20"/>
          <w:szCs w:val="20"/>
        </w:rPr>
        <w:t>second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ED65B5">
        <w:rPr>
          <w:rFonts w:ascii="Verdana" w:eastAsia="Times New Roman" w:hAnsi="Verdana"/>
          <w:sz w:val="20"/>
          <w:szCs w:val="20"/>
        </w:rPr>
        <w:t xml:space="preserve">round of funding. </w:t>
      </w:r>
      <w:r w:rsidR="00F54108">
        <w:rPr>
          <w:rFonts w:ascii="Verdana" w:eastAsia="Times New Roman" w:hAnsi="Verdana"/>
          <w:sz w:val="20"/>
          <w:szCs w:val="20"/>
        </w:rPr>
        <w:t>The Department of Medicaid (ODM) and the Office of Budget &amp; Management (OBM) provided this information in</w:t>
      </w:r>
      <w:r w:rsidR="00ED65B5">
        <w:rPr>
          <w:rFonts w:ascii="Verdana" w:eastAsia="Times New Roman" w:hAnsi="Verdana"/>
          <w:sz w:val="20"/>
          <w:szCs w:val="20"/>
        </w:rPr>
        <w:t xml:space="preserve"> the </w:t>
      </w:r>
      <w:r w:rsidR="00F54108">
        <w:rPr>
          <w:rFonts w:ascii="Verdana" w:eastAsia="Times New Roman" w:hAnsi="Verdana"/>
          <w:sz w:val="20"/>
          <w:szCs w:val="20"/>
        </w:rPr>
        <w:t>first round to provider associations, which made it easy for LeadingAge Ohio to assist members.</w:t>
      </w:r>
      <w:r w:rsidR="00ED65B5">
        <w:rPr>
          <w:rFonts w:ascii="Verdana" w:eastAsia="Times New Roman" w:hAnsi="Verdana"/>
          <w:sz w:val="20"/>
          <w:szCs w:val="20"/>
        </w:rPr>
        <w:t xml:space="preserve"> ODA is expected to provide the listing </w:t>
      </w:r>
      <w:r w:rsidR="00F54108">
        <w:rPr>
          <w:rFonts w:ascii="Verdana" w:eastAsia="Times New Roman" w:hAnsi="Verdana"/>
          <w:sz w:val="20"/>
          <w:szCs w:val="20"/>
        </w:rPr>
        <w:t>for the second</w:t>
      </w:r>
      <w:r>
        <w:rPr>
          <w:rFonts w:ascii="Verdana" w:eastAsia="Times New Roman" w:hAnsi="Verdana"/>
          <w:sz w:val="20"/>
          <w:szCs w:val="20"/>
        </w:rPr>
        <w:t xml:space="preserve"> round of </w:t>
      </w:r>
      <w:r w:rsidR="00ED65B5">
        <w:rPr>
          <w:rFonts w:ascii="Verdana" w:eastAsia="Times New Roman" w:hAnsi="Verdana"/>
          <w:sz w:val="20"/>
          <w:szCs w:val="20"/>
        </w:rPr>
        <w:t>its funding, as well.</w:t>
      </w:r>
      <w:r w:rsidR="00F54108">
        <w:rPr>
          <w:rFonts w:ascii="Verdana" w:eastAsia="Times New Roman" w:hAnsi="Verdana"/>
          <w:sz w:val="20"/>
          <w:szCs w:val="20"/>
        </w:rPr>
        <w:t xml:space="preserve"> </w:t>
      </w:r>
    </w:p>
    <w:p w:rsidR="009448B6" w:rsidRPr="00EE5DA4" w:rsidRDefault="009448B6" w:rsidP="00EE5DA4">
      <w:pPr>
        <w:jc w:val="left"/>
        <w:rPr>
          <w:rFonts w:ascii="Verdana" w:eastAsia="Times New Roman" w:hAnsi="Verdana"/>
          <w:sz w:val="20"/>
          <w:szCs w:val="20"/>
        </w:rPr>
      </w:pPr>
    </w:p>
    <w:p w:rsidR="009448B6" w:rsidRDefault="00EE5DA4" w:rsidP="009448B6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Vaccine</w:t>
      </w:r>
      <w:r w:rsidR="00ED65B5">
        <w:rPr>
          <w:rFonts w:ascii="Verdana" w:eastAsia="Times New Roman" w:hAnsi="Verdana"/>
          <w:b/>
          <w:sz w:val="20"/>
          <w:szCs w:val="20"/>
        </w:rPr>
        <w:t xml:space="preserve"> update</w:t>
      </w:r>
    </w:p>
    <w:p w:rsidR="008A15A7" w:rsidRDefault="00EE5DA4" w:rsidP="008A15A7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Kathryn </w:t>
      </w:r>
      <w:r w:rsidR="00ED65B5">
        <w:rPr>
          <w:rFonts w:ascii="Verdana" w:eastAsia="Times New Roman" w:hAnsi="Verdana"/>
          <w:sz w:val="20"/>
          <w:szCs w:val="20"/>
        </w:rPr>
        <w:t xml:space="preserve">Brod </w:t>
      </w:r>
      <w:r>
        <w:rPr>
          <w:rFonts w:ascii="Verdana" w:eastAsia="Times New Roman" w:hAnsi="Verdana"/>
          <w:sz w:val="20"/>
          <w:szCs w:val="20"/>
        </w:rPr>
        <w:t>described the unfolding vaccine process</w:t>
      </w:r>
      <w:r w:rsidR="00ED65B5">
        <w:rPr>
          <w:rFonts w:ascii="Verdana" w:eastAsia="Times New Roman" w:hAnsi="Verdana"/>
          <w:sz w:val="20"/>
          <w:szCs w:val="20"/>
        </w:rPr>
        <w:t xml:space="preserve"> in nursing homes and assisted living providers through the national Pharmacy Partnership Program</w:t>
      </w:r>
      <w:r>
        <w:rPr>
          <w:rFonts w:ascii="Verdana" w:eastAsia="Times New Roman" w:hAnsi="Verdana"/>
          <w:sz w:val="20"/>
          <w:szCs w:val="20"/>
        </w:rPr>
        <w:t xml:space="preserve">. </w:t>
      </w:r>
      <w:r w:rsidR="00ED65B5">
        <w:rPr>
          <w:rFonts w:ascii="Verdana" w:eastAsia="Times New Roman" w:hAnsi="Verdana"/>
          <w:sz w:val="20"/>
          <w:szCs w:val="20"/>
        </w:rPr>
        <w:t>Committee m</w:t>
      </w:r>
      <w:r>
        <w:rPr>
          <w:rFonts w:ascii="Verdana" w:eastAsia="Times New Roman" w:hAnsi="Verdana"/>
          <w:sz w:val="20"/>
          <w:szCs w:val="20"/>
        </w:rPr>
        <w:t xml:space="preserve">embers with continuum campuses reported that staff in adult day are scheduled for vaccines, but not </w:t>
      </w:r>
      <w:r w:rsidR="00FE50D5">
        <w:rPr>
          <w:rFonts w:ascii="Verdana" w:eastAsia="Times New Roman" w:hAnsi="Verdana"/>
          <w:sz w:val="20"/>
          <w:szCs w:val="20"/>
        </w:rPr>
        <w:t xml:space="preserve">their adult day </w:t>
      </w:r>
      <w:r>
        <w:rPr>
          <w:rFonts w:ascii="Verdana" w:eastAsia="Times New Roman" w:hAnsi="Verdana"/>
          <w:sz w:val="20"/>
          <w:szCs w:val="20"/>
        </w:rPr>
        <w:t xml:space="preserve">members. </w:t>
      </w:r>
      <w:r w:rsidR="00FE50D5">
        <w:rPr>
          <w:rFonts w:ascii="Verdana" w:eastAsia="Times New Roman" w:hAnsi="Verdana"/>
          <w:sz w:val="20"/>
          <w:szCs w:val="20"/>
        </w:rPr>
        <w:t>In the state’s Vaccine Workgroup meeting yesterday, the state urged provider associations to help managed expectations regarding timelines, as m</w:t>
      </w:r>
      <w:r>
        <w:rPr>
          <w:rFonts w:ascii="Verdana" w:eastAsia="Times New Roman" w:hAnsi="Verdana"/>
          <w:sz w:val="20"/>
          <w:szCs w:val="20"/>
        </w:rPr>
        <w:t xml:space="preserve">ore delays than anticipated </w:t>
      </w:r>
      <w:r w:rsidR="00FE50D5">
        <w:rPr>
          <w:rFonts w:ascii="Verdana" w:eastAsia="Times New Roman" w:hAnsi="Verdana"/>
          <w:sz w:val="20"/>
          <w:szCs w:val="20"/>
        </w:rPr>
        <w:t xml:space="preserve">are occurring. Free-standing Adult Day Service providers are urged to reach out ASAP to their </w:t>
      </w:r>
      <w:r>
        <w:rPr>
          <w:rFonts w:ascii="Verdana" w:eastAsia="Times New Roman" w:hAnsi="Verdana"/>
          <w:sz w:val="20"/>
          <w:szCs w:val="20"/>
        </w:rPr>
        <w:t>local health departments</w:t>
      </w:r>
      <w:r w:rsidR="00F54108">
        <w:rPr>
          <w:rFonts w:ascii="Verdana" w:eastAsia="Times New Roman" w:hAnsi="Verdana"/>
          <w:sz w:val="20"/>
          <w:szCs w:val="20"/>
        </w:rPr>
        <w:t>, and some subcommittee members noted they have already done so, with no timeline yet set for vaccine administration</w:t>
      </w:r>
      <w:r>
        <w:rPr>
          <w:rFonts w:ascii="Verdana" w:eastAsia="Times New Roman" w:hAnsi="Verdana"/>
          <w:sz w:val="20"/>
          <w:szCs w:val="20"/>
        </w:rPr>
        <w:t xml:space="preserve">.  </w:t>
      </w:r>
    </w:p>
    <w:p w:rsidR="008A15A7" w:rsidRPr="00FE50D5" w:rsidRDefault="008A15A7" w:rsidP="00FE50D5">
      <w:pPr>
        <w:jc w:val="left"/>
        <w:rPr>
          <w:rFonts w:ascii="Verdana" w:eastAsia="Times New Roman" w:hAnsi="Verdana"/>
          <w:sz w:val="20"/>
          <w:szCs w:val="20"/>
        </w:rPr>
      </w:pPr>
    </w:p>
    <w:p w:rsidR="008A15A7" w:rsidRPr="008A15A7" w:rsidRDefault="008A15A7" w:rsidP="008A15A7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</w:p>
    <w:p w:rsidR="009448B6" w:rsidRDefault="00FE50D5" w:rsidP="009448B6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eastAsia="Times New Roman" w:hAnsi="Verdana"/>
          <w:b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t>Opening/</w:t>
      </w:r>
      <w:r w:rsidR="00EE5DA4">
        <w:rPr>
          <w:rFonts w:ascii="Verdana" w:eastAsia="Times New Roman" w:hAnsi="Verdana"/>
          <w:b/>
          <w:sz w:val="20"/>
          <w:szCs w:val="20"/>
        </w:rPr>
        <w:t>Testing update</w:t>
      </w:r>
    </w:p>
    <w:p w:rsidR="002474D9" w:rsidRDefault="00FE50D5" w:rsidP="002474D9">
      <w:pPr>
        <w:ind w:left="720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Committee members described an array of testing experiences, with several reporting positive staff tests that have either caused a short-term closure or are close to doing so.  Each member described dramatically reduced census numbers, i.e. </w:t>
      </w:r>
      <w:r w:rsidR="002474D9">
        <w:rPr>
          <w:rFonts w:ascii="Verdana" w:eastAsia="Times New Roman" w:hAnsi="Verdana"/>
          <w:sz w:val="20"/>
          <w:szCs w:val="20"/>
        </w:rPr>
        <w:t xml:space="preserve">less than half of normal for all programs. </w:t>
      </w:r>
      <w:r>
        <w:rPr>
          <w:rFonts w:ascii="Verdana" w:eastAsia="Times New Roman" w:hAnsi="Verdana"/>
          <w:sz w:val="20"/>
          <w:szCs w:val="20"/>
        </w:rPr>
        <w:t xml:space="preserve">Most indicated that it was </w:t>
      </w:r>
      <w:r w:rsidR="002474D9">
        <w:rPr>
          <w:rFonts w:ascii="Verdana" w:eastAsia="Times New Roman" w:hAnsi="Verdana"/>
          <w:sz w:val="20"/>
          <w:szCs w:val="20"/>
        </w:rPr>
        <w:t>difficult getting individuals back</w:t>
      </w:r>
      <w:r>
        <w:rPr>
          <w:rFonts w:ascii="Verdana" w:eastAsia="Times New Roman" w:hAnsi="Verdana"/>
          <w:sz w:val="20"/>
          <w:szCs w:val="20"/>
        </w:rPr>
        <w:t xml:space="preserve">, particularly </w:t>
      </w:r>
      <w:proofErr w:type="gramStart"/>
      <w:r>
        <w:rPr>
          <w:rFonts w:ascii="Verdana" w:eastAsia="Times New Roman" w:hAnsi="Verdana"/>
          <w:sz w:val="20"/>
          <w:szCs w:val="20"/>
        </w:rPr>
        <w:t>in the midst of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the holidays</w:t>
      </w:r>
      <w:r w:rsidR="002474D9">
        <w:rPr>
          <w:rFonts w:ascii="Verdana" w:eastAsia="Times New Roman" w:hAnsi="Verdana"/>
          <w:sz w:val="20"/>
          <w:szCs w:val="20"/>
        </w:rPr>
        <w:t xml:space="preserve">.  </w:t>
      </w:r>
      <w:r w:rsidR="00F54108">
        <w:rPr>
          <w:rFonts w:ascii="Verdana" w:eastAsia="Times New Roman" w:hAnsi="Verdana"/>
          <w:sz w:val="20"/>
          <w:szCs w:val="20"/>
        </w:rPr>
        <w:t>They shared p</w:t>
      </w:r>
      <w:r>
        <w:rPr>
          <w:rFonts w:ascii="Verdana" w:eastAsia="Times New Roman" w:hAnsi="Verdana"/>
          <w:sz w:val="20"/>
          <w:szCs w:val="20"/>
        </w:rPr>
        <w:t xml:space="preserve">ositive </w:t>
      </w:r>
      <w:r>
        <w:rPr>
          <w:rFonts w:ascii="Verdana" w:eastAsia="Times New Roman" w:hAnsi="Verdana"/>
          <w:sz w:val="20"/>
          <w:szCs w:val="20"/>
        </w:rPr>
        <w:lastRenderedPageBreak/>
        <w:t>report</w:t>
      </w:r>
      <w:r w:rsidR="00F54108">
        <w:rPr>
          <w:rFonts w:ascii="Verdana" w:eastAsia="Times New Roman" w:hAnsi="Verdana"/>
          <w:sz w:val="20"/>
          <w:szCs w:val="20"/>
        </w:rPr>
        <w:t>s</w:t>
      </w:r>
      <w:r>
        <w:rPr>
          <w:rFonts w:ascii="Verdana" w:eastAsia="Times New Roman" w:hAnsi="Verdana"/>
          <w:sz w:val="20"/>
          <w:szCs w:val="20"/>
        </w:rPr>
        <w:t xml:space="preserve"> on </w:t>
      </w:r>
      <w:r w:rsidR="002474D9">
        <w:rPr>
          <w:rFonts w:ascii="Verdana" w:eastAsia="Times New Roman" w:hAnsi="Verdana"/>
          <w:sz w:val="20"/>
          <w:szCs w:val="20"/>
        </w:rPr>
        <w:t xml:space="preserve">MAKO </w:t>
      </w:r>
      <w:r>
        <w:rPr>
          <w:rFonts w:ascii="Verdana" w:eastAsia="Times New Roman" w:hAnsi="Verdana"/>
          <w:sz w:val="20"/>
          <w:szCs w:val="20"/>
        </w:rPr>
        <w:t>lab and its partnership to ensure that the testing cadence was increased to best contain the viru</w:t>
      </w:r>
      <w:r w:rsidR="00CF2F1B">
        <w:rPr>
          <w:rFonts w:ascii="Verdana" w:eastAsia="Times New Roman" w:hAnsi="Verdana"/>
          <w:sz w:val="20"/>
          <w:szCs w:val="20"/>
        </w:rPr>
        <w:t>s. S</w:t>
      </w:r>
      <w:r>
        <w:rPr>
          <w:rFonts w:ascii="Verdana" w:eastAsia="Times New Roman" w:hAnsi="Verdana"/>
          <w:sz w:val="20"/>
          <w:szCs w:val="20"/>
        </w:rPr>
        <w:t>ome sites haven’t yet opened</w:t>
      </w:r>
      <w:r w:rsidR="00CF2F1B">
        <w:rPr>
          <w:rFonts w:ascii="Verdana" w:eastAsia="Times New Roman" w:hAnsi="Verdana"/>
          <w:sz w:val="20"/>
          <w:szCs w:val="20"/>
        </w:rPr>
        <w:t xml:space="preserve">, and some subcommittee members noted that other adult day centers in their areas had closed, causing increased demand for their services. </w:t>
      </w:r>
      <w:r>
        <w:rPr>
          <w:rFonts w:ascii="Verdana" w:eastAsia="Times New Roman" w:hAnsi="Verdana"/>
          <w:sz w:val="20"/>
          <w:szCs w:val="20"/>
        </w:rPr>
        <w:t xml:space="preserve">Closures can create </w:t>
      </w:r>
      <w:proofErr w:type="gramStart"/>
      <w:r>
        <w:rPr>
          <w:rFonts w:ascii="Verdana" w:eastAsia="Times New Roman" w:hAnsi="Verdana"/>
          <w:sz w:val="20"/>
          <w:szCs w:val="20"/>
        </w:rPr>
        <w:t>particular problems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for remaining ADS providers, for even if </w:t>
      </w:r>
      <w:r w:rsidR="002474D9">
        <w:rPr>
          <w:rFonts w:ascii="Verdana" w:eastAsia="Times New Roman" w:hAnsi="Verdana"/>
          <w:sz w:val="20"/>
          <w:szCs w:val="20"/>
        </w:rPr>
        <w:t>family members</w:t>
      </w:r>
      <w:r>
        <w:rPr>
          <w:rFonts w:ascii="Verdana" w:eastAsia="Times New Roman" w:hAnsi="Verdana"/>
          <w:sz w:val="20"/>
          <w:szCs w:val="20"/>
        </w:rPr>
        <w:t xml:space="preserve"> are eager to have their loved one participate, </w:t>
      </w:r>
      <w:r w:rsidR="002474D9">
        <w:rPr>
          <w:rFonts w:ascii="Verdana" w:eastAsia="Times New Roman" w:hAnsi="Verdana"/>
          <w:sz w:val="20"/>
          <w:szCs w:val="20"/>
        </w:rPr>
        <w:t xml:space="preserve">transportation </w:t>
      </w:r>
      <w:r>
        <w:rPr>
          <w:rFonts w:ascii="Verdana" w:eastAsia="Times New Roman" w:hAnsi="Verdana"/>
          <w:sz w:val="20"/>
          <w:szCs w:val="20"/>
        </w:rPr>
        <w:t>difficulties may emerge given the location of the remaining provider</w:t>
      </w:r>
      <w:r w:rsidR="00CF2F1B">
        <w:rPr>
          <w:rFonts w:ascii="Verdana" w:eastAsia="Times New Roman" w:hAnsi="Verdana"/>
          <w:sz w:val="20"/>
          <w:szCs w:val="20"/>
        </w:rPr>
        <w:t>s</w:t>
      </w:r>
      <w:r>
        <w:rPr>
          <w:rFonts w:ascii="Verdana" w:eastAsia="Times New Roman" w:hAnsi="Verdana"/>
          <w:sz w:val="20"/>
          <w:szCs w:val="20"/>
        </w:rPr>
        <w:t xml:space="preserve">. </w:t>
      </w:r>
      <w:r w:rsidR="002474D9">
        <w:rPr>
          <w:rFonts w:ascii="Verdana" w:eastAsia="Times New Roman" w:hAnsi="Verdana"/>
          <w:sz w:val="20"/>
          <w:szCs w:val="20"/>
        </w:rPr>
        <w:br/>
      </w:r>
    </w:p>
    <w:p w:rsidR="00CF2F1B" w:rsidRDefault="00400ED9" w:rsidP="000847AF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eastAsia="Times New Roman" w:hAnsi="Verdana"/>
          <w:sz w:val="20"/>
          <w:szCs w:val="20"/>
        </w:rPr>
      </w:pPr>
      <w:r w:rsidRPr="00CF2F1B">
        <w:rPr>
          <w:rFonts w:ascii="Verdana" w:eastAsia="Times New Roman" w:hAnsi="Verdana"/>
          <w:b/>
          <w:sz w:val="20"/>
          <w:szCs w:val="20"/>
        </w:rPr>
        <w:t>B</w:t>
      </w:r>
      <w:r w:rsidR="00401DFA" w:rsidRPr="00CF2F1B">
        <w:rPr>
          <w:rFonts w:ascii="Verdana" w:eastAsia="Times New Roman" w:hAnsi="Verdana"/>
          <w:b/>
          <w:sz w:val="20"/>
          <w:szCs w:val="20"/>
        </w:rPr>
        <w:t>iennium B</w:t>
      </w:r>
      <w:r w:rsidRPr="00CF2F1B">
        <w:rPr>
          <w:rFonts w:ascii="Verdana" w:eastAsia="Times New Roman" w:hAnsi="Verdana"/>
          <w:b/>
          <w:sz w:val="20"/>
          <w:szCs w:val="20"/>
        </w:rPr>
        <w:t>udget</w:t>
      </w:r>
      <w:r w:rsidR="00401DFA" w:rsidRPr="00CF2F1B">
        <w:rPr>
          <w:rFonts w:ascii="Verdana" w:eastAsia="Times New Roman" w:hAnsi="Verdana"/>
          <w:b/>
          <w:sz w:val="20"/>
          <w:szCs w:val="20"/>
        </w:rPr>
        <w:t xml:space="preserve"> Planning</w:t>
      </w:r>
      <w:r w:rsidRPr="00CF2F1B">
        <w:rPr>
          <w:rFonts w:ascii="Verdana" w:eastAsia="Times New Roman" w:hAnsi="Verdana"/>
          <w:b/>
          <w:sz w:val="20"/>
          <w:szCs w:val="20"/>
        </w:rPr>
        <w:br/>
      </w:r>
      <w:r w:rsidR="00401DFA" w:rsidRPr="00CF2F1B">
        <w:rPr>
          <w:rFonts w:ascii="Verdana" w:eastAsia="Times New Roman" w:hAnsi="Verdana"/>
          <w:sz w:val="20"/>
          <w:szCs w:val="20"/>
        </w:rPr>
        <w:t xml:space="preserve">Susan reported that </w:t>
      </w:r>
      <w:r w:rsidRPr="00CF2F1B">
        <w:rPr>
          <w:rFonts w:ascii="Verdana" w:eastAsia="Times New Roman" w:hAnsi="Verdana"/>
          <w:sz w:val="20"/>
          <w:szCs w:val="20"/>
        </w:rPr>
        <w:t>Matt H</w:t>
      </w:r>
      <w:r w:rsidR="00401DFA" w:rsidRPr="00CF2F1B">
        <w:rPr>
          <w:rFonts w:ascii="Verdana" w:eastAsia="Times New Roman" w:hAnsi="Verdana"/>
          <w:sz w:val="20"/>
          <w:szCs w:val="20"/>
        </w:rPr>
        <w:t>obbs is moving from ODA to ODM, so we are losing an important source of information to help budg</w:t>
      </w:r>
      <w:r w:rsidR="009C5FCE" w:rsidRPr="00CF2F1B">
        <w:rPr>
          <w:rFonts w:ascii="Verdana" w:eastAsia="Times New Roman" w:hAnsi="Verdana"/>
          <w:sz w:val="20"/>
          <w:szCs w:val="20"/>
        </w:rPr>
        <w:t>et for the impact of proposed agenda items</w:t>
      </w:r>
      <w:r w:rsidR="00CF2F1B" w:rsidRPr="00CF2F1B">
        <w:rPr>
          <w:rFonts w:ascii="Verdana" w:eastAsia="Times New Roman" w:hAnsi="Verdana"/>
          <w:sz w:val="20"/>
          <w:szCs w:val="20"/>
        </w:rPr>
        <w:t>, but may be gaining a knowledgeable ally, depending on what is new role is within ODM.</w:t>
      </w:r>
      <w:r w:rsidR="009C5FCE" w:rsidRPr="00CF2F1B">
        <w:rPr>
          <w:rFonts w:ascii="Verdana" w:eastAsia="Times New Roman" w:hAnsi="Verdana"/>
          <w:sz w:val="20"/>
          <w:szCs w:val="20"/>
        </w:rPr>
        <w:t xml:space="preserve"> Susan asked committee members</w:t>
      </w:r>
      <w:r w:rsidR="00CF2F1B" w:rsidRPr="00CF2F1B">
        <w:rPr>
          <w:rFonts w:ascii="Verdana" w:eastAsia="Times New Roman" w:hAnsi="Verdana"/>
          <w:sz w:val="20"/>
          <w:szCs w:val="20"/>
        </w:rPr>
        <w:t xml:space="preserve"> to further refine their thinking related to adult day funding in the upcoming budget: How should</w:t>
      </w:r>
      <w:r w:rsidR="003B0923" w:rsidRPr="00CF2F1B">
        <w:rPr>
          <w:rFonts w:ascii="Verdana" w:eastAsia="Times New Roman" w:hAnsi="Verdana"/>
          <w:sz w:val="20"/>
          <w:szCs w:val="20"/>
        </w:rPr>
        <w:t xml:space="preserve"> LeadingAge Ohio work </w:t>
      </w:r>
      <w:r w:rsidR="00CF2F1B" w:rsidRPr="00CF2F1B">
        <w:rPr>
          <w:rFonts w:ascii="Verdana" w:eastAsia="Times New Roman" w:hAnsi="Verdana"/>
          <w:sz w:val="20"/>
          <w:szCs w:val="20"/>
        </w:rPr>
        <w:t>to determine an appropriate increase in</w:t>
      </w:r>
      <w:r w:rsidR="003B0923" w:rsidRPr="00CF2F1B">
        <w:rPr>
          <w:rFonts w:ascii="Verdana" w:eastAsia="Times New Roman" w:hAnsi="Verdana"/>
          <w:sz w:val="20"/>
          <w:szCs w:val="20"/>
        </w:rPr>
        <w:t xml:space="preserve"> </w:t>
      </w:r>
      <w:r w:rsidRPr="00CF2F1B">
        <w:rPr>
          <w:rFonts w:ascii="Verdana" w:eastAsia="Times New Roman" w:hAnsi="Verdana"/>
          <w:sz w:val="20"/>
          <w:szCs w:val="20"/>
        </w:rPr>
        <w:t>PASSPORT rates</w:t>
      </w:r>
      <w:r w:rsidR="00CF2F1B" w:rsidRPr="00CF2F1B">
        <w:rPr>
          <w:rFonts w:ascii="Verdana" w:eastAsia="Times New Roman" w:hAnsi="Verdana"/>
          <w:sz w:val="20"/>
          <w:szCs w:val="20"/>
        </w:rPr>
        <w:t xml:space="preserve"> for adult day and transportation</w:t>
      </w:r>
      <w:r w:rsidRPr="00CF2F1B">
        <w:rPr>
          <w:rFonts w:ascii="Verdana" w:eastAsia="Times New Roman" w:hAnsi="Verdana"/>
          <w:sz w:val="20"/>
          <w:szCs w:val="20"/>
        </w:rPr>
        <w:t xml:space="preserve">?  </w:t>
      </w:r>
      <w:r w:rsidR="003B0923" w:rsidRPr="00CF2F1B">
        <w:rPr>
          <w:rFonts w:ascii="Verdana" w:eastAsia="Times New Roman" w:hAnsi="Verdana"/>
          <w:sz w:val="20"/>
          <w:szCs w:val="20"/>
        </w:rPr>
        <w:t>Should the</w:t>
      </w:r>
      <w:r w:rsidRPr="00CF2F1B">
        <w:rPr>
          <w:rFonts w:ascii="Verdana" w:eastAsia="Times New Roman" w:hAnsi="Verdana"/>
          <w:sz w:val="20"/>
          <w:szCs w:val="20"/>
        </w:rPr>
        <w:t xml:space="preserve"> DD Waiver</w:t>
      </w:r>
      <w:r w:rsidR="003B0923" w:rsidRPr="00CF2F1B">
        <w:rPr>
          <w:rFonts w:ascii="Verdana" w:eastAsia="Times New Roman" w:hAnsi="Verdana"/>
          <w:sz w:val="20"/>
          <w:szCs w:val="20"/>
        </w:rPr>
        <w:t xml:space="preserve"> provide the model for this boost</w:t>
      </w:r>
      <w:r w:rsidRPr="00CF2F1B">
        <w:rPr>
          <w:rFonts w:ascii="Verdana" w:eastAsia="Times New Roman" w:hAnsi="Verdana"/>
          <w:sz w:val="20"/>
          <w:szCs w:val="20"/>
        </w:rPr>
        <w:t xml:space="preserve">? </w:t>
      </w:r>
      <w:r w:rsidR="003B0923" w:rsidRPr="00CF2F1B">
        <w:rPr>
          <w:rFonts w:ascii="Verdana" w:eastAsia="Times New Roman" w:hAnsi="Verdana"/>
          <w:sz w:val="20"/>
          <w:szCs w:val="20"/>
        </w:rPr>
        <w:t>Can we work to effectively advocate for a boost b</w:t>
      </w:r>
      <w:r w:rsidRPr="00CF2F1B">
        <w:rPr>
          <w:rFonts w:ascii="Verdana" w:eastAsia="Times New Roman" w:hAnsi="Verdana"/>
          <w:sz w:val="20"/>
          <w:szCs w:val="20"/>
        </w:rPr>
        <w:t>ase</w:t>
      </w:r>
      <w:r w:rsidR="003B0923" w:rsidRPr="00CF2F1B">
        <w:rPr>
          <w:rFonts w:ascii="Verdana" w:eastAsia="Times New Roman" w:hAnsi="Verdana"/>
          <w:sz w:val="20"/>
          <w:szCs w:val="20"/>
        </w:rPr>
        <w:t>d</w:t>
      </w:r>
      <w:r w:rsidRPr="00CF2F1B">
        <w:rPr>
          <w:rFonts w:ascii="Verdana" w:eastAsia="Times New Roman" w:hAnsi="Verdana"/>
          <w:sz w:val="20"/>
          <w:szCs w:val="20"/>
        </w:rPr>
        <w:t xml:space="preserve"> on </w:t>
      </w:r>
      <w:r w:rsidR="003B0923" w:rsidRPr="00CF2F1B">
        <w:rPr>
          <w:rFonts w:ascii="Verdana" w:eastAsia="Times New Roman" w:hAnsi="Verdana"/>
          <w:sz w:val="20"/>
          <w:szCs w:val="20"/>
        </w:rPr>
        <w:t>providers’ costs?</w:t>
      </w:r>
      <w:r w:rsidRPr="00CF2F1B">
        <w:rPr>
          <w:rFonts w:ascii="Verdana" w:eastAsia="Times New Roman" w:hAnsi="Verdana"/>
          <w:sz w:val="20"/>
          <w:szCs w:val="20"/>
        </w:rPr>
        <w:t xml:space="preserve"> </w:t>
      </w:r>
    </w:p>
    <w:p w:rsidR="00CF2F1B" w:rsidRPr="00CF2F1B" w:rsidRDefault="00CF2F1B" w:rsidP="00CF2F1B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</w:p>
    <w:p w:rsidR="00CF2F1B" w:rsidRDefault="003B0923" w:rsidP="00CF2F1B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Alternatively,</w:t>
      </w:r>
      <w:r w:rsidR="00400ED9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a recommendation from </w:t>
      </w:r>
      <w:r w:rsidR="00400ED9">
        <w:rPr>
          <w:rFonts w:ascii="Verdana" w:eastAsia="Times New Roman" w:hAnsi="Verdana"/>
          <w:sz w:val="20"/>
          <w:szCs w:val="20"/>
        </w:rPr>
        <w:t xml:space="preserve">one member who provides both child care and adult day, </w:t>
      </w:r>
      <w:r>
        <w:rPr>
          <w:rFonts w:ascii="Verdana" w:eastAsia="Times New Roman" w:hAnsi="Verdana"/>
          <w:sz w:val="20"/>
          <w:szCs w:val="20"/>
        </w:rPr>
        <w:t xml:space="preserve">is that a day-hold rate be sought so that </w:t>
      </w:r>
      <w:r w:rsidR="00400ED9">
        <w:rPr>
          <w:rFonts w:ascii="Verdana" w:eastAsia="Times New Roman" w:hAnsi="Verdana"/>
          <w:sz w:val="20"/>
          <w:szCs w:val="20"/>
        </w:rPr>
        <w:t>even when there’s a missed day, the center would still rec</w:t>
      </w:r>
      <w:r w:rsidR="00CF2F1B">
        <w:rPr>
          <w:rFonts w:ascii="Verdana" w:eastAsia="Times New Roman" w:hAnsi="Verdana"/>
          <w:sz w:val="20"/>
          <w:szCs w:val="20"/>
        </w:rPr>
        <w:t>eive the reimbursement planned. In this way, the proposal can be framed as creating parallel structure with other caregiver-supporting programs.</w:t>
      </w:r>
      <w:r w:rsidR="00400ED9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Should the advocacy work include </w:t>
      </w:r>
      <w:proofErr w:type="gramStart"/>
      <w:r>
        <w:rPr>
          <w:rFonts w:ascii="Verdana" w:eastAsia="Times New Roman" w:hAnsi="Verdana"/>
          <w:sz w:val="20"/>
          <w:szCs w:val="20"/>
        </w:rPr>
        <w:t>both of these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 initiatives</w:t>
      </w:r>
      <w:r w:rsidR="00CF2F1B">
        <w:rPr>
          <w:rFonts w:ascii="Verdana" w:eastAsia="Times New Roman" w:hAnsi="Verdana"/>
          <w:sz w:val="20"/>
          <w:szCs w:val="20"/>
        </w:rPr>
        <w:t>, perhaps with one being a “</w:t>
      </w:r>
      <w:proofErr w:type="spellStart"/>
      <w:r w:rsidR="00CF2F1B">
        <w:rPr>
          <w:rFonts w:ascii="Verdana" w:eastAsia="Times New Roman" w:hAnsi="Verdana"/>
          <w:sz w:val="20"/>
          <w:szCs w:val="20"/>
        </w:rPr>
        <w:t>fall-back</w:t>
      </w:r>
      <w:proofErr w:type="spellEnd"/>
      <w:r w:rsidR="00CF2F1B">
        <w:rPr>
          <w:rFonts w:ascii="Verdana" w:eastAsia="Times New Roman" w:hAnsi="Verdana"/>
          <w:sz w:val="20"/>
          <w:szCs w:val="20"/>
        </w:rPr>
        <w:t>” request, if the other cannot be achieved</w:t>
      </w:r>
      <w:r>
        <w:rPr>
          <w:rFonts w:ascii="Verdana" w:eastAsia="Times New Roman" w:hAnsi="Verdana"/>
          <w:sz w:val="20"/>
          <w:szCs w:val="20"/>
        </w:rPr>
        <w:t xml:space="preserve">? </w:t>
      </w:r>
    </w:p>
    <w:p w:rsidR="00CF2F1B" w:rsidRDefault="00CF2F1B" w:rsidP="00CF2F1B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</w:p>
    <w:p w:rsidR="00400ED9" w:rsidRPr="00CF2F1B" w:rsidRDefault="003B0923" w:rsidP="00CF2F1B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Committee members </w:t>
      </w:r>
      <w:r w:rsidR="00CF2F1B">
        <w:rPr>
          <w:rFonts w:ascii="Verdana" w:eastAsia="Times New Roman" w:hAnsi="Verdana"/>
          <w:sz w:val="20"/>
          <w:szCs w:val="20"/>
        </w:rPr>
        <w:t>shared that pre-pandemic, their no-show rates range from 10 – 20 percent</w:t>
      </w:r>
      <w:r>
        <w:rPr>
          <w:rFonts w:ascii="Verdana" w:eastAsia="Times New Roman" w:hAnsi="Verdana"/>
          <w:sz w:val="20"/>
          <w:szCs w:val="20"/>
        </w:rPr>
        <w:t>,</w:t>
      </w:r>
      <w:r w:rsidR="00CF2F1B">
        <w:rPr>
          <w:rFonts w:ascii="Verdana" w:eastAsia="Times New Roman" w:hAnsi="Verdana"/>
          <w:sz w:val="20"/>
          <w:szCs w:val="20"/>
        </w:rPr>
        <w:t xml:space="preserve"> so</w:t>
      </w:r>
      <w:r>
        <w:rPr>
          <w:rFonts w:ascii="Verdana" w:eastAsia="Times New Roman" w:hAnsi="Verdana"/>
          <w:sz w:val="20"/>
          <w:szCs w:val="20"/>
        </w:rPr>
        <w:t xml:space="preserve"> the impact of day-hold reimbursement would be extremely helpful</w:t>
      </w:r>
      <w:r w:rsidR="00CF2F1B">
        <w:rPr>
          <w:rFonts w:ascii="Verdana" w:eastAsia="Times New Roman" w:hAnsi="Verdana"/>
          <w:sz w:val="20"/>
          <w:szCs w:val="20"/>
        </w:rPr>
        <w:t xml:space="preserve">. In Ohio’s childcare policy, there are 10 allowable/reimbursed absences per six months. Another possibility would be creating a program by which, after an individual has missed a certain number of days (or example, 50% or 5 days), it would trigger a review. 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="00CF2F1B">
        <w:rPr>
          <w:rFonts w:ascii="Verdana" w:eastAsia="Times New Roman" w:hAnsi="Verdana"/>
          <w:sz w:val="20"/>
          <w:szCs w:val="20"/>
        </w:rPr>
        <w:t xml:space="preserve">All </w:t>
      </w:r>
      <w:r w:rsidRPr="00CF2F1B">
        <w:rPr>
          <w:rFonts w:ascii="Verdana" w:eastAsia="Times New Roman" w:hAnsi="Verdana"/>
          <w:sz w:val="20"/>
          <w:szCs w:val="20"/>
        </w:rPr>
        <w:t xml:space="preserve">agreed that an appropriate increase in the daily rate would be of most benefit to all.  Susan will reach out to several committee members to begin to </w:t>
      </w:r>
      <w:r w:rsidR="004B1AFC">
        <w:rPr>
          <w:rFonts w:ascii="Verdana" w:eastAsia="Times New Roman" w:hAnsi="Verdana"/>
          <w:sz w:val="20"/>
          <w:szCs w:val="20"/>
        </w:rPr>
        <w:t xml:space="preserve">model the financial impact/cost of each </w:t>
      </w:r>
      <w:bookmarkStart w:id="0" w:name="_GoBack"/>
      <w:bookmarkEnd w:id="0"/>
      <w:r w:rsidR="004B1AFC">
        <w:rPr>
          <w:rFonts w:ascii="Verdana" w:eastAsia="Times New Roman" w:hAnsi="Verdana"/>
          <w:sz w:val="20"/>
          <w:szCs w:val="20"/>
        </w:rPr>
        <w:t xml:space="preserve">approach, so that we have a sense of the cost for each budget proposal ahead of meeting with legislators. </w:t>
      </w:r>
      <w:r w:rsidRPr="00CF2F1B">
        <w:rPr>
          <w:rFonts w:ascii="Verdana" w:eastAsia="Times New Roman" w:hAnsi="Verdana"/>
          <w:sz w:val="20"/>
          <w:szCs w:val="20"/>
        </w:rPr>
        <w:t xml:space="preserve"> </w:t>
      </w:r>
      <w:r w:rsidRPr="00CF2F1B">
        <w:rPr>
          <w:rFonts w:ascii="Verdana" w:eastAsia="Times New Roman" w:hAnsi="Verdana"/>
          <w:sz w:val="20"/>
          <w:szCs w:val="20"/>
        </w:rPr>
        <w:br/>
      </w:r>
    </w:p>
    <w:p w:rsidR="008A15A7" w:rsidRPr="002474D9" w:rsidRDefault="008A15A7" w:rsidP="002474D9">
      <w:pPr>
        <w:pStyle w:val="ListParagraph"/>
        <w:numPr>
          <w:ilvl w:val="0"/>
          <w:numId w:val="44"/>
        </w:numPr>
        <w:ind w:left="720" w:hanging="540"/>
        <w:jc w:val="left"/>
        <w:rPr>
          <w:rFonts w:ascii="Verdana" w:eastAsia="Times New Roman" w:hAnsi="Verdana"/>
          <w:sz w:val="20"/>
          <w:szCs w:val="20"/>
        </w:rPr>
      </w:pPr>
      <w:r w:rsidRPr="002474D9">
        <w:rPr>
          <w:rFonts w:ascii="Verdana" w:eastAsia="Times New Roman" w:hAnsi="Verdana"/>
          <w:b/>
          <w:sz w:val="20"/>
          <w:szCs w:val="20"/>
        </w:rPr>
        <w:t>Next meeting</w:t>
      </w:r>
    </w:p>
    <w:p w:rsidR="008A15A7" w:rsidRPr="008A15A7" w:rsidRDefault="003B0923" w:rsidP="008A15A7">
      <w:pPr>
        <w:pStyle w:val="ListParagraph"/>
        <w:jc w:val="lef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2021 Meeting dates will occur on the</w:t>
      </w:r>
      <w:r w:rsidR="004B1AFC">
        <w:rPr>
          <w:rFonts w:ascii="Verdana" w:eastAsia="Times New Roman" w:hAnsi="Verdana"/>
          <w:sz w:val="20"/>
          <w:szCs w:val="20"/>
        </w:rPr>
        <w:t xml:space="preserve"> second</w:t>
      </w:r>
      <w:r w:rsidR="00197C2C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Friday of the month at 11am.  Outlook invitations for all of 2021 will be sent shortly. </w:t>
      </w:r>
      <w:r w:rsidR="004B1AFC">
        <w:rPr>
          <w:rFonts w:ascii="Verdana" w:eastAsia="Times New Roman" w:hAnsi="Verdana"/>
          <w:sz w:val="20"/>
          <w:szCs w:val="20"/>
        </w:rPr>
        <w:t>All members of the subcommittee are currently assumed to be continuing into 2021.</w:t>
      </w:r>
    </w:p>
    <w:p w:rsidR="00DA6B14" w:rsidRPr="009448B6" w:rsidRDefault="00DA6B14" w:rsidP="009448B6">
      <w:pPr>
        <w:jc w:val="left"/>
        <w:rPr>
          <w:rFonts w:ascii="Verdana" w:hAnsi="Verdana"/>
          <w:sz w:val="20"/>
          <w:szCs w:val="20"/>
        </w:rPr>
      </w:pPr>
    </w:p>
    <w:p w:rsidR="00861BBB" w:rsidRPr="00DA6B14" w:rsidRDefault="00861BBB" w:rsidP="004B1AFC">
      <w:pPr>
        <w:jc w:val="left"/>
        <w:rPr>
          <w:rFonts w:ascii="Verdana" w:hAnsi="Verdana"/>
          <w:b/>
          <w:i/>
          <w:sz w:val="20"/>
          <w:szCs w:val="20"/>
        </w:rPr>
      </w:pPr>
    </w:p>
    <w:sectPr w:rsidR="00861BBB" w:rsidRPr="00DA6B14" w:rsidSect="00636C0B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A0" w:rsidRDefault="009404A0" w:rsidP="00755C55">
      <w:r>
        <w:separator/>
      </w:r>
    </w:p>
  </w:endnote>
  <w:endnote w:type="continuationSeparator" w:id="0">
    <w:p w:rsidR="009404A0" w:rsidRDefault="009404A0" w:rsidP="0075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946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83E" w:rsidRDefault="006F4541">
        <w:pPr>
          <w:pStyle w:val="Footer"/>
          <w:jc w:val="right"/>
        </w:pPr>
        <w:r>
          <w:fldChar w:fldCharType="begin"/>
        </w:r>
        <w:r w:rsidR="004E108D">
          <w:instrText xml:space="preserve"> PAGE   \* MERGEFORMAT </w:instrText>
        </w:r>
        <w:r>
          <w:fldChar w:fldCharType="separate"/>
        </w:r>
        <w:r w:rsidR="004B1A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683E" w:rsidRDefault="003A6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A0" w:rsidRDefault="009404A0" w:rsidP="00755C55">
      <w:r>
        <w:separator/>
      </w:r>
    </w:p>
  </w:footnote>
  <w:footnote w:type="continuationSeparator" w:id="0">
    <w:p w:rsidR="009404A0" w:rsidRDefault="009404A0" w:rsidP="0075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83E" w:rsidRDefault="004B1AFC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E7FF7">
          <w:rPr>
            <w:rFonts w:asciiTheme="majorHAnsi" w:eastAsiaTheme="majorEastAsia" w:hAnsiTheme="majorHAnsi" w:cstheme="majorBidi"/>
            <w:sz w:val="32"/>
            <w:szCs w:val="32"/>
          </w:rPr>
          <w:t xml:space="preserve">LeadingAge Ohio </w:t>
        </w:r>
        <w:r w:rsidR="008E63FB">
          <w:rPr>
            <w:rFonts w:asciiTheme="majorHAnsi" w:eastAsiaTheme="majorEastAsia" w:hAnsiTheme="majorHAnsi" w:cstheme="majorBidi"/>
            <w:sz w:val="32"/>
            <w:szCs w:val="32"/>
          </w:rPr>
          <w:t>Adult Day</w:t>
        </w:r>
        <w:r w:rsidR="00CE7FF7">
          <w:rPr>
            <w:rFonts w:asciiTheme="majorHAnsi" w:eastAsiaTheme="majorEastAsia" w:hAnsiTheme="majorHAnsi" w:cstheme="majorBidi"/>
            <w:sz w:val="32"/>
            <w:szCs w:val="32"/>
          </w:rPr>
          <w:t xml:space="preserve"> Subcommittee: </w:t>
        </w:r>
        <w:r w:rsidR="00ED65B5">
          <w:rPr>
            <w:rFonts w:asciiTheme="majorHAnsi" w:eastAsiaTheme="majorEastAsia" w:hAnsiTheme="majorHAnsi" w:cstheme="majorBidi"/>
            <w:sz w:val="32"/>
            <w:szCs w:val="32"/>
          </w:rPr>
          <w:t>December 18</w:t>
        </w:r>
        <w:r w:rsidR="00172B0B">
          <w:rPr>
            <w:rFonts w:asciiTheme="majorHAnsi" w:eastAsiaTheme="majorEastAsia" w:hAnsiTheme="majorHAnsi" w:cstheme="majorBidi"/>
            <w:sz w:val="32"/>
            <w:szCs w:val="32"/>
          </w:rPr>
          <w:t>, 2020</w:t>
        </w:r>
        <w:r w:rsidR="00CE7FF7">
          <w:rPr>
            <w:rFonts w:asciiTheme="majorHAnsi" w:eastAsiaTheme="majorEastAsia" w:hAnsiTheme="majorHAnsi" w:cstheme="majorBidi"/>
            <w:sz w:val="32"/>
            <w:szCs w:val="32"/>
          </w:rPr>
          <w:t xml:space="preserve"> Meeting Summary</w:t>
        </w:r>
      </w:sdtContent>
    </w:sdt>
  </w:p>
  <w:p w:rsidR="003A683E" w:rsidRDefault="003A68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◦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81591D"/>
    <w:multiLevelType w:val="hybridMultilevel"/>
    <w:tmpl w:val="3B06D984"/>
    <w:lvl w:ilvl="0" w:tplc="2D0EC2B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2C10"/>
    <w:multiLevelType w:val="hybridMultilevel"/>
    <w:tmpl w:val="51B2AA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E1228"/>
    <w:multiLevelType w:val="hybridMultilevel"/>
    <w:tmpl w:val="66985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660CC0"/>
    <w:multiLevelType w:val="hybridMultilevel"/>
    <w:tmpl w:val="CF323360"/>
    <w:lvl w:ilvl="0" w:tplc="26AAA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0912E8"/>
    <w:multiLevelType w:val="hybridMultilevel"/>
    <w:tmpl w:val="ED0A57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7A471F"/>
    <w:multiLevelType w:val="hybridMultilevel"/>
    <w:tmpl w:val="813EBC1E"/>
    <w:lvl w:ilvl="0" w:tplc="5C1ABF2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442B21"/>
    <w:multiLevelType w:val="hybridMultilevel"/>
    <w:tmpl w:val="8F80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8F1"/>
    <w:multiLevelType w:val="hybridMultilevel"/>
    <w:tmpl w:val="B73AD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744E15"/>
    <w:multiLevelType w:val="hybridMultilevel"/>
    <w:tmpl w:val="476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63B9"/>
    <w:multiLevelType w:val="hybridMultilevel"/>
    <w:tmpl w:val="E6B414F8"/>
    <w:lvl w:ilvl="0" w:tplc="1F98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B41FE6"/>
    <w:multiLevelType w:val="hybridMultilevel"/>
    <w:tmpl w:val="7AF0A5C8"/>
    <w:lvl w:ilvl="0" w:tplc="04090001">
      <w:start w:val="1"/>
      <w:numFmt w:val="bullet"/>
      <w:lvlText w:val=""/>
      <w:lvlJc w:val="left"/>
      <w:pPr>
        <w:ind w:left="2460" w:hanging="10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C023E68"/>
    <w:multiLevelType w:val="hybridMultilevel"/>
    <w:tmpl w:val="E2BA9AB2"/>
    <w:lvl w:ilvl="0" w:tplc="DDF468C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650CD1"/>
    <w:multiLevelType w:val="hybridMultilevel"/>
    <w:tmpl w:val="D550E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8C6C5C"/>
    <w:multiLevelType w:val="hybridMultilevel"/>
    <w:tmpl w:val="A28EC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C82888"/>
    <w:multiLevelType w:val="hybridMultilevel"/>
    <w:tmpl w:val="B2144432"/>
    <w:lvl w:ilvl="0" w:tplc="DD022812">
      <w:start w:val="6"/>
      <w:numFmt w:val="upperRoman"/>
      <w:lvlText w:val="%1."/>
      <w:lvlJc w:val="left"/>
      <w:pPr>
        <w:ind w:left="720" w:hanging="72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C56AC5"/>
    <w:multiLevelType w:val="hybridMultilevel"/>
    <w:tmpl w:val="BE625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782131"/>
    <w:multiLevelType w:val="hybridMultilevel"/>
    <w:tmpl w:val="562EB9FE"/>
    <w:lvl w:ilvl="0" w:tplc="DBF4D9FC">
      <w:start w:val="3"/>
      <w:numFmt w:val="upperRoman"/>
      <w:lvlText w:val="%1&gt;"/>
      <w:lvlJc w:val="left"/>
      <w:pPr>
        <w:ind w:left="1080" w:hanging="720"/>
      </w:pPr>
      <w:rPr>
        <w:rFonts w:ascii="Verdana" w:hAnsi="Verdana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F44B4"/>
    <w:multiLevelType w:val="hybridMultilevel"/>
    <w:tmpl w:val="EAE27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5665D0"/>
    <w:multiLevelType w:val="hybridMultilevel"/>
    <w:tmpl w:val="BEE2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068E0"/>
    <w:multiLevelType w:val="hybridMultilevel"/>
    <w:tmpl w:val="4C141F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6D82EB6"/>
    <w:multiLevelType w:val="hybridMultilevel"/>
    <w:tmpl w:val="6A221A3E"/>
    <w:lvl w:ilvl="0" w:tplc="1EB6997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F3EA9"/>
    <w:multiLevelType w:val="hybridMultilevel"/>
    <w:tmpl w:val="52841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895999"/>
    <w:multiLevelType w:val="hybridMultilevel"/>
    <w:tmpl w:val="8532345C"/>
    <w:lvl w:ilvl="0" w:tplc="12C43282">
      <w:start w:val="5"/>
      <w:numFmt w:val="upperRoman"/>
      <w:lvlText w:val="%1."/>
      <w:lvlJc w:val="left"/>
      <w:pPr>
        <w:ind w:left="720" w:hanging="720"/>
      </w:pPr>
      <w:rPr>
        <w:rFonts w:asciiTheme="minorHAnsi" w:hAnsi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D456B4"/>
    <w:multiLevelType w:val="hybridMultilevel"/>
    <w:tmpl w:val="1C5C5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EC452D"/>
    <w:multiLevelType w:val="hybridMultilevel"/>
    <w:tmpl w:val="921EF800"/>
    <w:lvl w:ilvl="0" w:tplc="6EA2C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75C0E"/>
    <w:multiLevelType w:val="hybridMultilevel"/>
    <w:tmpl w:val="938E32E6"/>
    <w:lvl w:ilvl="0" w:tplc="5C1ABF2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181414"/>
    <w:multiLevelType w:val="hybridMultilevel"/>
    <w:tmpl w:val="F2F0A5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9C36FA"/>
    <w:multiLevelType w:val="hybridMultilevel"/>
    <w:tmpl w:val="19A42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C3105F1"/>
    <w:multiLevelType w:val="hybridMultilevel"/>
    <w:tmpl w:val="861421E6"/>
    <w:lvl w:ilvl="0" w:tplc="433A894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160862"/>
    <w:multiLevelType w:val="hybridMultilevel"/>
    <w:tmpl w:val="A734F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800501"/>
    <w:multiLevelType w:val="hybridMultilevel"/>
    <w:tmpl w:val="1E109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8A5DA6"/>
    <w:multiLevelType w:val="multilevel"/>
    <w:tmpl w:val="58E235A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B56AD"/>
    <w:multiLevelType w:val="hybridMultilevel"/>
    <w:tmpl w:val="C54470C4"/>
    <w:lvl w:ilvl="0" w:tplc="6960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32B5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C0C3108">
      <w:start w:val="82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218C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C2A224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138DD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3F0E4F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D9643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18A7E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5" w15:restartNumberingAfterBreak="0">
    <w:nsid w:val="6BE5102C"/>
    <w:multiLevelType w:val="hybridMultilevel"/>
    <w:tmpl w:val="1132E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E41842"/>
    <w:multiLevelType w:val="hybridMultilevel"/>
    <w:tmpl w:val="9A507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4101D8"/>
    <w:multiLevelType w:val="hybridMultilevel"/>
    <w:tmpl w:val="B568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18FE"/>
    <w:multiLevelType w:val="hybridMultilevel"/>
    <w:tmpl w:val="09B48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461455"/>
    <w:multiLevelType w:val="hybridMultilevel"/>
    <w:tmpl w:val="3198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1F39"/>
    <w:multiLevelType w:val="hybridMultilevel"/>
    <w:tmpl w:val="C2A8374E"/>
    <w:lvl w:ilvl="0" w:tplc="761C7A08">
      <w:start w:val="1"/>
      <w:numFmt w:val="upperRoman"/>
      <w:lvlText w:val="%1."/>
      <w:lvlJc w:val="right"/>
      <w:pPr>
        <w:ind w:left="720" w:hanging="720"/>
      </w:pPr>
      <w:rPr>
        <w:rFonts w:asciiTheme="minorHAnsi" w:hAnsiTheme="minorHAnsi" w:hint="default"/>
        <w:b/>
        <w:sz w:val="24"/>
      </w:rPr>
    </w:lvl>
    <w:lvl w:ilvl="1" w:tplc="24BC9B9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8"/>
  </w:num>
  <w:num w:numId="3">
    <w:abstractNumId w:val="33"/>
  </w:num>
  <w:num w:numId="4">
    <w:abstractNumId w:val="16"/>
  </w:num>
  <w:num w:numId="5">
    <w:abstractNumId w:val="24"/>
  </w:num>
  <w:num w:numId="6">
    <w:abstractNumId w:val="31"/>
  </w:num>
  <w:num w:numId="7">
    <w:abstractNumId w:val="23"/>
  </w:num>
  <w:num w:numId="8">
    <w:abstractNumId w:val="5"/>
  </w:num>
  <w:num w:numId="9">
    <w:abstractNumId w:val="32"/>
  </w:num>
  <w:num w:numId="10">
    <w:abstractNumId w:val="29"/>
  </w:num>
  <w:num w:numId="11">
    <w:abstractNumId w:val="38"/>
  </w:num>
  <w:num w:numId="12">
    <w:abstractNumId w:val="39"/>
  </w:num>
  <w:num w:numId="13">
    <w:abstractNumId w:val="10"/>
  </w:num>
  <w:num w:numId="14">
    <w:abstractNumId w:val="20"/>
  </w:num>
  <w:num w:numId="15">
    <w:abstractNumId w:val="0"/>
  </w:num>
  <w:num w:numId="16">
    <w:abstractNumId w:val="1"/>
  </w:num>
  <w:num w:numId="17">
    <w:abstractNumId w:val="19"/>
  </w:num>
  <w:num w:numId="18">
    <w:abstractNumId w:val="37"/>
  </w:num>
  <w:num w:numId="19">
    <w:abstractNumId w:val="25"/>
  </w:num>
  <w:num w:numId="20">
    <w:abstractNumId w:val="35"/>
  </w:num>
  <w:num w:numId="21">
    <w:abstractNumId w:val="36"/>
  </w:num>
  <w:num w:numId="22">
    <w:abstractNumId w:val="12"/>
  </w:num>
  <w:num w:numId="23">
    <w:abstractNumId w:val="30"/>
  </w:num>
  <w:num w:numId="24">
    <w:abstractNumId w:val="11"/>
  </w:num>
  <w:num w:numId="25">
    <w:abstractNumId w:val="34"/>
  </w:num>
  <w:num w:numId="26">
    <w:abstractNumId w:val="9"/>
  </w:num>
  <w:num w:numId="27">
    <w:abstractNumId w:val="6"/>
  </w:num>
  <w:num w:numId="28">
    <w:abstractNumId w:val="15"/>
  </w:num>
  <w:num w:numId="29">
    <w:abstractNumId w:val="8"/>
  </w:num>
  <w:num w:numId="30">
    <w:abstractNumId w:val="4"/>
  </w:num>
  <w:num w:numId="31">
    <w:abstractNumId w:val="7"/>
  </w:num>
  <w:num w:numId="32">
    <w:abstractNumId w:val="4"/>
  </w:num>
  <w:num w:numId="33">
    <w:abstractNumId w:val="27"/>
  </w:num>
  <w:num w:numId="34">
    <w:abstractNumId w:val="28"/>
  </w:num>
  <w:num w:numId="35">
    <w:abstractNumId w:val="3"/>
  </w:num>
  <w:num w:numId="36">
    <w:abstractNumId w:val="14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1"/>
  </w:num>
  <w:num w:numId="41">
    <w:abstractNumId w:val="13"/>
  </w:num>
  <w:num w:numId="42">
    <w:abstractNumId w:val="2"/>
  </w:num>
  <w:num w:numId="43">
    <w:abstractNumId w:val="26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NDQ0NjExtzQyMDdU0lEKTi0uzszPAykwrAUAkypriywAAAA="/>
  </w:docVars>
  <w:rsids>
    <w:rsidRoot w:val="00180078"/>
    <w:rsid w:val="000072E0"/>
    <w:rsid w:val="000100DE"/>
    <w:rsid w:val="00011FA3"/>
    <w:rsid w:val="00013BB9"/>
    <w:rsid w:val="00022B94"/>
    <w:rsid w:val="000244F4"/>
    <w:rsid w:val="00031C1B"/>
    <w:rsid w:val="00032BCC"/>
    <w:rsid w:val="00034077"/>
    <w:rsid w:val="00036E2D"/>
    <w:rsid w:val="00043B07"/>
    <w:rsid w:val="00045D5C"/>
    <w:rsid w:val="0005098F"/>
    <w:rsid w:val="00052BEF"/>
    <w:rsid w:val="00053353"/>
    <w:rsid w:val="00054B48"/>
    <w:rsid w:val="00055E81"/>
    <w:rsid w:val="000563EF"/>
    <w:rsid w:val="0005737D"/>
    <w:rsid w:val="00062740"/>
    <w:rsid w:val="000642DB"/>
    <w:rsid w:val="000666CB"/>
    <w:rsid w:val="00070172"/>
    <w:rsid w:val="00073338"/>
    <w:rsid w:val="00076B50"/>
    <w:rsid w:val="00081F8D"/>
    <w:rsid w:val="00082589"/>
    <w:rsid w:val="00086D7F"/>
    <w:rsid w:val="000A10E6"/>
    <w:rsid w:val="000A17D3"/>
    <w:rsid w:val="000B284E"/>
    <w:rsid w:val="000B2DE1"/>
    <w:rsid w:val="000B4F56"/>
    <w:rsid w:val="000C08CC"/>
    <w:rsid w:val="000C1DBB"/>
    <w:rsid w:val="000C44C5"/>
    <w:rsid w:val="000C4EF7"/>
    <w:rsid w:val="000C6944"/>
    <w:rsid w:val="000D12FF"/>
    <w:rsid w:val="000D59E0"/>
    <w:rsid w:val="000D6105"/>
    <w:rsid w:val="000E296D"/>
    <w:rsid w:val="000E2DD0"/>
    <w:rsid w:val="000F0B99"/>
    <w:rsid w:val="000F4EC3"/>
    <w:rsid w:val="000F7580"/>
    <w:rsid w:val="000F7C10"/>
    <w:rsid w:val="00101833"/>
    <w:rsid w:val="001052A8"/>
    <w:rsid w:val="00111A1C"/>
    <w:rsid w:val="001128F8"/>
    <w:rsid w:val="00112D0A"/>
    <w:rsid w:val="00114D68"/>
    <w:rsid w:val="00123CBB"/>
    <w:rsid w:val="001316BA"/>
    <w:rsid w:val="0013787B"/>
    <w:rsid w:val="00143B6E"/>
    <w:rsid w:val="00144774"/>
    <w:rsid w:val="00144A23"/>
    <w:rsid w:val="001450E9"/>
    <w:rsid w:val="001474DF"/>
    <w:rsid w:val="001508FC"/>
    <w:rsid w:val="00151CB8"/>
    <w:rsid w:val="001529C3"/>
    <w:rsid w:val="00152B8E"/>
    <w:rsid w:val="001543EF"/>
    <w:rsid w:val="00154A2D"/>
    <w:rsid w:val="001570E5"/>
    <w:rsid w:val="001578A6"/>
    <w:rsid w:val="00157E13"/>
    <w:rsid w:val="001644C1"/>
    <w:rsid w:val="001662FC"/>
    <w:rsid w:val="00172B0B"/>
    <w:rsid w:val="00177093"/>
    <w:rsid w:val="00180078"/>
    <w:rsid w:val="001801E8"/>
    <w:rsid w:val="00181D92"/>
    <w:rsid w:val="00184F08"/>
    <w:rsid w:val="001903C4"/>
    <w:rsid w:val="001906C3"/>
    <w:rsid w:val="00196E22"/>
    <w:rsid w:val="00197C2C"/>
    <w:rsid w:val="001A14A8"/>
    <w:rsid w:val="001A17DB"/>
    <w:rsid w:val="001A2C92"/>
    <w:rsid w:val="001A4A8F"/>
    <w:rsid w:val="001A663A"/>
    <w:rsid w:val="001A6F4F"/>
    <w:rsid w:val="001B2975"/>
    <w:rsid w:val="001B3A98"/>
    <w:rsid w:val="001C2822"/>
    <w:rsid w:val="001C6CEB"/>
    <w:rsid w:val="001D40DC"/>
    <w:rsid w:val="001E17CA"/>
    <w:rsid w:val="001E51EC"/>
    <w:rsid w:val="001F14BD"/>
    <w:rsid w:val="001F1F4E"/>
    <w:rsid w:val="001F2BDE"/>
    <w:rsid w:val="001F3745"/>
    <w:rsid w:val="002013BC"/>
    <w:rsid w:val="00204531"/>
    <w:rsid w:val="00206058"/>
    <w:rsid w:val="00206794"/>
    <w:rsid w:val="00207B3D"/>
    <w:rsid w:val="00211F73"/>
    <w:rsid w:val="00213042"/>
    <w:rsid w:val="002144C3"/>
    <w:rsid w:val="00215020"/>
    <w:rsid w:val="002273A5"/>
    <w:rsid w:val="0023424D"/>
    <w:rsid w:val="002343A8"/>
    <w:rsid w:val="00235D8B"/>
    <w:rsid w:val="00236C8C"/>
    <w:rsid w:val="002408EC"/>
    <w:rsid w:val="00241892"/>
    <w:rsid w:val="002474D9"/>
    <w:rsid w:val="00251B3C"/>
    <w:rsid w:val="0025343A"/>
    <w:rsid w:val="002547A3"/>
    <w:rsid w:val="00257E96"/>
    <w:rsid w:val="00262125"/>
    <w:rsid w:val="0026300D"/>
    <w:rsid w:val="0026331B"/>
    <w:rsid w:val="00270F32"/>
    <w:rsid w:val="002724AE"/>
    <w:rsid w:val="00272675"/>
    <w:rsid w:val="002739CC"/>
    <w:rsid w:val="002816D1"/>
    <w:rsid w:val="00283C8C"/>
    <w:rsid w:val="00284BA9"/>
    <w:rsid w:val="00285486"/>
    <w:rsid w:val="0028622D"/>
    <w:rsid w:val="002874DC"/>
    <w:rsid w:val="002959BB"/>
    <w:rsid w:val="0029735E"/>
    <w:rsid w:val="002978FB"/>
    <w:rsid w:val="002A4FBC"/>
    <w:rsid w:val="002A5AF6"/>
    <w:rsid w:val="002A61A7"/>
    <w:rsid w:val="002B1A67"/>
    <w:rsid w:val="002B37F9"/>
    <w:rsid w:val="002B6E17"/>
    <w:rsid w:val="002B6F80"/>
    <w:rsid w:val="002C537A"/>
    <w:rsid w:val="002C58A0"/>
    <w:rsid w:val="002C5F02"/>
    <w:rsid w:val="002C7E9D"/>
    <w:rsid w:val="002D4A05"/>
    <w:rsid w:val="002D54E7"/>
    <w:rsid w:val="002D6DA8"/>
    <w:rsid w:val="002F263B"/>
    <w:rsid w:val="002F463F"/>
    <w:rsid w:val="00307868"/>
    <w:rsid w:val="00311845"/>
    <w:rsid w:val="00320502"/>
    <w:rsid w:val="00323675"/>
    <w:rsid w:val="003265A3"/>
    <w:rsid w:val="00331534"/>
    <w:rsid w:val="00333650"/>
    <w:rsid w:val="00337EF1"/>
    <w:rsid w:val="003410DF"/>
    <w:rsid w:val="003474B3"/>
    <w:rsid w:val="00352ABC"/>
    <w:rsid w:val="003535C7"/>
    <w:rsid w:val="00354132"/>
    <w:rsid w:val="00366C97"/>
    <w:rsid w:val="0036788C"/>
    <w:rsid w:val="00371102"/>
    <w:rsid w:val="0037456A"/>
    <w:rsid w:val="003833CE"/>
    <w:rsid w:val="00384407"/>
    <w:rsid w:val="00391880"/>
    <w:rsid w:val="00392A4D"/>
    <w:rsid w:val="003A01A3"/>
    <w:rsid w:val="003A3DBE"/>
    <w:rsid w:val="003A59F2"/>
    <w:rsid w:val="003A683E"/>
    <w:rsid w:val="003A769F"/>
    <w:rsid w:val="003B027A"/>
    <w:rsid w:val="003B0923"/>
    <w:rsid w:val="003B1745"/>
    <w:rsid w:val="003B36CE"/>
    <w:rsid w:val="003C0610"/>
    <w:rsid w:val="003C0B52"/>
    <w:rsid w:val="003C2157"/>
    <w:rsid w:val="003C2790"/>
    <w:rsid w:val="003C50AC"/>
    <w:rsid w:val="003C5965"/>
    <w:rsid w:val="003C7300"/>
    <w:rsid w:val="003D5D89"/>
    <w:rsid w:val="003D754C"/>
    <w:rsid w:val="003E0330"/>
    <w:rsid w:val="003E2541"/>
    <w:rsid w:val="003E2BBF"/>
    <w:rsid w:val="003E531A"/>
    <w:rsid w:val="003F0E31"/>
    <w:rsid w:val="003F118D"/>
    <w:rsid w:val="003F3291"/>
    <w:rsid w:val="00400ED9"/>
    <w:rsid w:val="00401674"/>
    <w:rsid w:val="00401DFA"/>
    <w:rsid w:val="00404870"/>
    <w:rsid w:val="00405ACB"/>
    <w:rsid w:val="004065CA"/>
    <w:rsid w:val="00407176"/>
    <w:rsid w:val="0040789D"/>
    <w:rsid w:val="00407CDF"/>
    <w:rsid w:val="004109BB"/>
    <w:rsid w:val="00415C0A"/>
    <w:rsid w:val="00416CE4"/>
    <w:rsid w:val="00416D04"/>
    <w:rsid w:val="004214BF"/>
    <w:rsid w:val="0042187B"/>
    <w:rsid w:val="00430E1D"/>
    <w:rsid w:val="0043479D"/>
    <w:rsid w:val="0043489E"/>
    <w:rsid w:val="00444393"/>
    <w:rsid w:val="00446B75"/>
    <w:rsid w:val="00451813"/>
    <w:rsid w:val="00455A04"/>
    <w:rsid w:val="00455AAE"/>
    <w:rsid w:val="0045674C"/>
    <w:rsid w:val="004626B7"/>
    <w:rsid w:val="00462AAB"/>
    <w:rsid w:val="00466164"/>
    <w:rsid w:val="00472932"/>
    <w:rsid w:val="004734AB"/>
    <w:rsid w:val="0048619D"/>
    <w:rsid w:val="00492401"/>
    <w:rsid w:val="00494C54"/>
    <w:rsid w:val="00496205"/>
    <w:rsid w:val="004975E8"/>
    <w:rsid w:val="00497991"/>
    <w:rsid w:val="00497A95"/>
    <w:rsid w:val="004A4F86"/>
    <w:rsid w:val="004A5A52"/>
    <w:rsid w:val="004A61FD"/>
    <w:rsid w:val="004B0772"/>
    <w:rsid w:val="004B1AFC"/>
    <w:rsid w:val="004B2AD4"/>
    <w:rsid w:val="004B5F6A"/>
    <w:rsid w:val="004B7390"/>
    <w:rsid w:val="004C15CB"/>
    <w:rsid w:val="004C2679"/>
    <w:rsid w:val="004D3D7D"/>
    <w:rsid w:val="004D4DA4"/>
    <w:rsid w:val="004E108D"/>
    <w:rsid w:val="004E5E8A"/>
    <w:rsid w:val="004F0476"/>
    <w:rsid w:val="004F07A7"/>
    <w:rsid w:val="004F2BAC"/>
    <w:rsid w:val="004F7DC8"/>
    <w:rsid w:val="0050181C"/>
    <w:rsid w:val="005043C0"/>
    <w:rsid w:val="005058FF"/>
    <w:rsid w:val="00506776"/>
    <w:rsid w:val="0051042C"/>
    <w:rsid w:val="00511F76"/>
    <w:rsid w:val="005121AD"/>
    <w:rsid w:val="00516A6F"/>
    <w:rsid w:val="00517868"/>
    <w:rsid w:val="005218DB"/>
    <w:rsid w:val="00527190"/>
    <w:rsid w:val="00527D2D"/>
    <w:rsid w:val="005308E0"/>
    <w:rsid w:val="005309CF"/>
    <w:rsid w:val="00533535"/>
    <w:rsid w:val="00536786"/>
    <w:rsid w:val="00545C51"/>
    <w:rsid w:val="00551074"/>
    <w:rsid w:val="00551192"/>
    <w:rsid w:val="005538B8"/>
    <w:rsid w:val="00561424"/>
    <w:rsid w:val="00564523"/>
    <w:rsid w:val="00565144"/>
    <w:rsid w:val="00570575"/>
    <w:rsid w:val="00574758"/>
    <w:rsid w:val="00577747"/>
    <w:rsid w:val="005815E7"/>
    <w:rsid w:val="005817A2"/>
    <w:rsid w:val="00581A8D"/>
    <w:rsid w:val="00584BD9"/>
    <w:rsid w:val="00584D6F"/>
    <w:rsid w:val="00586A80"/>
    <w:rsid w:val="00596D21"/>
    <w:rsid w:val="005978A0"/>
    <w:rsid w:val="005A30A0"/>
    <w:rsid w:val="005A566E"/>
    <w:rsid w:val="005B027A"/>
    <w:rsid w:val="005B3BD4"/>
    <w:rsid w:val="005B6B00"/>
    <w:rsid w:val="005C088C"/>
    <w:rsid w:val="005C6637"/>
    <w:rsid w:val="005D0ECD"/>
    <w:rsid w:val="005D1613"/>
    <w:rsid w:val="005D1CF9"/>
    <w:rsid w:val="005D2628"/>
    <w:rsid w:val="005D3396"/>
    <w:rsid w:val="005E281B"/>
    <w:rsid w:val="005F29F8"/>
    <w:rsid w:val="005F2C91"/>
    <w:rsid w:val="005F34F3"/>
    <w:rsid w:val="005F4D5E"/>
    <w:rsid w:val="005F6F37"/>
    <w:rsid w:val="006032A3"/>
    <w:rsid w:val="00604ADC"/>
    <w:rsid w:val="006062D4"/>
    <w:rsid w:val="00611671"/>
    <w:rsid w:val="00613528"/>
    <w:rsid w:val="0061688C"/>
    <w:rsid w:val="00617B70"/>
    <w:rsid w:val="00620FD1"/>
    <w:rsid w:val="00621DB8"/>
    <w:rsid w:val="00622F27"/>
    <w:rsid w:val="00624B1D"/>
    <w:rsid w:val="00636C0B"/>
    <w:rsid w:val="00637BF0"/>
    <w:rsid w:val="00641EB5"/>
    <w:rsid w:val="006425E8"/>
    <w:rsid w:val="00642880"/>
    <w:rsid w:val="00643E89"/>
    <w:rsid w:val="00645FCD"/>
    <w:rsid w:val="00646609"/>
    <w:rsid w:val="00646A62"/>
    <w:rsid w:val="006563D5"/>
    <w:rsid w:val="00657045"/>
    <w:rsid w:val="006575E4"/>
    <w:rsid w:val="0066174B"/>
    <w:rsid w:val="00663C9A"/>
    <w:rsid w:val="006651FE"/>
    <w:rsid w:val="00670169"/>
    <w:rsid w:val="006724B8"/>
    <w:rsid w:val="006761A8"/>
    <w:rsid w:val="006802A9"/>
    <w:rsid w:val="00683C9E"/>
    <w:rsid w:val="00692E69"/>
    <w:rsid w:val="00696A91"/>
    <w:rsid w:val="006A1C83"/>
    <w:rsid w:val="006A2AEA"/>
    <w:rsid w:val="006A630C"/>
    <w:rsid w:val="006B13AF"/>
    <w:rsid w:val="006B15B1"/>
    <w:rsid w:val="006B216E"/>
    <w:rsid w:val="006B545E"/>
    <w:rsid w:val="006B7A2F"/>
    <w:rsid w:val="006C4F83"/>
    <w:rsid w:val="006D1E22"/>
    <w:rsid w:val="006E0BB2"/>
    <w:rsid w:val="006E1178"/>
    <w:rsid w:val="006F2CE9"/>
    <w:rsid w:val="006F3EE2"/>
    <w:rsid w:val="006F4541"/>
    <w:rsid w:val="00706DC2"/>
    <w:rsid w:val="00710150"/>
    <w:rsid w:val="00715A64"/>
    <w:rsid w:val="00717D6E"/>
    <w:rsid w:val="00722155"/>
    <w:rsid w:val="00725F1C"/>
    <w:rsid w:val="00726FE0"/>
    <w:rsid w:val="00727D77"/>
    <w:rsid w:val="007374C9"/>
    <w:rsid w:val="00740664"/>
    <w:rsid w:val="00741D05"/>
    <w:rsid w:val="00755C55"/>
    <w:rsid w:val="00756751"/>
    <w:rsid w:val="0077793D"/>
    <w:rsid w:val="00777B3E"/>
    <w:rsid w:val="0079677A"/>
    <w:rsid w:val="00796E10"/>
    <w:rsid w:val="007A7A4D"/>
    <w:rsid w:val="007B1897"/>
    <w:rsid w:val="007B557E"/>
    <w:rsid w:val="007C0690"/>
    <w:rsid w:val="007C139A"/>
    <w:rsid w:val="007C3C43"/>
    <w:rsid w:val="007D6533"/>
    <w:rsid w:val="007E06AA"/>
    <w:rsid w:val="007E3546"/>
    <w:rsid w:val="007E4DC5"/>
    <w:rsid w:val="007E4DDD"/>
    <w:rsid w:val="007F1FCE"/>
    <w:rsid w:val="007F2E34"/>
    <w:rsid w:val="007F36C8"/>
    <w:rsid w:val="007F5619"/>
    <w:rsid w:val="007F6843"/>
    <w:rsid w:val="007F6A68"/>
    <w:rsid w:val="007F7E1A"/>
    <w:rsid w:val="00800C8F"/>
    <w:rsid w:val="0080277A"/>
    <w:rsid w:val="008034A6"/>
    <w:rsid w:val="008132AA"/>
    <w:rsid w:val="008149ED"/>
    <w:rsid w:val="00816974"/>
    <w:rsid w:val="00816CB2"/>
    <w:rsid w:val="00821026"/>
    <w:rsid w:val="008227FF"/>
    <w:rsid w:val="008267FE"/>
    <w:rsid w:val="00830137"/>
    <w:rsid w:val="008323B5"/>
    <w:rsid w:val="0083346E"/>
    <w:rsid w:val="008358A8"/>
    <w:rsid w:val="00841285"/>
    <w:rsid w:val="00844C5F"/>
    <w:rsid w:val="00847046"/>
    <w:rsid w:val="00847E8E"/>
    <w:rsid w:val="0085200E"/>
    <w:rsid w:val="00854959"/>
    <w:rsid w:val="00856010"/>
    <w:rsid w:val="0085725C"/>
    <w:rsid w:val="00861324"/>
    <w:rsid w:val="00861BBB"/>
    <w:rsid w:val="00864547"/>
    <w:rsid w:val="00865014"/>
    <w:rsid w:val="00865F42"/>
    <w:rsid w:val="00870CCC"/>
    <w:rsid w:val="008733CE"/>
    <w:rsid w:val="00873865"/>
    <w:rsid w:val="00885740"/>
    <w:rsid w:val="0088731F"/>
    <w:rsid w:val="00894853"/>
    <w:rsid w:val="00897121"/>
    <w:rsid w:val="008A15A7"/>
    <w:rsid w:val="008A3DF3"/>
    <w:rsid w:val="008A5A1D"/>
    <w:rsid w:val="008A749B"/>
    <w:rsid w:val="008B0213"/>
    <w:rsid w:val="008B420F"/>
    <w:rsid w:val="008C4C7A"/>
    <w:rsid w:val="008C746C"/>
    <w:rsid w:val="008C7C82"/>
    <w:rsid w:val="008D1C74"/>
    <w:rsid w:val="008D3B07"/>
    <w:rsid w:val="008D4A3E"/>
    <w:rsid w:val="008D6945"/>
    <w:rsid w:val="008D7453"/>
    <w:rsid w:val="008D7EE7"/>
    <w:rsid w:val="008E02E4"/>
    <w:rsid w:val="008E08D5"/>
    <w:rsid w:val="008E0B42"/>
    <w:rsid w:val="008E0DFF"/>
    <w:rsid w:val="008E103F"/>
    <w:rsid w:val="008E23CB"/>
    <w:rsid w:val="008E3388"/>
    <w:rsid w:val="008E56C1"/>
    <w:rsid w:val="008E63FB"/>
    <w:rsid w:val="008E65A8"/>
    <w:rsid w:val="008E6EED"/>
    <w:rsid w:val="008F0A10"/>
    <w:rsid w:val="008F60A0"/>
    <w:rsid w:val="008F6188"/>
    <w:rsid w:val="008F6EC8"/>
    <w:rsid w:val="008F7B4E"/>
    <w:rsid w:val="00902D53"/>
    <w:rsid w:val="00912B11"/>
    <w:rsid w:val="00914CC6"/>
    <w:rsid w:val="009155D8"/>
    <w:rsid w:val="00920B71"/>
    <w:rsid w:val="00921678"/>
    <w:rsid w:val="009217B4"/>
    <w:rsid w:val="0092288E"/>
    <w:rsid w:val="009323A9"/>
    <w:rsid w:val="00932D39"/>
    <w:rsid w:val="0094026B"/>
    <w:rsid w:val="009404A0"/>
    <w:rsid w:val="0094086B"/>
    <w:rsid w:val="009436DD"/>
    <w:rsid w:val="009439C4"/>
    <w:rsid w:val="009448B6"/>
    <w:rsid w:val="00953249"/>
    <w:rsid w:val="00953C4E"/>
    <w:rsid w:val="00963C19"/>
    <w:rsid w:val="00964A2C"/>
    <w:rsid w:val="00965CE5"/>
    <w:rsid w:val="00967E55"/>
    <w:rsid w:val="00972046"/>
    <w:rsid w:val="009750C5"/>
    <w:rsid w:val="0097669B"/>
    <w:rsid w:val="009767FC"/>
    <w:rsid w:val="00977CEC"/>
    <w:rsid w:val="00981644"/>
    <w:rsid w:val="00982020"/>
    <w:rsid w:val="009830D7"/>
    <w:rsid w:val="00984229"/>
    <w:rsid w:val="00984C30"/>
    <w:rsid w:val="00984EE4"/>
    <w:rsid w:val="009852F9"/>
    <w:rsid w:val="00985AD2"/>
    <w:rsid w:val="009876FC"/>
    <w:rsid w:val="00994069"/>
    <w:rsid w:val="009A4F6C"/>
    <w:rsid w:val="009A55D5"/>
    <w:rsid w:val="009B7ADB"/>
    <w:rsid w:val="009C5FCE"/>
    <w:rsid w:val="009C68BD"/>
    <w:rsid w:val="009D523C"/>
    <w:rsid w:val="009D5330"/>
    <w:rsid w:val="009D70DC"/>
    <w:rsid w:val="009E0C73"/>
    <w:rsid w:val="009E1403"/>
    <w:rsid w:val="009E19FB"/>
    <w:rsid w:val="009E23CF"/>
    <w:rsid w:val="009E28B3"/>
    <w:rsid w:val="009E4ADF"/>
    <w:rsid w:val="009F6A6E"/>
    <w:rsid w:val="00A003B7"/>
    <w:rsid w:val="00A03566"/>
    <w:rsid w:val="00A14CC1"/>
    <w:rsid w:val="00A15588"/>
    <w:rsid w:val="00A1590B"/>
    <w:rsid w:val="00A17CF9"/>
    <w:rsid w:val="00A224D7"/>
    <w:rsid w:val="00A30D3E"/>
    <w:rsid w:val="00A3426D"/>
    <w:rsid w:val="00A4073E"/>
    <w:rsid w:val="00A43A7D"/>
    <w:rsid w:val="00A51106"/>
    <w:rsid w:val="00A5321D"/>
    <w:rsid w:val="00A539C5"/>
    <w:rsid w:val="00A54D3D"/>
    <w:rsid w:val="00A60826"/>
    <w:rsid w:val="00A616AC"/>
    <w:rsid w:val="00A61A2D"/>
    <w:rsid w:val="00A6364D"/>
    <w:rsid w:val="00A638AB"/>
    <w:rsid w:val="00A64B96"/>
    <w:rsid w:val="00A71202"/>
    <w:rsid w:val="00A71408"/>
    <w:rsid w:val="00A73B71"/>
    <w:rsid w:val="00A74220"/>
    <w:rsid w:val="00A770F0"/>
    <w:rsid w:val="00A77130"/>
    <w:rsid w:val="00A776F0"/>
    <w:rsid w:val="00A818A9"/>
    <w:rsid w:val="00A840C0"/>
    <w:rsid w:val="00A87403"/>
    <w:rsid w:val="00A90278"/>
    <w:rsid w:val="00A90ABA"/>
    <w:rsid w:val="00A925E2"/>
    <w:rsid w:val="00A93B8F"/>
    <w:rsid w:val="00A94853"/>
    <w:rsid w:val="00A96174"/>
    <w:rsid w:val="00AA04FE"/>
    <w:rsid w:val="00AA1E93"/>
    <w:rsid w:val="00AA2AF6"/>
    <w:rsid w:val="00AA3E54"/>
    <w:rsid w:val="00AA5169"/>
    <w:rsid w:val="00AA56ED"/>
    <w:rsid w:val="00AA5EE1"/>
    <w:rsid w:val="00AA6029"/>
    <w:rsid w:val="00AB06BB"/>
    <w:rsid w:val="00AB1DC7"/>
    <w:rsid w:val="00AB223B"/>
    <w:rsid w:val="00AB31C0"/>
    <w:rsid w:val="00AB5F39"/>
    <w:rsid w:val="00AB70B4"/>
    <w:rsid w:val="00AC1E06"/>
    <w:rsid w:val="00AC2722"/>
    <w:rsid w:val="00AC48F7"/>
    <w:rsid w:val="00AC52CF"/>
    <w:rsid w:val="00AE0525"/>
    <w:rsid w:val="00AE2898"/>
    <w:rsid w:val="00AE4507"/>
    <w:rsid w:val="00AE669A"/>
    <w:rsid w:val="00AE6F41"/>
    <w:rsid w:val="00AE731B"/>
    <w:rsid w:val="00AF188A"/>
    <w:rsid w:val="00AF1973"/>
    <w:rsid w:val="00AF23DC"/>
    <w:rsid w:val="00AF2FC5"/>
    <w:rsid w:val="00AF4978"/>
    <w:rsid w:val="00B005CA"/>
    <w:rsid w:val="00B00FE1"/>
    <w:rsid w:val="00B01CD9"/>
    <w:rsid w:val="00B1018B"/>
    <w:rsid w:val="00B13544"/>
    <w:rsid w:val="00B16620"/>
    <w:rsid w:val="00B17B10"/>
    <w:rsid w:val="00B240BC"/>
    <w:rsid w:val="00B25487"/>
    <w:rsid w:val="00B25E08"/>
    <w:rsid w:val="00B26C18"/>
    <w:rsid w:val="00B30664"/>
    <w:rsid w:val="00B31215"/>
    <w:rsid w:val="00B35000"/>
    <w:rsid w:val="00B40C91"/>
    <w:rsid w:val="00B412C8"/>
    <w:rsid w:val="00B43191"/>
    <w:rsid w:val="00B457D9"/>
    <w:rsid w:val="00B45D8C"/>
    <w:rsid w:val="00B51AE6"/>
    <w:rsid w:val="00B534DE"/>
    <w:rsid w:val="00B5456E"/>
    <w:rsid w:val="00B64EC5"/>
    <w:rsid w:val="00B65EA5"/>
    <w:rsid w:val="00B661AD"/>
    <w:rsid w:val="00B66717"/>
    <w:rsid w:val="00B6744D"/>
    <w:rsid w:val="00B6778D"/>
    <w:rsid w:val="00B710C0"/>
    <w:rsid w:val="00B81CD0"/>
    <w:rsid w:val="00B82385"/>
    <w:rsid w:val="00B831BF"/>
    <w:rsid w:val="00B83E28"/>
    <w:rsid w:val="00B841D4"/>
    <w:rsid w:val="00B845C7"/>
    <w:rsid w:val="00B87D63"/>
    <w:rsid w:val="00B94A7F"/>
    <w:rsid w:val="00B95930"/>
    <w:rsid w:val="00B97125"/>
    <w:rsid w:val="00B97F83"/>
    <w:rsid w:val="00BA0290"/>
    <w:rsid w:val="00BA3188"/>
    <w:rsid w:val="00BB32B5"/>
    <w:rsid w:val="00BB3EAE"/>
    <w:rsid w:val="00BC3737"/>
    <w:rsid w:val="00BC3F54"/>
    <w:rsid w:val="00BC7FF5"/>
    <w:rsid w:val="00BD0611"/>
    <w:rsid w:val="00BD0A4C"/>
    <w:rsid w:val="00BD2757"/>
    <w:rsid w:val="00BD34C9"/>
    <w:rsid w:val="00BD5AA0"/>
    <w:rsid w:val="00BE3A32"/>
    <w:rsid w:val="00BE3AB2"/>
    <w:rsid w:val="00BF6AFD"/>
    <w:rsid w:val="00C00F59"/>
    <w:rsid w:val="00C011E6"/>
    <w:rsid w:val="00C014E0"/>
    <w:rsid w:val="00C02A76"/>
    <w:rsid w:val="00C03255"/>
    <w:rsid w:val="00C040F3"/>
    <w:rsid w:val="00C12EBF"/>
    <w:rsid w:val="00C143D6"/>
    <w:rsid w:val="00C1521A"/>
    <w:rsid w:val="00C169BE"/>
    <w:rsid w:val="00C35C54"/>
    <w:rsid w:val="00C40131"/>
    <w:rsid w:val="00C423E7"/>
    <w:rsid w:val="00C42981"/>
    <w:rsid w:val="00C45237"/>
    <w:rsid w:val="00C46A9C"/>
    <w:rsid w:val="00C53D65"/>
    <w:rsid w:val="00C63908"/>
    <w:rsid w:val="00C8009B"/>
    <w:rsid w:val="00C80EAD"/>
    <w:rsid w:val="00C818B1"/>
    <w:rsid w:val="00C82D5B"/>
    <w:rsid w:val="00C959E3"/>
    <w:rsid w:val="00C973CB"/>
    <w:rsid w:val="00CA67E8"/>
    <w:rsid w:val="00CB1DAB"/>
    <w:rsid w:val="00CB2234"/>
    <w:rsid w:val="00CB4C58"/>
    <w:rsid w:val="00CB75DA"/>
    <w:rsid w:val="00CC577F"/>
    <w:rsid w:val="00CC7390"/>
    <w:rsid w:val="00CD1AEE"/>
    <w:rsid w:val="00CD3CF6"/>
    <w:rsid w:val="00CD6696"/>
    <w:rsid w:val="00CE1AB6"/>
    <w:rsid w:val="00CE358C"/>
    <w:rsid w:val="00CE7FF7"/>
    <w:rsid w:val="00CF2F1B"/>
    <w:rsid w:val="00D01A1C"/>
    <w:rsid w:val="00D0237A"/>
    <w:rsid w:val="00D125DB"/>
    <w:rsid w:val="00D13F73"/>
    <w:rsid w:val="00D159D8"/>
    <w:rsid w:val="00D17AEE"/>
    <w:rsid w:val="00D209D3"/>
    <w:rsid w:val="00D21003"/>
    <w:rsid w:val="00D23BA8"/>
    <w:rsid w:val="00D3328B"/>
    <w:rsid w:val="00D347EA"/>
    <w:rsid w:val="00D3690B"/>
    <w:rsid w:val="00D40113"/>
    <w:rsid w:val="00D40FEB"/>
    <w:rsid w:val="00D41603"/>
    <w:rsid w:val="00D44202"/>
    <w:rsid w:val="00D525C4"/>
    <w:rsid w:val="00D546F8"/>
    <w:rsid w:val="00D56C0D"/>
    <w:rsid w:val="00D61D9A"/>
    <w:rsid w:val="00D66C64"/>
    <w:rsid w:val="00D71406"/>
    <w:rsid w:val="00D71544"/>
    <w:rsid w:val="00D74838"/>
    <w:rsid w:val="00D761E5"/>
    <w:rsid w:val="00D80EA6"/>
    <w:rsid w:val="00D8215E"/>
    <w:rsid w:val="00D82BC4"/>
    <w:rsid w:val="00D83224"/>
    <w:rsid w:val="00D87C9D"/>
    <w:rsid w:val="00D91A6F"/>
    <w:rsid w:val="00D96F19"/>
    <w:rsid w:val="00DA359D"/>
    <w:rsid w:val="00DA5DA6"/>
    <w:rsid w:val="00DA62C7"/>
    <w:rsid w:val="00DA6B14"/>
    <w:rsid w:val="00DB10B6"/>
    <w:rsid w:val="00DB69E8"/>
    <w:rsid w:val="00DB6EFD"/>
    <w:rsid w:val="00DC008C"/>
    <w:rsid w:val="00DC1EC0"/>
    <w:rsid w:val="00DC2FBC"/>
    <w:rsid w:val="00DC30B9"/>
    <w:rsid w:val="00DC30C8"/>
    <w:rsid w:val="00DC6F1A"/>
    <w:rsid w:val="00DD082F"/>
    <w:rsid w:val="00DD4180"/>
    <w:rsid w:val="00DE06E9"/>
    <w:rsid w:val="00DE6821"/>
    <w:rsid w:val="00DF360C"/>
    <w:rsid w:val="00E03781"/>
    <w:rsid w:val="00E0561A"/>
    <w:rsid w:val="00E0573C"/>
    <w:rsid w:val="00E057D3"/>
    <w:rsid w:val="00E10E33"/>
    <w:rsid w:val="00E1125D"/>
    <w:rsid w:val="00E1219B"/>
    <w:rsid w:val="00E129DA"/>
    <w:rsid w:val="00E14985"/>
    <w:rsid w:val="00E14F60"/>
    <w:rsid w:val="00E17C87"/>
    <w:rsid w:val="00E2093E"/>
    <w:rsid w:val="00E22797"/>
    <w:rsid w:val="00E22C34"/>
    <w:rsid w:val="00E32174"/>
    <w:rsid w:val="00E32738"/>
    <w:rsid w:val="00E3418D"/>
    <w:rsid w:val="00E4363B"/>
    <w:rsid w:val="00E4454E"/>
    <w:rsid w:val="00E52090"/>
    <w:rsid w:val="00E5267A"/>
    <w:rsid w:val="00E54985"/>
    <w:rsid w:val="00E55555"/>
    <w:rsid w:val="00E571E3"/>
    <w:rsid w:val="00E63A5E"/>
    <w:rsid w:val="00E64785"/>
    <w:rsid w:val="00E65826"/>
    <w:rsid w:val="00E6729F"/>
    <w:rsid w:val="00E67A8A"/>
    <w:rsid w:val="00E703E1"/>
    <w:rsid w:val="00E708CF"/>
    <w:rsid w:val="00E76A3F"/>
    <w:rsid w:val="00E773E9"/>
    <w:rsid w:val="00E802AD"/>
    <w:rsid w:val="00E80BC6"/>
    <w:rsid w:val="00E83A07"/>
    <w:rsid w:val="00E848E7"/>
    <w:rsid w:val="00E8554D"/>
    <w:rsid w:val="00E9032B"/>
    <w:rsid w:val="00E92866"/>
    <w:rsid w:val="00E945AC"/>
    <w:rsid w:val="00E95BD6"/>
    <w:rsid w:val="00EB232B"/>
    <w:rsid w:val="00EB2CCA"/>
    <w:rsid w:val="00EB3BD2"/>
    <w:rsid w:val="00EB3FCB"/>
    <w:rsid w:val="00EB462E"/>
    <w:rsid w:val="00EB67F4"/>
    <w:rsid w:val="00EB7C53"/>
    <w:rsid w:val="00EC0065"/>
    <w:rsid w:val="00EC7D49"/>
    <w:rsid w:val="00ED3BDF"/>
    <w:rsid w:val="00ED4A20"/>
    <w:rsid w:val="00ED65B5"/>
    <w:rsid w:val="00EE1754"/>
    <w:rsid w:val="00EE43AF"/>
    <w:rsid w:val="00EE5DA4"/>
    <w:rsid w:val="00EE6334"/>
    <w:rsid w:val="00EF0609"/>
    <w:rsid w:val="00EF233E"/>
    <w:rsid w:val="00F076C3"/>
    <w:rsid w:val="00F07CD3"/>
    <w:rsid w:val="00F30A5A"/>
    <w:rsid w:val="00F31671"/>
    <w:rsid w:val="00F32671"/>
    <w:rsid w:val="00F32CDA"/>
    <w:rsid w:val="00F3474F"/>
    <w:rsid w:val="00F3546E"/>
    <w:rsid w:val="00F36F9A"/>
    <w:rsid w:val="00F42DBD"/>
    <w:rsid w:val="00F46200"/>
    <w:rsid w:val="00F50005"/>
    <w:rsid w:val="00F5052E"/>
    <w:rsid w:val="00F516BA"/>
    <w:rsid w:val="00F53D3D"/>
    <w:rsid w:val="00F54108"/>
    <w:rsid w:val="00F55884"/>
    <w:rsid w:val="00F568B2"/>
    <w:rsid w:val="00F57181"/>
    <w:rsid w:val="00F60844"/>
    <w:rsid w:val="00F631E3"/>
    <w:rsid w:val="00F663B1"/>
    <w:rsid w:val="00F67495"/>
    <w:rsid w:val="00F70658"/>
    <w:rsid w:val="00F7282D"/>
    <w:rsid w:val="00F75302"/>
    <w:rsid w:val="00F81B4B"/>
    <w:rsid w:val="00F8304E"/>
    <w:rsid w:val="00F93A4C"/>
    <w:rsid w:val="00FA43B3"/>
    <w:rsid w:val="00FA7E14"/>
    <w:rsid w:val="00FB0687"/>
    <w:rsid w:val="00FB234D"/>
    <w:rsid w:val="00FB79AB"/>
    <w:rsid w:val="00FC096C"/>
    <w:rsid w:val="00FC42A7"/>
    <w:rsid w:val="00FC5E02"/>
    <w:rsid w:val="00FC7936"/>
    <w:rsid w:val="00FD5AE3"/>
    <w:rsid w:val="00FE08B1"/>
    <w:rsid w:val="00FE0C13"/>
    <w:rsid w:val="00FE50D5"/>
    <w:rsid w:val="00FF2783"/>
    <w:rsid w:val="00FF6848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198C8A"/>
  <w15:docId w15:val="{B9B2855E-2A5A-406B-BDCE-2318EE8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5C55"/>
    <w:pPr>
      <w:spacing w:after="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0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C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C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55C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C5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9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9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A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F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F6C"/>
    <w:rPr>
      <w:b/>
      <w:bCs/>
      <w:sz w:val="20"/>
      <w:szCs w:val="20"/>
    </w:rPr>
  </w:style>
  <w:style w:type="paragraph" w:styleId="NoSpacing">
    <w:name w:val="No Spacing"/>
    <w:uiPriority w:val="1"/>
    <w:qFormat/>
    <w:rsid w:val="00D347EA"/>
    <w:pPr>
      <w:spacing w:after="0" w:line="240" w:lineRule="auto"/>
      <w:jc w:val="both"/>
    </w:pPr>
    <w:rPr>
      <w:sz w:val="24"/>
    </w:rPr>
  </w:style>
  <w:style w:type="paragraph" w:styleId="Revision">
    <w:name w:val="Revision"/>
    <w:hidden/>
    <w:uiPriority w:val="99"/>
    <w:semiHidden/>
    <w:rsid w:val="00977CEC"/>
    <w:pPr>
      <w:spacing w:after="0" w:line="240" w:lineRule="auto"/>
    </w:pPr>
    <w:rPr>
      <w:sz w:val="24"/>
    </w:rPr>
  </w:style>
  <w:style w:type="paragraph" w:styleId="NormalWeb">
    <w:name w:val="Normal (Web)"/>
    <w:basedOn w:val="Normal"/>
    <w:uiPriority w:val="99"/>
    <w:unhideWhenUsed/>
    <w:rsid w:val="00D332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D332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3328B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8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9527F-F218-446E-920F-6B7EE8BE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854</Words>
  <Characters>4872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LeadingAge Ohio Adult Day Subcommittee: December 18, 2020 Meeting Summary</vt:lpstr>
    </vt:vector>
  </TitlesOfParts>
  <Company>Microsoft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LeadingAge Ohio Adult Day Subcommittee: December 18, 2020 Meeting Summary</dc:title>
  <dc:subject/>
  <dc:creator>Nisha Hammel</dc:creator>
  <cp:keywords/>
  <dc:description/>
  <cp:lastModifiedBy>Susan Wallace</cp:lastModifiedBy>
  <cp:revision>2</cp:revision>
  <cp:lastPrinted>2019-11-08T15:01:00Z</cp:lastPrinted>
  <dcterms:created xsi:type="dcterms:W3CDTF">2020-12-24T18:01:00Z</dcterms:created>
  <dcterms:modified xsi:type="dcterms:W3CDTF">2020-12-24T18:01:00Z</dcterms:modified>
</cp:coreProperties>
</file>