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0E" w:rsidRPr="00907EB6" w:rsidRDefault="00CF1EDC" w:rsidP="00A4590E">
      <w:pPr>
        <w:ind w:left="2880" w:hanging="2880"/>
        <w:jc w:val="left"/>
        <w:rPr>
          <w:rFonts w:ascii="Verdana" w:hAnsi="Verdana"/>
          <w:sz w:val="20"/>
          <w:szCs w:val="20"/>
        </w:rPr>
      </w:pPr>
      <w:r w:rsidRPr="00907EB6">
        <w:rPr>
          <w:rFonts w:ascii="Verdana" w:hAnsi="Verdana"/>
          <w:b/>
          <w:sz w:val="20"/>
          <w:szCs w:val="20"/>
        </w:rPr>
        <w:t xml:space="preserve">By Conference Call: </w:t>
      </w:r>
      <w:r w:rsidRPr="00907EB6">
        <w:rPr>
          <w:rFonts w:ascii="Verdana" w:hAnsi="Verdana"/>
          <w:b/>
          <w:sz w:val="20"/>
          <w:szCs w:val="20"/>
        </w:rPr>
        <w:tab/>
      </w:r>
      <w:r w:rsidR="00A4590E" w:rsidRPr="008C7AA4">
        <w:rPr>
          <w:rFonts w:ascii="Verdana" w:hAnsi="Verdana"/>
          <w:sz w:val="20"/>
          <w:szCs w:val="20"/>
        </w:rPr>
        <w:t xml:space="preserve">Ricki Dhamani (Ohio Living); </w:t>
      </w:r>
      <w:r w:rsidRPr="008C7AA4">
        <w:rPr>
          <w:rFonts w:ascii="Verdana" w:hAnsi="Verdana"/>
          <w:sz w:val="20"/>
          <w:szCs w:val="20"/>
        </w:rPr>
        <w:t xml:space="preserve">Chris Green-Chair (Otterbein Senior Life); </w:t>
      </w:r>
      <w:r w:rsidR="008C7AA4" w:rsidRPr="008C7AA4">
        <w:rPr>
          <w:rFonts w:ascii="Verdana" w:hAnsi="Verdana"/>
          <w:sz w:val="20"/>
          <w:szCs w:val="20"/>
        </w:rPr>
        <w:t xml:space="preserve">Arlene </w:t>
      </w:r>
      <w:proofErr w:type="spellStart"/>
      <w:r w:rsidR="008C7AA4" w:rsidRPr="008C7AA4">
        <w:rPr>
          <w:rFonts w:ascii="Verdana" w:hAnsi="Verdana"/>
          <w:sz w:val="20"/>
          <w:szCs w:val="20"/>
        </w:rPr>
        <w:t>Jaroscak</w:t>
      </w:r>
      <w:proofErr w:type="spellEnd"/>
      <w:r w:rsidR="008C7AA4" w:rsidRPr="008C7AA4">
        <w:rPr>
          <w:rFonts w:ascii="Verdana" w:hAnsi="Verdana"/>
          <w:sz w:val="20"/>
          <w:szCs w:val="20"/>
        </w:rPr>
        <w:t xml:space="preserve"> (OASN); </w:t>
      </w:r>
      <w:r w:rsidRPr="008C7AA4">
        <w:rPr>
          <w:rFonts w:ascii="Verdana" w:hAnsi="Verdana"/>
          <w:sz w:val="20"/>
          <w:szCs w:val="20"/>
        </w:rPr>
        <w:t xml:space="preserve">Janet Julian (Brethren Retirement Community); Chris Kenney (Bricker and </w:t>
      </w:r>
      <w:proofErr w:type="spellStart"/>
      <w:r w:rsidRPr="008C7AA4">
        <w:rPr>
          <w:rFonts w:ascii="Verdana" w:hAnsi="Verdana"/>
          <w:sz w:val="20"/>
          <w:szCs w:val="20"/>
        </w:rPr>
        <w:t>Eckler</w:t>
      </w:r>
      <w:proofErr w:type="spellEnd"/>
      <w:r w:rsidRPr="008C7AA4">
        <w:rPr>
          <w:rFonts w:ascii="Verdana" w:hAnsi="Verdana"/>
          <w:sz w:val="20"/>
          <w:szCs w:val="20"/>
        </w:rPr>
        <w:t xml:space="preserve">); Ryan Kramer (HW &amp; Co.); Serra Marshall (Ohio Eastern Star Home); </w:t>
      </w:r>
      <w:r w:rsidR="00A4590E" w:rsidRPr="008C7AA4">
        <w:rPr>
          <w:rFonts w:ascii="Verdana" w:hAnsi="Verdana"/>
          <w:sz w:val="20"/>
          <w:szCs w:val="20"/>
        </w:rPr>
        <w:t xml:space="preserve">Rachele Rosa (Jennings); Bob Stillman (Ohio Living); </w:t>
      </w:r>
      <w:r w:rsidRPr="008C7AA4">
        <w:rPr>
          <w:rFonts w:ascii="Verdana" w:hAnsi="Verdana"/>
          <w:sz w:val="20"/>
          <w:szCs w:val="20"/>
        </w:rPr>
        <w:t xml:space="preserve">Christy </w:t>
      </w:r>
      <w:proofErr w:type="spellStart"/>
      <w:r w:rsidRPr="008C7AA4">
        <w:rPr>
          <w:rFonts w:ascii="Verdana" w:hAnsi="Verdana"/>
          <w:sz w:val="20"/>
          <w:szCs w:val="20"/>
        </w:rPr>
        <w:t>VandeWater</w:t>
      </w:r>
      <w:proofErr w:type="spellEnd"/>
      <w:r w:rsidRPr="008C7AA4">
        <w:rPr>
          <w:rFonts w:ascii="Verdana" w:hAnsi="Verdana"/>
          <w:sz w:val="20"/>
          <w:szCs w:val="20"/>
        </w:rPr>
        <w:t xml:space="preserve"> (</w:t>
      </w:r>
      <w:proofErr w:type="spellStart"/>
      <w:r w:rsidRPr="008C7AA4">
        <w:rPr>
          <w:rFonts w:ascii="Verdana" w:hAnsi="Verdana"/>
          <w:sz w:val="20"/>
          <w:szCs w:val="20"/>
        </w:rPr>
        <w:t>Plante</w:t>
      </w:r>
      <w:proofErr w:type="spellEnd"/>
      <w:r w:rsidRPr="008C7AA4">
        <w:rPr>
          <w:rFonts w:ascii="Verdana" w:hAnsi="Verdana"/>
          <w:sz w:val="20"/>
          <w:szCs w:val="20"/>
        </w:rPr>
        <w:t xml:space="preserve"> Moran); </w:t>
      </w:r>
      <w:r w:rsidR="00A4590E" w:rsidRPr="008C7AA4">
        <w:rPr>
          <w:rFonts w:ascii="Verdana" w:hAnsi="Verdana"/>
          <w:sz w:val="20"/>
          <w:szCs w:val="20"/>
        </w:rPr>
        <w:t>David Zack (United Church Homes)</w:t>
      </w:r>
    </w:p>
    <w:p w:rsidR="008A02DE" w:rsidRDefault="008A02DE" w:rsidP="00A4590E">
      <w:pPr>
        <w:jc w:val="left"/>
        <w:rPr>
          <w:rFonts w:ascii="Verdana" w:hAnsi="Verdana"/>
          <w:b/>
          <w:sz w:val="20"/>
          <w:szCs w:val="20"/>
        </w:rPr>
      </w:pPr>
    </w:p>
    <w:p w:rsidR="00CF1EDC" w:rsidRPr="00907EB6" w:rsidRDefault="00CF1EDC" w:rsidP="00CF1EDC">
      <w:pPr>
        <w:ind w:left="2880" w:hanging="2880"/>
        <w:jc w:val="left"/>
        <w:rPr>
          <w:rFonts w:ascii="Verdana" w:hAnsi="Verdana"/>
          <w:sz w:val="20"/>
          <w:szCs w:val="20"/>
        </w:rPr>
      </w:pPr>
      <w:r w:rsidRPr="00907EB6">
        <w:rPr>
          <w:rFonts w:ascii="Verdana" w:hAnsi="Verdana"/>
          <w:b/>
          <w:sz w:val="20"/>
          <w:szCs w:val="20"/>
        </w:rPr>
        <w:t>Absent:</w:t>
      </w:r>
      <w:r w:rsidRPr="00907EB6">
        <w:rPr>
          <w:rFonts w:ascii="Verdana" w:hAnsi="Verdana"/>
          <w:sz w:val="20"/>
          <w:szCs w:val="20"/>
        </w:rPr>
        <w:tab/>
      </w:r>
      <w:r w:rsidR="00A4590E">
        <w:rPr>
          <w:rFonts w:ascii="Verdana" w:hAnsi="Verdana"/>
          <w:sz w:val="20"/>
          <w:szCs w:val="20"/>
        </w:rPr>
        <w:t xml:space="preserve">Janet </w:t>
      </w:r>
      <w:proofErr w:type="spellStart"/>
      <w:r w:rsidR="00A4590E">
        <w:rPr>
          <w:rFonts w:ascii="Verdana" w:hAnsi="Verdana"/>
          <w:sz w:val="20"/>
          <w:szCs w:val="20"/>
        </w:rPr>
        <w:t>Feldkamp</w:t>
      </w:r>
      <w:proofErr w:type="spellEnd"/>
      <w:r w:rsidR="00A4590E">
        <w:rPr>
          <w:rFonts w:ascii="Verdana" w:hAnsi="Verdana"/>
          <w:sz w:val="20"/>
          <w:szCs w:val="20"/>
        </w:rPr>
        <w:t xml:space="preserve"> (</w:t>
      </w:r>
      <w:proofErr w:type="spellStart"/>
      <w:r w:rsidR="00A4590E">
        <w:rPr>
          <w:rFonts w:ascii="Verdana" w:hAnsi="Verdana"/>
          <w:sz w:val="20"/>
          <w:szCs w:val="20"/>
        </w:rPr>
        <w:t>Benesch</w:t>
      </w:r>
      <w:proofErr w:type="spellEnd"/>
      <w:r w:rsidR="00A4590E">
        <w:rPr>
          <w:rFonts w:ascii="Verdana" w:hAnsi="Verdana"/>
          <w:sz w:val="20"/>
          <w:szCs w:val="20"/>
        </w:rPr>
        <w:t xml:space="preserve">); </w:t>
      </w:r>
      <w:r w:rsidR="008C7AA4" w:rsidRPr="00907EB6">
        <w:rPr>
          <w:rFonts w:ascii="Verdana" w:hAnsi="Verdana"/>
          <w:sz w:val="20"/>
          <w:szCs w:val="20"/>
        </w:rPr>
        <w:t xml:space="preserve">Dave </w:t>
      </w:r>
      <w:proofErr w:type="spellStart"/>
      <w:r w:rsidR="008C7AA4" w:rsidRPr="00907EB6">
        <w:rPr>
          <w:rFonts w:ascii="Verdana" w:hAnsi="Verdana"/>
          <w:sz w:val="20"/>
          <w:szCs w:val="20"/>
        </w:rPr>
        <w:t>Mannion</w:t>
      </w:r>
      <w:proofErr w:type="spellEnd"/>
      <w:r w:rsidR="008C7AA4" w:rsidRPr="00907EB6">
        <w:rPr>
          <w:rFonts w:ascii="Verdana" w:hAnsi="Verdana"/>
          <w:sz w:val="20"/>
          <w:szCs w:val="20"/>
        </w:rPr>
        <w:t xml:space="preserve"> (Crandall Medical Center); </w:t>
      </w:r>
      <w:r w:rsidR="0029355D" w:rsidRPr="00907EB6">
        <w:rPr>
          <w:rFonts w:ascii="Verdana" w:hAnsi="Verdana"/>
          <w:sz w:val="20"/>
          <w:szCs w:val="20"/>
        </w:rPr>
        <w:t>St</w:t>
      </w:r>
      <w:r w:rsidR="0029355D">
        <w:rPr>
          <w:rFonts w:ascii="Verdana" w:hAnsi="Verdana"/>
          <w:sz w:val="20"/>
          <w:szCs w:val="20"/>
        </w:rPr>
        <w:t>acy Terrell (Kendal at Oberlin);</w:t>
      </w:r>
    </w:p>
    <w:p w:rsidR="00A4590E" w:rsidRDefault="00A4590E" w:rsidP="00CF1EDC">
      <w:pPr>
        <w:ind w:left="1620" w:hanging="1620"/>
        <w:jc w:val="left"/>
        <w:rPr>
          <w:rFonts w:ascii="Verdana" w:hAnsi="Verdana"/>
          <w:b/>
          <w:sz w:val="20"/>
          <w:szCs w:val="20"/>
        </w:rPr>
      </w:pPr>
    </w:p>
    <w:p w:rsidR="00CF1EDC" w:rsidRPr="00907EB6" w:rsidRDefault="00CF1EDC" w:rsidP="00CF1EDC">
      <w:pPr>
        <w:ind w:left="1620" w:hanging="1620"/>
        <w:jc w:val="left"/>
        <w:rPr>
          <w:rFonts w:ascii="Verdana" w:hAnsi="Verdana"/>
          <w:sz w:val="20"/>
          <w:szCs w:val="20"/>
        </w:rPr>
      </w:pPr>
      <w:r w:rsidRPr="00907EB6">
        <w:rPr>
          <w:rFonts w:ascii="Verdana" w:hAnsi="Verdana"/>
          <w:b/>
          <w:sz w:val="20"/>
          <w:szCs w:val="20"/>
        </w:rPr>
        <w:t>Staff:</w:t>
      </w:r>
      <w:r w:rsidRPr="00907EB6">
        <w:rPr>
          <w:rFonts w:ascii="Verdana" w:hAnsi="Verdana"/>
          <w:b/>
          <w:sz w:val="20"/>
          <w:szCs w:val="20"/>
        </w:rPr>
        <w:tab/>
      </w:r>
      <w:r w:rsidRPr="00907EB6">
        <w:rPr>
          <w:rFonts w:ascii="Verdana" w:hAnsi="Verdana"/>
          <w:b/>
          <w:sz w:val="20"/>
          <w:szCs w:val="20"/>
        </w:rPr>
        <w:tab/>
      </w:r>
      <w:r w:rsidRPr="00907EB6">
        <w:rPr>
          <w:rFonts w:ascii="Verdana" w:hAnsi="Verdana"/>
          <w:b/>
          <w:sz w:val="20"/>
          <w:szCs w:val="20"/>
        </w:rPr>
        <w:tab/>
      </w:r>
      <w:r w:rsidRPr="00907EB6">
        <w:rPr>
          <w:rFonts w:ascii="Verdana" w:hAnsi="Verdana"/>
          <w:sz w:val="20"/>
          <w:szCs w:val="20"/>
        </w:rPr>
        <w:t xml:space="preserve">Kathryn Brod; </w:t>
      </w:r>
      <w:r w:rsidR="00A4590E">
        <w:rPr>
          <w:rFonts w:ascii="Verdana" w:hAnsi="Verdana"/>
          <w:sz w:val="20"/>
          <w:szCs w:val="20"/>
        </w:rPr>
        <w:t xml:space="preserve">Stephanie DeWees; </w:t>
      </w:r>
      <w:r w:rsidR="008C7AA4">
        <w:rPr>
          <w:rFonts w:ascii="Verdana" w:hAnsi="Verdana"/>
          <w:sz w:val="20"/>
          <w:szCs w:val="20"/>
        </w:rPr>
        <w:t xml:space="preserve">Anne Shelley; </w:t>
      </w:r>
      <w:r w:rsidRPr="00907EB6">
        <w:rPr>
          <w:rFonts w:ascii="Verdana" w:hAnsi="Verdana"/>
          <w:sz w:val="20"/>
          <w:szCs w:val="20"/>
        </w:rPr>
        <w:t>Susan Wallace</w:t>
      </w:r>
    </w:p>
    <w:p w:rsidR="00CF1EDC" w:rsidRPr="00907EB6" w:rsidRDefault="00CF1EDC" w:rsidP="00CF1EDC">
      <w:pPr>
        <w:jc w:val="left"/>
        <w:rPr>
          <w:rFonts w:ascii="Verdana" w:hAnsi="Verdana"/>
          <w:sz w:val="20"/>
          <w:szCs w:val="20"/>
        </w:rPr>
      </w:pPr>
    </w:p>
    <w:p w:rsidR="00265017" w:rsidRPr="00F55086" w:rsidRDefault="00CF1EDC" w:rsidP="00F55086">
      <w:pPr>
        <w:pStyle w:val="ListParagraph"/>
        <w:numPr>
          <w:ilvl w:val="0"/>
          <w:numId w:val="1"/>
        </w:numPr>
        <w:jc w:val="left"/>
        <w:rPr>
          <w:rFonts w:ascii="Verdana" w:hAnsi="Verdana"/>
          <w:sz w:val="20"/>
          <w:szCs w:val="20"/>
        </w:rPr>
      </w:pPr>
      <w:r w:rsidRPr="00265017">
        <w:rPr>
          <w:rFonts w:ascii="Verdana" w:hAnsi="Verdana"/>
          <w:b/>
          <w:sz w:val="20"/>
          <w:szCs w:val="20"/>
        </w:rPr>
        <w:t xml:space="preserve">Welcome and Call to Order </w:t>
      </w:r>
      <w:r w:rsidR="00265017" w:rsidRPr="00265017">
        <w:rPr>
          <w:rFonts w:ascii="Verdana" w:hAnsi="Verdana"/>
          <w:b/>
          <w:sz w:val="20"/>
          <w:szCs w:val="20"/>
        </w:rPr>
        <w:br/>
      </w:r>
      <w:r w:rsidR="00805033">
        <w:rPr>
          <w:rFonts w:ascii="Verdana" w:hAnsi="Verdana"/>
          <w:sz w:val="20"/>
          <w:szCs w:val="20"/>
        </w:rPr>
        <w:t>The meeting</w:t>
      </w:r>
      <w:r w:rsidR="0029355D">
        <w:rPr>
          <w:rFonts w:ascii="Verdana" w:hAnsi="Verdana"/>
          <w:sz w:val="20"/>
          <w:szCs w:val="20"/>
        </w:rPr>
        <w:t xml:space="preserve"> was called to order at 10:00</w:t>
      </w:r>
      <w:r w:rsidRPr="00F55086">
        <w:rPr>
          <w:rFonts w:ascii="Verdana" w:hAnsi="Verdana"/>
          <w:sz w:val="20"/>
          <w:szCs w:val="20"/>
        </w:rPr>
        <w:t xml:space="preserve">am. </w:t>
      </w:r>
      <w:r w:rsidR="00756951">
        <w:rPr>
          <w:rFonts w:ascii="Verdana" w:hAnsi="Verdana"/>
          <w:sz w:val="20"/>
          <w:szCs w:val="20"/>
        </w:rPr>
        <w:t>Nursing home reimbursement work group has been created</w:t>
      </w:r>
      <w:r w:rsidR="00C01F17">
        <w:rPr>
          <w:rFonts w:ascii="Verdana" w:hAnsi="Verdana"/>
          <w:sz w:val="20"/>
          <w:szCs w:val="20"/>
        </w:rPr>
        <w:t xml:space="preserve"> to consider LeadingAge Ohio’s proposal for NF quality measures.  Though the biennium budget discussion won’t begin in earnest with the new General Assembly until early next year, l</w:t>
      </w:r>
      <w:r w:rsidR="0029355D">
        <w:rPr>
          <w:rFonts w:ascii="Verdana" w:hAnsi="Verdana"/>
          <w:sz w:val="20"/>
          <w:szCs w:val="20"/>
        </w:rPr>
        <w:t xml:space="preserve">anguage on quality for the next biennium budget is under development </w:t>
      </w:r>
      <w:r w:rsidR="0050469C">
        <w:rPr>
          <w:rFonts w:ascii="Verdana" w:hAnsi="Verdana"/>
          <w:sz w:val="20"/>
          <w:szCs w:val="20"/>
        </w:rPr>
        <w:t xml:space="preserve">in communication </w:t>
      </w:r>
      <w:r w:rsidR="0029355D">
        <w:rPr>
          <w:rFonts w:ascii="Verdana" w:hAnsi="Verdana"/>
          <w:sz w:val="20"/>
          <w:szCs w:val="20"/>
        </w:rPr>
        <w:t>with our colleague associations</w:t>
      </w:r>
      <w:r w:rsidR="00A4590E">
        <w:rPr>
          <w:rFonts w:ascii="Verdana" w:hAnsi="Verdana"/>
          <w:sz w:val="20"/>
          <w:szCs w:val="20"/>
        </w:rPr>
        <w:t>.</w:t>
      </w:r>
      <w:r w:rsidR="00A4590E">
        <w:rPr>
          <w:rFonts w:ascii="Verdana" w:hAnsi="Verdana"/>
          <w:sz w:val="20"/>
          <w:szCs w:val="20"/>
        </w:rPr>
        <w:br/>
      </w:r>
    </w:p>
    <w:p w:rsidR="008A02DE" w:rsidRPr="005028B5" w:rsidRDefault="0029355D" w:rsidP="005028B5">
      <w:pPr>
        <w:pStyle w:val="ListParagraph"/>
        <w:numPr>
          <w:ilvl w:val="0"/>
          <w:numId w:val="1"/>
        </w:numPr>
        <w:jc w:val="left"/>
        <w:rPr>
          <w:rFonts w:ascii="Verdana" w:hAnsi="Verdana"/>
          <w:sz w:val="20"/>
          <w:szCs w:val="20"/>
        </w:rPr>
      </w:pPr>
      <w:r>
        <w:rPr>
          <w:rFonts w:ascii="Verdana" w:hAnsi="Verdana"/>
          <w:b/>
          <w:sz w:val="20"/>
          <w:szCs w:val="20"/>
        </w:rPr>
        <w:t>Federal Update</w:t>
      </w:r>
      <w:r>
        <w:rPr>
          <w:rFonts w:ascii="Verdana" w:hAnsi="Verdana"/>
          <w:b/>
          <w:sz w:val="20"/>
          <w:szCs w:val="20"/>
        </w:rPr>
        <w:br/>
      </w:r>
      <w:r>
        <w:rPr>
          <w:rFonts w:ascii="Verdana" w:hAnsi="Verdana"/>
          <w:sz w:val="20"/>
          <w:szCs w:val="20"/>
        </w:rPr>
        <w:t xml:space="preserve">Future meetings </w:t>
      </w:r>
      <w:r w:rsidR="00C01F17">
        <w:rPr>
          <w:rFonts w:ascii="Verdana" w:hAnsi="Verdana"/>
          <w:sz w:val="20"/>
          <w:szCs w:val="20"/>
        </w:rPr>
        <w:t xml:space="preserve">of this subcommittee </w:t>
      </w:r>
      <w:r>
        <w:rPr>
          <w:rFonts w:ascii="Verdana" w:hAnsi="Verdana"/>
          <w:sz w:val="20"/>
          <w:szCs w:val="20"/>
        </w:rPr>
        <w:t xml:space="preserve">will </w:t>
      </w:r>
      <w:r w:rsidR="00C01F17">
        <w:rPr>
          <w:rFonts w:ascii="Verdana" w:hAnsi="Verdana"/>
          <w:sz w:val="20"/>
          <w:szCs w:val="20"/>
        </w:rPr>
        <w:t>include an update</w:t>
      </w:r>
      <w:r>
        <w:rPr>
          <w:rFonts w:ascii="Verdana" w:hAnsi="Verdana"/>
          <w:sz w:val="20"/>
          <w:szCs w:val="20"/>
        </w:rPr>
        <w:t xml:space="preserve"> by colleagues from LeadingAge.  Susan </w:t>
      </w:r>
      <w:r w:rsidR="006D530E">
        <w:rPr>
          <w:rFonts w:ascii="Verdana" w:hAnsi="Verdana"/>
          <w:sz w:val="20"/>
          <w:szCs w:val="20"/>
        </w:rPr>
        <w:t>shared</w:t>
      </w:r>
      <w:r>
        <w:rPr>
          <w:rFonts w:ascii="Verdana" w:hAnsi="Verdana"/>
          <w:sz w:val="20"/>
          <w:szCs w:val="20"/>
        </w:rPr>
        <w:t xml:space="preserve"> that the Biden transition team has </w:t>
      </w:r>
      <w:r w:rsidR="00C01F17">
        <w:rPr>
          <w:rFonts w:ascii="Verdana" w:hAnsi="Verdana"/>
          <w:sz w:val="20"/>
          <w:szCs w:val="20"/>
        </w:rPr>
        <w:t>reported that they are awaiting</w:t>
      </w:r>
      <w:r>
        <w:rPr>
          <w:rFonts w:ascii="Verdana" w:hAnsi="Verdana"/>
          <w:sz w:val="20"/>
          <w:szCs w:val="20"/>
        </w:rPr>
        <w:t xml:space="preserve"> information </w:t>
      </w:r>
      <w:r w:rsidR="00C01F17">
        <w:rPr>
          <w:rFonts w:ascii="Verdana" w:hAnsi="Verdana"/>
          <w:sz w:val="20"/>
          <w:szCs w:val="20"/>
        </w:rPr>
        <w:t xml:space="preserve">from the </w:t>
      </w:r>
      <w:r w:rsidR="006D530E">
        <w:rPr>
          <w:rFonts w:ascii="Verdana" w:hAnsi="Verdana"/>
          <w:sz w:val="20"/>
          <w:szCs w:val="20"/>
        </w:rPr>
        <w:t>General Services Administration</w:t>
      </w:r>
      <w:r w:rsidR="00C01F17" w:rsidRPr="005028B5">
        <w:rPr>
          <w:rFonts w:ascii="Verdana" w:hAnsi="Verdana"/>
          <w:sz w:val="20"/>
          <w:szCs w:val="20"/>
        </w:rPr>
        <w:t xml:space="preserve"> </w:t>
      </w:r>
      <w:proofErr w:type="gramStart"/>
      <w:r w:rsidR="00C01F17" w:rsidRPr="005028B5">
        <w:rPr>
          <w:rFonts w:ascii="Verdana" w:hAnsi="Verdana"/>
          <w:sz w:val="20"/>
          <w:szCs w:val="20"/>
        </w:rPr>
        <w:t>in order to</w:t>
      </w:r>
      <w:proofErr w:type="gramEnd"/>
      <w:r w:rsidR="00C01F17" w:rsidRPr="005028B5">
        <w:rPr>
          <w:rFonts w:ascii="Verdana" w:hAnsi="Verdana"/>
          <w:sz w:val="20"/>
          <w:szCs w:val="20"/>
        </w:rPr>
        <w:t xml:space="preserve"> effective transition management of</w:t>
      </w:r>
      <w:r w:rsidRPr="005028B5">
        <w:rPr>
          <w:rFonts w:ascii="Verdana" w:hAnsi="Verdana"/>
          <w:sz w:val="20"/>
          <w:szCs w:val="20"/>
        </w:rPr>
        <w:t xml:space="preserve"> COVID</w:t>
      </w:r>
      <w:r w:rsidR="00C01F17" w:rsidRPr="005028B5">
        <w:rPr>
          <w:rFonts w:ascii="Verdana" w:hAnsi="Verdana"/>
          <w:sz w:val="20"/>
          <w:szCs w:val="20"/>
        </w:rPr>
        <w:t xml:space="preserve">-19 response. </w:t>
      </w:r>
      <w:r w:rsidRPr="005028B5">
        <w:rPr>
          <w:rFonts w:ascii="Verdana" w:hAnsi="Verdana"/>
          <w:sz w:val="20"/>
          <w:szCs w:val="20"/>
        </w:rPr>
        <w:t>A spending bill must be enacted by December 1</w:t>
      </w:r>
      <w:r w:rsidR="00727ACC">
        <w:rPr>
          <w:rFonts w:ascii="Verdana" w:hAnsi="Verdana"/>
          <w:sz w:val="20"/>
          <w:szCs w:val="20"/>
        </w:rPr>
        <w:tab/>
      </w:r>
      <w:r w:rsidR="00C01F17" w:rsidRPr="005028B5">
        <w:rPr>
          <w:rFonts w:ascii="Verdana" w:hAnsi="Verdana"/>
          <w:sz w:val="20"/>
          <w:szCs w:val="20"/>
        </w:rPr>
        <w:t xml:space="preserve">; without </w:t>
      </w:r>
      <w:proofErr w:type="gramStart"/>
      <w:r w:rsidR="00C01F17" w:rsidRPr="005028B5">
        <w:rPr>
          <w:rFonts w:ascii="Verdana" w:hAnsi="Verdana"/>
          <w:sz w:val="20"/>
          <w:szCs w:val="20"/>
        </w:rPr>
        <w:t>an</w:t>
      </w:r>
      <w:proofErr w:type="gramEnd"/>
      <w:r w:rsidR="00C01F17" w:rsidRPr="005028B5">
        <w:rPr>
          <w:rFonts w:ascii="Verdana" w:hAnsi="Verdana"/>
          <w:sz w:val="20"/>
          <w:szCs w:val="20"/>
        </w:rPr>
        <w:t xml:space="preserve"> spending package, the </w:t>
      </w:r>
      <w:r w:rsidR="00727ACC">
        <w:rPr>
          <w:rFonts w:ascii="Verdana" w:hAnsi="Verdana"/>
          <w:sz w:val="20"/>
          <w:szCs w:val="20"/>
        </w:rPr>
        <w:t xml:space="preserve">federal </w:t>
      </w:r>
      <w:r w:rsidR="00C01F17" w:rsidRPr="005028B5">
        <w:rPr>
          <w:rFonts w:ascii="Verdana" w:hAnsi="Verdana"/>
          <w:sz w:val="20"/>
          <w:szCs w:val="20"/>
        </w:rPr>
        <w:t xml:space="preserve">government </w:t>
      </w:r>
      <w:r w:rsidR="00727ACC">
        <w:rPr>
          <w:rFonts w:ascii="Verdana" w:hAnsi="Verdana"/>
          <w:sz w:val="20"/>
          <w:szCs w:val="20"/>
        </w:rPr>
        <w:t>is at risk of shut down. Alternately, Congress could choose</w:t>
      </w:r>
      <w:r w:rsidR="00C01F17" w:rsidRPr="005028B5">
        <w:rPr>
          <w:rFonts w:ascii="Verdana" w:hAnsi="Verdana"/>
          <w:sz w:val="20"/>
          <w:szCs w:val="20"/>
        </w:rPr>
        <w:t xml:space="preserve"> to operate on Continuing Resolutions</w:t>
      </w:r>
      <w:r w:rsidR="00727ACC">
        <w:rPr>
          <w:rFonts w:ascii="Verdana" w:hAnsi="Verdana"/>
          <w:sz w:val="20"/>
          <w:szCs w:val="20"/>
        </w:rPr>
        <w:t>, funding government programs for short durations while they work towards a larger compromise</w:t>
      </w:r>
      <w:r w:rsidRPr="005028B5">
        <w:rPr>
          <w:rFonts w:ascii="Verdana" w:hAnsi="Verdana"/>
          <w:sz w:val="20"/>
          <w:szCs w:val="20"/>
        </w:rPr>
        <w:t xml:space="preserve">. </w:t>
      </w:r>
      <w:r w:rsidR="00C01F17" w:rsidRPr="005028B5">
        <w:rPr>
          <w:rFonts w:ascii="Verdana" w:hAnsi="Verdana"/>
          <w:sz w:val="20"/>
          <w:szCs w:val="20"/>
        </w:rPr>
        <w:t xml:space="preserve">While </w:t>
      </w:r>
      <w:r w:rsidRPr="005028B5">
        <w:rPr>
          <w:rFonts w:ascii="Verdana" w:hAnsi="Verdana"/>
          <w:sz w:val="20"/>
          <w:szCs w:val="20"/>
        </w:rPr>
        <w:t>Leading</w:t>
      </w:r>
      <w:r w:rsidR="00C01F17" w:rsidRPr="005028B5">
        <w:rPr>
          <w:rFonts w:ascii="Verdana" w:hAnsi="Verdana"/>
          <w:sz w:val="20"/>
          <w:szCs w:val="20"/>
        </w:rPr>
        <w:t>Age</w:t>
      </w:r>
      <w:r w:rsidRPr="005028B5">
        <w:rPr>
          <w:rFonts w:ascii="Verdana" w:hAnsi="Verdana"/>
          <w:sz w:val="20"/>
          <w:szCs w:val="20"/>
        </w:rPr>
        <w:t xml:space="preserve"> is advocating for additional testing funding</w:t>
      </w:r>
      <w:r w:rsidR="00C01F17" w:rsidRPr="005028B5">
        <w:rPr>
          <w:rFonts w:ascii="Verdana" w:hAnsi="Verdana"/>
          <w:sz w:val="20"/>
          <w:szCs w:val="20"/>
        </w:rPr>
        <w:t xml:space="preserve">, </w:t>
      </w:r>
      <w:r w:rsidRPr="005028B5">
        <w:rPr>
          <w:rFonts w:ascii="Verdana" w:hAnsi="Verdana"/>
          <w:sz w:val="20"/>
          <w:szCs w:val="20"/>
        </w:rPr>
        <w:t xml:space="preserve">Ohio is one of the few states </w:t>
      </w:r>
      <w:r w:rsidR="00C01F17" w:rsidRPr="005028B5">
        <w:rPr>
          <w:rFonts w:ascii="Verdana" w:hAnsi="Verdana"/>
          <w:sz w:val="20"/>
          <w:szCs w:val="20"/>
        </w:rPr>
        <w:t>with</w:t>
      </w:r>
      <w:r w:rsidR="002A3249">
        <w:rPr>
          <w:rFonts w:ascii="Verdana" w:hAnsi="Verdana"/>
          <w:sz w:val="20"/>
          <w:szCs w:val="20"/>
        </w:rPr>
        <w:t xml:space="preserve"> unspent CARES funds</w:t>
      </w:r>
      <w:r w:rsidR="00C01F17" w:rsidRPr="005028B5">
        <w:rPr>
          <w:rFonts w:ascii="Verdana" w:hAnsi="Verdana"/>
          <w:sz w:val="20"/>
          <w:szCs w:val="20"/>
        </w:rPr>
        <w:t xml:space="preserve">. </w:t>
      </w:r>
      <w:r w:rsidR="002A3249">
        <w:rPr>
          <w:rFonts w:ascii="Verdana" w:hAnsi="Verdana"/>
          <w:sz w:val="20"/>
          <w:szCs w:val="20"/>
        </w:rPr>
        <w:t>Among other under-spending of CARES Act dollars, Ohio’s</w:t>
      </w:r>
      <w:r w:rsidR="00C01F17" w:rsidRPr="005028B5">
        <w:rPr>
          <w:rFonts w:ascii="Verdana" w:hAnsi="Verdana"/>
          <w:sz w:val="20"/>
          <w:szCs w:val="20"/>
        </w:rPr>
        <w:t xml:space="preserve"> </w:t>
      </w:r>
      <w:r w:rsidRPr="005028B5">
        <w:rPr>
          <w:rFonts w:ascii="Verdana" w:hAnsi="Verdana"/>
          <w:sz w:val="20"/>
          <w:szCs w:val="20"/>
        </w:rPr>
        <w:t>Provider Relief Funds were not fully applied for. No more application windows</w:t>
      </w:r>
      <w:r w:rsidR="00C01F17" w:rsidRPr="005028B5">
        <w:rPr>
          <w:rFonts w:ascii="Verdana" w:hAnsi="Verdana"/>
          <w:sz w:val="20"/>
          <w:szCs w:val="20"/>
        </w:rPr>
        <w:t xml:space="preserve"> are</w:t>
      </w:r>
      <w:r w:rsidRPr="005028B5">
        <w:rPr>
          <w:rFonts w:ascii="Verdana" w:hAnsi="Verdana"/>
          <w:sz w:val="20"/>
          <w:szCs w:val="20"/>
        </w:rPr>
        <w:t xml:space="preserve"> available for aging services</w:t>
      </w:r>
      <w:r w:rsidR="00C01F17" w:rsidRPr="005028B5">
        <w:rPr>
          <w:rFonts w:ascii="Verdana" w:hAnsi="Verdana"/>
          <w:sz w:val="20"/>
          <w:szCs w:val="20"/>
        </w:rPr>
        <w:t xml:space="preserve"> providers</w:t>
      </w:r>
      <w:r w:rsidRPr="005028B5">
        <w:rPr>
          <w:rFonts w:ascii="Verdana" w:hAnsi="Verdana"/>
          <w:sz w:val="20"/>
          <w:szCs w:val="20"/>
        </w:rPr>
        <w:t xml:space="preserve"> in</w:t>
      </w:r>
      <w:r w:rsidR="00C01F17" w:rsidRPr="005028B5">
        <w:rPr>
          <w:rFonts w:ascii="Verdana" w:hAnsi="Verdana"/>
          <w:sz w:val="20"/>
          <w:szCs w:val="20"/>
        </w:rPr>
        <w:t xml:space="preserve"> Ohio</w:t>
      </w:r>
      <w:r w:rsidR="002A3249">
        <w:rPr>
          <w:rFonts w:ascii="Verdana" w:hAnsi="Verdana"/>
          <w:sz w:val="20"/>
          <w:szCs w:val="20"/>
        </w:rPr>
        <w:t>, but LeadingAge Ohio has raised this concern to LeadingAge in hopes that a spending package or future relief package might allow states to maintain and continue to distribute any remaining CARES funding</w:t>
      </w:r>
      <w:r w:rsidR="00C01F17" w:rsidRPr="005028B5">
        <w:rPr>
          <w:rFonts w:ascii="Verdana" w:hAnsi="Verdana"/>
          <w:sz w:val="20"/>
          <w:szCs w:val="20"/>
        </w:rPr>
        <w:t>. The state indicates that they</w:t>
      </w:r>
      <w:r w:rsidRPr="005028B5">
        <w:rPr>
          <w:rFonts w:ascii="Verdana" w:hAnsi="Verdana"/>
          <w:sz w:val="20"/>
          <w:szCs w:val="20"/>
        </w:rPr>
        <w:t xml:space="preserve"> are still working throu</w:t>
      </w:r>
      <w:r w:rsidR="00C01F17" w:rsidRPr="005028B5">
        <w:rPr>
          <w:rFonts w:ascii="Verdana" w:hAnsi="Verdana"/>
          <w:sz w:val="20"/>
          <w:szCs w:val="20"/>
        </w:rPr>
        <w:t>gh the administrative hurdles in their efforts to get funding out. A</w:t>
      </w:r>
      <w:r w:rsidRPr="005028B5">
        <w:rPr>
          <w:rFonts w:ascii="Verdana" w:hAnsi="Verdana"/>
          <w:sz w:val="20"/>
          <w:szCs w:val="20"/>
        </w:rPr>
        <w:t xml:space="preserve"> second round</w:t>
      </w:r>
      <w:r w:rsidR="00C01F17" w:rsidRPr="005028B5">
        <w:rPr>
          <w:rFonts w:ascii="Verdana" w:hAnsi="Verdana"/>
          <w:sz w:val="20"/>
          <w:szCs w:val="20"/>
        </w:rPr>
        <w:t xml:space="preserve"> of funding was made</w:t>
      </w:r>
      <w:r w:rsidRPr="005028B5">
        <w:rPr>
          <w:rFonts w:ascii="Verdana" w:hAnsi="Verdana"/>
          <w:sz w:val="20"/>
          <w:szCs w:val="20"/>
        </w:rPr>
        <w:t xml:space="preserve"> available for ADS and senior centers.</w:t>
      </w:r>
      <w:r w:rsidR="00AB7CC0" w:rsidRPr="005028B5">
        <w:rPr>
          <w:rFonts w:ascii="Verdana" w:hAnsi="Verdana"/>
          <w:sz w:val="20"/>
          <w:szCs w:val="20"/>
        </w:rPr>
        <w:t xml:space="preserve">  Q</w:t>
      </w:r>
      <w:r w:rsidR="00C01F17" w:rsidRPr="005028B5">
        <w:rPr>
          <w:rFonts w:ascii="Verdana" w:hAnsi="Verdana"/>
          <w:sz w:val="20"/>
          <w:szCs w:val="20"/>
        </w:rPr>
        <w:t>uestions from subcommittee members focused on repayment requirements</w:t>
      </w:r>
      <w:r w:rsidR="002A3249">
        <w:rPr>
          <w:rFonts w:ascii="Verdana" w:hAnsi="Verdana"/>
          <w:sz w:val="20"/>
          <w:szCs w:val="20"/>
        </w:rPr>
        <w:t>, particularly related to how providers were managing internal accounting and what costs funds would be allocated to. Administrative officials have shared that they do not anticipate any provider reporting requirements to the state, though the state is under reporting requirements to the federal government.</w:t>
      </w:r>
      <w:r w:rsidRPr="005028B5">
        <w:rPr>
          <w:rFonts w:ascii="Verdana" w:hAnsi="Verdana"/>
          <w:sz w:val="20"/>
          <w:szCs w:val="20"/>
        </w:rPr>
        <w:br/>
      </w:r>
    </w:p>
    <w:p w:rsidR="006E184B" w:rsidRPr="00F55086" w:rsidRDefault="00AB7CC0" w:rsidP="00F55086">
      <w:pPr>
        <w:pStyle w:val="ListParagraph"/>
        <w:numPr>
          <w:ilvl w:val="0"/>
          <w:numId w:val="1"/>
        </w:numPr>
        <w:rPr>
          <w:rFonts w:ascii="Verdana" w:hAnsi="Verdana"/>
          <w:sz w:val="20"/>
          <w:szCs w:val="20"/>
        </w:rPr>
      </w:pPr>
      <w:r>
        <w:rPr>
          <w:rFonts w:ascii="Verdana" w:hAnsi="Verdana"/>
          <w:b/>
          <w:sz w:val="20"/>
          <w:szCs w:val="20"/>
        </w:rPr>
        <w:t>State Update</w:t>
      </w:r>
      <w:r w:rsidR="006E184B" w:rsidRPr="00F55086">
        <w:rPr>
          <w:rFonts w:ascii="Verdana" w:hAnsi="Verdana"/>
          <w:b/>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r w:rsidR="006E184B" w:rsidRPr="00F55086">
        <w:rPr>
          <w:rFonts w:ascii="Verdana" w:hAnsi="Verdana"/>
          <w:sz w:val="20"/>
          <w:szCs w:val="20"/>
        </w:rPr>
        <w:tab/>
      </w:r>
    </w:p>
    <w:p w:rsidR="00CB2064" w:rsidRDefault="00AB7CC0" w:rsidP="00CB2064">
      <w:pPr>
        <w:pStyle w:val="ListParagraph"/>
        <w:numPr>
          <w:ilvl w:val="1"/>
          <w:numId w:val="18"/>
        </w:numPr>
        <w:ind w:left="1080"/>
        <w:jc w:val="left"/>
        <w:rPr>
          <w:rFonts w:ascii="Verdana" w:eastAsia="Times New Roman" w:hAnsi="Verdana"/>
          <w:sz w:val="20"/>
          <w:szCs w:val="20"/>
        </w:rPr>
      </w:pPr>
      <w:r>
        <w:rPr>
          <w:rFonts w:ascii="Verdana" w:eastAsia="Times New Roman" w:hAnsi="Verdana"/>
          <w:b/>
          <w:sz w:val="20"/>
          <w:szCs w:val="20"/>
        </w:rPr>
        <w:t>Disease Watch</w:t>
      </w:r>
      <w:r w:rsidR="006E184B" w:rsidRPr="00F55086">
        <w:rPr>
          <w:rFonts w:ascii="Verdana" w:eastAsia="Times New Roman" w:hAnsi="Verdana"/>
          <w:sz w:val="20"/>
          <w:szCs w:val="20"/>
        </w:rPr>
        <w:t>:</w:t>
      </w:r>
      <w:r w:rsidR="00C01F17">
        <w:rPr>
          <w:rFonts w:ascii="Verdana" w:eastAsia="Times New Roman" w:hAnsi="Verdana"/>
          <w:sz w:val="20"/>
          <w:szCs w:val="20"/>
        </w:rPr>
        <w:t xml:space="preserve"> LeadingAge Ohio is partnering with</w:t>
      </w:r>
      <w:r>
        <w:rPr>
          <w:rFonts w:ascii="Verdana" w:eastAsia="Times New Roman" w:hAnsi="Verdana"/>
          <w:sz w:val="20"/>
          <w:szCs w:val="20"/>
        </w:rPr>
        <w:t xml:space="preserve"> IPRO and </w:t>
      </w:r>
      <w:proofErr w:type="spellStart"/>
      <w:r>
        <w:rPr>
          <w:rFonts w:ascii="Verdana" w:eastAsia="Times New Roman" w:hAnsi="Verdana"/>
          <w:sz w:val="20"/>
          <w:szCs w:val="20"/>
        </w:rPr>
        <w:t>Probari</w:t>
      </w:r>
      <w:proofErr w:type="spellEnd"/>
      <w:r w:rsidR="00C01F17">
        <w:rPr>
          <w:rFonts w:ascii="Verdana" w:eastAsia="Times New Roman" w:hAnsi="Verdana"/>
          <w:sz w:val="20"/>
          <w:szCs w:val="20"/>
        </w:rPr>
        <w:t xml:space="preserve"> to utilize Disease Watch/Real Time to </w:t>
      </w:r>
      <w:r w:rsidR="002A3249">
        <w:rPr>
          <w:rFonts w:ascii="Verdana" w:eastAsia="Times New Roman" w:hAnsi="Verdana"/>
          <w:sz w:val="20"/>
          <w:szCs w:val="20"/>
        </w:rPr>
        <w:t xml:space="preserve">mobilize </w:t>
      </w:r>
      <w:r w:rsidR="00C01F17">
        <w:rPr>
          <w:rFonts w:ascii="Verdana" w:eastAsia="Times New Roman" w:hAnsi="Verdana"/>
          <w:sz w:val="20"/>
          <w:szCs w:val="20"/>
        </w:rPr>
        <w:t xml:space="preserve">early detection of disease (COVID, flu, other) so that facilities can </w:t>
      </w:r>
      <w:r w:rsidR="002A3249">
        <w:rPr>
          <w:rFonts w:ascii="Verdana" w:eastAsia="Times New Roman" w:hAnsi="Verdana"/>
          <w:sz w:val="20"/>
          <w:szCs w:val="20"/>
        </w:rPr>
        <w:t>respond</w:t>
      </w:r>
      <w:r w:rsidR="00C01F17">
        <w:rPr>
          <w:rFonts w:ascii="Verdana" w:eastAsia="Times New Roman" w:hAnsi="Verdana"/>
          <w:sz w:val="20"/>
          <w:szCs w:val="20"/>
        </w:rPr>
        <w:t xml:space="preserve"> quickly to address symptom development, and, in the case of COVID, to mitigate the disease spread days before testing results available.  </w:t>
      </w:r>
      <w:r w:rsidR="002A3249">
        <w:rPr>
          <w:rFonts w:ascii="Verdana" w:eastAsia="Times New Roman" w:hAnsi="Verdana"/>
          <w:sz w:val="20"/>
          <w:szCs w:val="20"/>
        </w:rPr>
        <w:t>LeadingAge Ohio plans to present the concept to the state tomorrow, in hopes of securing CARES Act or other funding for the project.</w:t>
      </w:r>
    </w:p>
    <w:p w:rsidR="00CB2064" w:rsidRPr="00CB2064" w:rsidRDefault="00AB7CC0" w:rsidP="00CB2064">
      <w:pPr>
        <w:pStyle w:val="ListParagraph"/>
        <w:numPr>
          <w:ilvl w:val="1"/>
          <w:numId w:val="18"/>
        </w:numPr>
        <w:ind w:left="1080"/>
        <w:jc w:val="left"/>
        <w:rPr>
          <w:rFonts w:ascii="Verdana" w:eastAsia="Times New Roman" w:hAnsi="Verdana"/>
          <w:sz w:val="20"/>
          <w:szCs w:val="20"/>
        </w:rPr>
      </w:pPr>
      <w:r w:rsidRPr="00CB2064">
        <w:rPr>
          <w:rFonts w:ascii="Verdana" w:eastAsia="Times New Roman" w:hAnsi="Verdana"/>
          <w:b/>
          <w:sz w:val="20"/>
          <w:szCs w:val="20"/>
        </w:rPr>
        <w:t>PARRT</w:t>
      </w:r>
      <w:r w:rsidR="00A93C47" w:rsidRPr="00CB2064">
        <w:rPr>
          <w:rFonts w:ascii="Verdana" w:eastAsia="Times New Roman" w:hAnsi="Verdana"/>
          <w:b/>
          <w:sz w:val="20"/>
          <w:szCs w:val="20"/>
        </w:rPr>
        <w:t xml:space="preserve">: </w:t>
      </w:r>
      <w:r w:rsidR="00C01F17">
        <w:rPr>
          <w:rFonts w:ascii="Verdana" w:eastAsia="Times New Roman" w:hAnsi="Verdana"/>
          <w:sz w:val="20"/>
          <w:szCs w:val="20"/>
        </w:rPr>
        <w:t xml:space="preserve">LeadingAge Ohio is joining with the Ohio Medical Directors Association and colleague associations to support the state’s </w:t>
      </w:r>
      <w:r w:rsidR="002A3249">
        <w:rPr>
          <w:rFonts w:ascii="Verdana" w:eastAsia="Times New Roman" w:hAnsi="Verdana"/>
          <w:sz w:val="20"/>
          <w:szCs w:val="20"/>
        </w:rPr>
        <w:t>desire to scale the Post-Acute Rapid Response Testing program</w:t>
      </w:r>
      <w:r w:rsidR="00C01F17">
        <w:rPr>
          <w:rFonts w:ascii="Verdana" w:eastAsia="Times New Roman" w:hAnsi="Verdana"/>
          <w:sz w:val="20"/>
          <w:szCs w:val="20"/>
        </w:rPr>
        <w:t xml:space="preserve"> </w:t>
      </w:r>
      <w:r w:rsidR="002A3249">
        <w:rPr>
          <w:rFonts w:ascii="Verdana" w:eastAsia="Times New Roman" w:hAnsi="Verdana"/>
          <w:sz w:val="20"/>
          <w:szCs w:val="20"/>
        </w:rPr>
        <w:t>(</w:t>
      </w:r>
      <w:r w:rsidR="00C01F17">
        <w:rPr>
          <w:rFonts w:ascii="Verdana" w:eastAsia="Times New Roman" w:hAnsi="Verdana"/>
          <w:sz w:val="20"/>
          <w:szCs w:val="20"/>
        </w:rPr>
        <w:t>PARRT</w:t>
      </w:r>
      <w:r w:rsidR="002A3249">
        <w:rPr>
          <w:rFonts w:ascii="Verdana" w:eastAsia="Times New Roman" w:hAnsi="Verdana"/>
          <w:sz w:val="20"/>
          <w:szCs w:val="20"/>
        </w:rPr>
        <w:t>)</w:t>
      </w:r>
      <w:r w:rsidR="00C01F17">
        <w:rPr>
          <w:rFonts w:ascii="Verdana" w:eastAsia="Times New Roman" w:hAnsi="Verdana"/>
          <w:sz w:val="20"/>
          <w:szCs w:val="20"/>
        </w:rPr>
        <w:t xml:space="preserve"> to </w:t>
      </w:r>
      <w:r w:rsidR="002A3249">
        <w:rPr>
          <w:rFonts w:ascii="Verdana" w:eastAsia="Times New Roman" w:hAnsi="Verdana"/>
          <w:sz w:val="20"/>
          <w:szCs w:val="20"/>
        </w:rPr>
        <w:t>deploy testing support to congregate care setting</w:t>
      </w:r>
      <w:r w:rsidR="00C01F17">
        <w:rPr>
          <w:rFonts w:ascii="Verdana" w:eastAsia="Times New Roman" w:hAnsi="Verdana"/>
          <w:sz w:val="20"/>
          <w:szCs w:val="20"/>
        </w:rPr>
        <w:t xml:space="preserve">s across the state. </w:t>
      </w:r>
      <w:r w:rsidRPr="00CB2064">
        <w:rPr>
          <w:rFonts w:ascii="Verdana" w:hAnsi="Verdana"/>
          <w:color w:val="000000"/>
          <w:sz w:val="20"/>
          <w:szCs w:val="20"/>
        </w:rPr>
        <w:t xml:space="preserve">Built </w:t>
      </w:r>
      <w:r w:rsidR="00C01F17">
        <w:rPr>
          <w:rFonts w:ascii="Verdana" w:hAnsi="Verdana"/>
          <w:color w:val="000000"/>
          <w:sz w:val="20"/>
          <w:szCs w:val="20"/>
        </w:rPr>
        <w:t>originally</w:t>
      </w:r>
      <w:r w:rsidRPr="00CB2064">
        <w:rPr>
          <w:rFonts w:ascii="Verdana" w:hAnsi="Verdana"/>
          <w:color w:val="000000"/>
          <w:sz w:val="20"/>
          <w:szCs w:val="20"/>
        </w:rPr>
        <w:t xml:space="preserve"> to address hospital surge issues and the challenges of obtaining testing for nursing home residents</w:t>
      </w:r>
      <w:r w:rsidR="00C01F17">
        <w:rPr>
          <w:rFonts w:ascii="Verdana" w:hAnsi="Verdana"/>
          <w:color w:val="000000"/>
          <w:sz w:val="20"/>
          <w:szCs w:val="20"/>
        </w:rPr>
        <w:t xml:space="preserve"> </w:t>
      </w:r>
      <w:r w:rsidR="002A3249">
        <w:rPr>
          <w:rFonts w:ascii="Verdana" w:hAnsi="Verdana"/>
          <w:color w:val="000000"/>
          <w:sz w:val="20"/>
          <w:szCs w:val="20"/>
        </w:rPr>
        <w:t xml:space="preserve">in Franklin County, </w:t>
      </w:r>
      <w:r w:rsidR="00C01F17">
        <w:rPr>
          <w:rFonts w:ascii="Verdana" w:hAnsi="Verdana"/>
          <w:color w:val="000000"/>
          <w:sz w:val="20"/>
          <w:szCs w:val="20"/>
        </w:rPr>
        <w:t>the program’s effectiveness</w:t>
      </w:r>
      <w:r w:rsidR="008C7AA4">
        <w:rPr>
          <w:rFonts w:ascii="Verdana" w:hAnsi="Verdana"/>
          <w:color w:val="000000"/>
          <w:sz w:val="20"/>
          <w:szCs w:val="20"/>
        </w:rPr>
        <w:t xml:space="preserve"> at bringing strategic testing solutions to multiple</w:t>
      </w:r>
      <w:r w:rsidR="002A3249">
        <w:rPr>
          <w:rFonts w:ascii="Verdana" w:hAnsi="Verdana"/>
          <w:color w:val="000000"/>
          <w:sz w:val="20"/>
          <w:szCs w:val="20"/>
        </w:rPr>
        <w:t xml:space="preserve"> provider types (particularly assisted living, adult d</w:t>
      </w:r>
      <w:r w:rsidR="008C7AA4">
        <w:rPr>
          <w:rFonts w:ascii="Verdana" w:hAnsi="Verdana"/>
          <w:color w:val="000000"/>
          <w:sz w:val="20"/>
          <w:szCs w:val="20"/>
        </w:rPr>
        <w:t>ay, etc.)</w:t>
      </w:r>
      <w:r w:rsidR="00C01F17">
        <w:rPr>
          <w:rFonts w:ascii="Verdana" w:hAnsi="Verdana"/>
          <w:color w:val="000000"/>
          <w:sz w:val="20"/>
          <w:szCs w:val="20"/>
        </w:rPr>
        <w:t xml:space="preserve"> could be used throughout the state</w:t>
      </w:r>
      <w:r w:rsidRPr="00CB2064">
        <w:rPr>
          <w:rFonts w:ascii="Verdana" w:hAnsi="Verdana"/>
          <w:color w:val="000000"/>
          <w:sz w:val="20"/>
          <w:szCs w:val="20"/>
        </w:rPr>
        <w:t xml:space="preserve">.  </w:t>
      </w:r>
    </w:p>
    <w:p w:rsidR="00CF1EDC" w:rsidRPr="00CB2064" w:rsidRDefault="00CB2064" w:rsidP="00CB2064">
      <w:pPr>
        <w:pStyle w:val="ListParagraph"/>
        <w:numPr>
          <w:ilvl w:val="1"/>
          <w:numId w:val="18"/>
        </w:numPr>
        <w:ind w:left="1080"/>
        <w:jc w:val="left"/>
        <w:rPr>
          <w:rFonts w:ascii="Verdana" w:eastAsia="Times New Roman" w:hAnsi="Verdana"/>
          <w:sz w:val="20"/>
          <w:szCs w:val="20"/>
        </w:rPr>
      </w:pPr>
      <w:r>
        <w:rPr>
          <w:rFonts w:ascii="Verdana" w:eastAsia="Times New Roman" w:hAnsi="Verdana"/>
          <w:b/>
          <w:sz w:val="20"/>
          <w:szCs w:val="20"/>
        </w:rPr>
        <w:t>Lame Duck:</w:t>
      </w:r>
      <w:r>
        <w:rPr>
          <w:rFonts w:ascii="Verdana" w:hAnsi="Verdana"/>
          <w:color w:val="000000"/>
          <w:sz w:val="20"/>
          <w:szCs w:val="20"/>
        </w:rPr>
        <w:t xml:space="preserve"> </w:t>
      </w:r>
      <w:r w:rsidRPr="00CB2064">
        <w:rPr>
          <w:rFonts w:ascii="Verdana" w:hAnsi="Verdana"/>
          <w:color w:val="000000"/>
          <w:sz w:val="20"/>
          <w:szCs w:val="20"/>
        </w:rPr>
        <w:t>House bill</w:t>
      </w:r>
      <w:r>
        <w:rPr>
          <w:rFonts w:ascii="Verdana" w:hAnsi="Verdana"/>
          <w:color w:val="000000"/>
          <w:sz w:val="20"/>
          <w:szCs w:val="20"/>
        </w:rPr>
        <w:t xml:space="preserve"> 461</w:t>
      </w:r>
      <w:r w:rsidR="002A3249">
        <w:rPr>
          <w:rFonts w:ascii="Verdana" w:hAnsi="Verdana"/>
          <w:color w:val="000000"/>
          <w:sz w:val="20"/>
          <w:szCs w:val="20"/>
        </w:rPr>
        <w:t xml:space="preserve">, which would have </w:t>
      </w:r>
      <w:proofErr w:type="gramStart"/>
      <w:r w:rsidR="002A3249">
        <w:rPr>
          <w:rFonts w:ascii="Verdana" w:hAnsi="Verdana"/>
          <w:color w:val="000000"/>
          <w:sz w:val="20"/>
          <w:szCs w:val="20"/>
        </w:rPr>
        <w:t xml:space="preserve">allowed </w:t>
      </w:r>
      <w:r>
        <w:rPr>
          <w:rFonts w:ascii="Verdana" w:hAnsi="Verdana"/>
          <w:color w:val="000000"/>
          <w:sz w:val="20"/>
          <w:szCs w:val="20"/>
        </w:rPr>
        <w:t xml:space="preserve"> </w:t>
      </w:r>
      <w:r w:rsidR="002A3249">
        <w:rPr>
          <w:rFonts w:ascii="Verdana" w:hAnsi="Verdana"/>
          <w:color w:val="000000"/>
          <w:sz w:val="20"/>
          <w:szCs w:val="20"/>
        </w:rPr>
        <w:t>cameras</w:t>
      </w:r>
      <w:proofErr w:type="gramEnd"/>
      <w:r w:rsidR="002A3249">
        <w:rPr>
          <w:rFonts w:ascii="Verdana" w:hAnsi="Verdana"/>
          <w:color w:val="000000"/>
          <w:sz w:val="20"/>
          <w:szCs w:val="20"/>
        </w:rPr>
        <w:t xml:space="preserve"> to be placed</w:t>
      </w:r>
      <w:r>
        <w:rPr>
          <w:rFonts w:ascii="Verdana" w:hAnsi="Verdana"/>
          <w:color w:val="000000"/>
          <w:sz w:val="20"/>
          <w:szCs w:val="20"/>
        </w:rPr>
        <w:t xml:space="preserve"> in </w:t>
      </w:r>
      <w:r w:rsidR="008C7AA4">
        <w:rPr>
          <w:rFonts w:ascii="Verdana" w:hAnsi="Verdana"/>
          <w:color w:val="000000"/>
          <w:sz w:val="20"/>
          <w:szCs w:val="20"/>
        </w:rPr>
        <w:t xml:space="preserve">resident </w:t>
      </w:r>
      <w:r>
        <w:rPr>
          <w:rFonts w:ascii="Verdana" w:hAnsi="Verdana"/>
          <w:color w:val="000000"/>
          <w:sz w:val="20"/>
          <w:szCs w:val="20"/>
        </w:rPr>
        <w:t>room</w:t>
      </w:r>
      <w:r w:rsidR="008C7AA4">
        <w:rPr>
          <w:rFonts w:ascii="Verdana" w:hAnsi="Verdana"/>
          <w:color w:val="000000"/>
          <w:sz w:val="20"/>
          <w:szCs w:val="20"/>
        </w:rPr>
        <w:t>s</w:t>
      </w:r>
      <w:r w:rsidR="002A3249">
        <w:rPr>
          <w:rFonts w:ascii="Verdana" w:hAnsi="Verdana"/>
          <w:color w:val="000000"/>
          <w:sz w:val="20"/>
          <w:szCs w:val="20"/>
        </w:rPr>
        <w:t>,</w:t>
      </w:r>
      <w:r>
        <w:rPr>
          <w:rFonts w:ascii="Verdana" w:hAnsi="Verdana"/>
          <w:color w:val="000000"/>
          <w:sz w:val="20"/>
          <w:szCs w:val="20"/>
        </w:rPr>
        <w:t xml:space="preserve"> appears to be removed from the </w:t>
      </w:r>
      <w:r w:rsidR="002A3249">
        <w:rPr>
          <w:rFonts w:ascii="Verdana" w:hAnsi="Verdana"/>
          <w:color w:val="000000"/>
          <w:sz w:val="20"/>
          <w:szCs w:val="20"/>
        </w:rPr>
        <w:t xml:space="preserve">House Aging &amp; Long-term Care </w:t>
      </w:r>
      <w:r w:rsidR="008C7AA4">
        <w:rPr>
          <w:rFonts w:ascii="Verdana" w:hAnsi="Verdana"/>
          <w:color w:val="000000"/>
          <w:sz w:val="20"/>
          <w:szCs w:val="20"/>
        </w:rPr>
        <w:t xml:space="preserve">hearing </w:t>
      </w:r>
      <w:r>
        <w:rPr>
          <w:rFonts w:ascii="Verdana" w:hAnsi="Verdana"/>
          <w:color w:val="000000"/>
          <w:sz w:val="20"/>
          <w:szCs w:val="20"/>
        </w:rPr>
        <w:t>schedule</w:t>
      </w:r>
      <w:r w:rsidR="002A3249">
        <w:rPr>
          <w:rFonts w:ascii="Verdana" w:hAnsi="Verdana"/>
          <w:color w:val="000000"/>
          <w:sz w:val="20"/>
          <w:szCs w:val="20"/>
        </w:rPr>
        <w:t xml:space="preserve"> this week</w:t>
      </w:r>
      <w:r>
        <w:rPr>
          <w:rFonts w:ascii="Verdana" w:hAnsi="Verdana"/>
          <w:color w:val="000000"/>
          <w:sz w:val="20"/>
          <w:szCs w:val="20"/>
        </w:rPr>
        <w:t>.  HB 770</w:t>
      </w:r>
      <w:r w:rsidR="002A3249">
        <w:rPr>
          <w:rFonts w:ascii="Verdana" w:hAnsi="Verdana"/>
          <w:color w:val="000000"/>
          <w:sz w:val="20"/>
          <w:szCs w:val="20"/>
        </w:rPr>
        <w:t>, which would have created an essential caregiver designation,</w:t>
      </w:r>
      <w:r>
        <w:rPr>
          <w:rFonts w:ascii="Verdana" w:hAnsi="Verdana"/>
          <w:color w:val="000000"/>
          <w:sz w:val="20"/>
          <w:szCs w:val="20"/>
        </w:rPr>
        <w:t xml:space="preserve"> has been assigned to House Committee </w:t>
      </w:r>
      <w:r w:rsidR="002A3249">
        <w:rPr>
          <w:rFonts w:ascii="Verdana" w:hAnsi="Verdana"/>
          <w:color w:val="000000"/>
          <w:sz w:val="20"/>
          <w:szCs w:val="20"/>
        </w:rPr>
        <w:t>for sponsor testimony and possible vote, signaling its importance to House leadership</w:t>
      </w:r>
      <w:r>
        <w:rPr>
          <w:rFonts w:ascii="Verdana" w:hAnsi="Verdana"/>
          <w:color w:val="000000"/>
          <w:sz w:val="20"/>
          <w:szCs w:val="20"/>
        </w:rPr>
        <w:t xml:space="preserve">.  We’ve provided input to the sponsors (Frazier and Richardson) so that they understand our concerns.  </w:t>
      </w:r>
      <w:r w:rsidR="002A3249">
        <w:rPr>
          <w:rFonts w:ascii="Verdana" w:hAnsi="Verdana"/>
          <w:color w:val="000000"/>
          <w:sz w:val="20"/>
          <w:szCs w:val="20"/>
        </w:rPr>
        <w:t>The chief concern is that a</w:t>
      </w:r>
      <w:r>
        <w:rPr>
          <w:rFonts w:ascii="Verdana" w:hAnsi="Verdana"/>
          <w:color w:val="000000"/>
          <w:sz w:val="20"/>
          <w:szCs w:val="20"/>
        </w:rPr>
        <w:t>n essential caregiver coul</w:t>
      </w:r>
      <w:r w:rsidR="000D409E">
        <w:rPr>
          <w:rFonts w:ascii="Verdana" w:hAnsi="Verdana"/>
          <w:color w:val="000000"/>
          <w:sz w:val="20"/>
          <w:szCs w:val="20"/>
        </w:rPr>
        <w:t>d be assigned by EVERY resident, which would create significant administrative burden to already-stressed providers. At this point, it is unclear what amendments are being considered and whether the next draft will more-closely match essential caregiver models that LeadingAge Ohio has discussed with the administration.</w:t>
      </w:r>
      <w:r w:rsidR="00A93C47" w:rsidRPr="00CB2064">
        <w:rPr>
          <w:rFonts w:ascii="Verdana" w:eastAsia="Times New Roman" w:hAnsi="Verdana"/>
          <w:b/>
          <w:sz w:val="20"/>
          <w:szCs w:val="20"/>
        </w:rPr>
        <w:br/>
      </w:r>
    </w:p>
    <w:p w:rsidR="00CF1EDC" w:rsidRPr="00F55086" w:rsidRDefault="00CB2064" w:rsidP="00F55086">
      <w:pPr>
        <w:pStyle w:val="ListParagraph"/>
        <w:numPr>
          <w:ilvl w:val="0"/>
          <w:numId w:val="1"/>
        </w:numPr>
        <w:jc w:val="left"/>
        <w:rPr>
          <w:rFonts w:ascii="Verdana" w:hAnsi="Verdana"/>
          <w:sz w:val="20"/>
          <w:szCs w:val="20"/>
        </w:rPr>
      </w:pPr>
      <w:r>
        <w:rPr>
          <w:rFonts w:ascii="Verdana" w:hAnsi="Verdana"/>
          <w:b/>
          <w:sz w:val="20"/>
          <w:szCs w:val="20"/>
        </w:rPr>
        <w:t>Biennium Budget</w:t>
      </w:r>
      <w:r w:rsidR="008E5A50">
        <w:rPr>
          <w:rFonts w:ascii="Verdana" w:hAnsi="Verdana"/>
          <w:b/>
          <w:sz w:val="20"/>
          <w:szCs w:val="20"/>
        </w:rPr>
        <w:t xml:space="preserve"> Planning</w:t>
      </w:r>
    </w:p>
    <w:p w:rsidR="00805033" w:rsidRDefault="008E5A50" w:rsidP="008C7AA4">
      <w:pPr>
        <w:pStyle w:val="ListParagraph"/>
        <w:numPr>
          <w:ilvl w:val="1"/>
          <w:numId w:val="1"/>
        </w:numPr>
        <w:ind w:left="1170" w:hanging="450"/>
        <w:jc w:val="left"/>
        <w:rPr>
          <w:rFonts w:ascii="Verdana" w:eastAsia="Times New Roman" w:hAnsi="Verdana"/>
          <w:sz w:val="20"/>
          <w:szCs w:val="20"/>
        </w:rPr>
      </w:pPr>
      <w:r>
        <w:rPr>
          <w:rFonts w:ascii="Verdana" w:eastAsia="Times New Roman" w:hAnsi="Verdana"/>
          <w:b/>
          <w:sz w:val="20"/>
          <w:szCs w:val="20"/>
        </w:rPr>
        <w:t>Nursing Facility reimbursement.</w:t>
      </w:r>
      <w:r w:rsidR="000D409E">
        <w:rPr>
          <w:rFonts w:ascii="Verdana" w:eastAsia="Times New Roman" w:hAnsi="Verdana"/>
          <w:b/>
          <w:sz w:val="20"/>
          <w:szCs w:val="20"/>
        </w:rPr>
        <w:t xml:space="preserve"> </w:t>
      </w:r>
      <w:r w:rsidR="000D409E" w:rsidRPr="000D409E">
        <w:rPr>
          <w:rFonts w:ascii="Verdana" w:eastAsia="Times New Roman" w:hAnsi="Verdana"/>
          <w:sz w:val="20"/>
          <w:szCs w:val="20"/>
        </w:rPr>
        <w:t>As previously noted,</w:t>
      </w:r>
      <w:r w:rsidR="000D409E">
        <w:rPr>
          <w:rFonts w:ascii="Verdana" w:eastAsia="Times New Roman" w:hAnsi="Verdana"/>
          <w:b/>
          <w:sz w:val="20"/>
          <w:szCs w:val="20"/>
        </w:rPr>
        <w:t xml:space="preserve"> </w:t>
      </w:r>
      <w:r w:rsidR="000D409E">
        <w:rPr>
          <w:rFonts w:ascii="Verdana" w:eastAsia="Times New Roman" w:hAnsi="Verdana"/>
          <w:sz w:val="20"/>
          <w:szCs w:val="20"/>
        </w:rPr>
        <w:t>LeadingAge Ohio has assembled</w:t>
      </w:r>
      <w:r w:rsidR="00CB2064">
        <w:rPr>
          <w:rFonts w:ascii="Verdana" w:eastAsia="Times New Roman" w:hAnsi="Verdana"/>
          <w:sz w:val="20"/>
          <w:szCs w:val="20"/>
        </w:rPr>
        <w:t xml:space="preserve"> a nursing home reimbursement work group to provide quick feedback on nursing home reimbursement as we head into budget. Rebasing is schedule</w:t>
      </w:r>
      <w:r w:rsidR="000D409E">
        <w:rPr>
          <w:rFonts w:ascii="Verdana" w:eastAsia="Times New Roman" w:hAnsi="Verdana"/>
          <w:sz w:val="20"/>
          <w:szCs w:val="20"/>
        </w:rPr>
        <w:t>d in SFY 2021,</w:t>
      </w:r>
      <w:r w:rsidR="00CB2064">
        <w:rPr>
          <w:rFonts w:ascii="Verdana" w:eastAsia="Times New Roman" w:hAnsi="Verdana"/>
          <w:sz w:val="20"/>
          <w:szCs w:val="20"/>
        </w:rPr>
        <w:t xml:space="preserve"> and its impact </w:t>
      </w:r>
      <w:r w:rsidR="000D409E">
        <w:rPr>
          <w:rFonts w:ascii="Verdana" w:eastAsia="Times New Roman" w:hAnsi="Verdana"/>
          <w:sz w:val="20"/>
          <w:szCs w:val="20"/>
        </w:rPr>
        <w:t xml:space="preserve">yet </w:t>
      </w:r>
      <w:r w:rsidR="00CB2064">
        <w:rPr>
          <w:rFonts w:ascii="Verdana" w:eastAsia="Times New Roman" w:hAnsi="Verdana"/>
          <w:sz w:val="20"/>
          <w:szCs w:val="20"/>
        </w:rPr>
        <w:t>unknown</w:t>
      </w:r>
      <w:r w:rsidR="000D409E">
        <w:rPr>
          <w:rFonts w:ascii="Verdana" w:eastAsia="Times New Roman" w:hAnsi="Verdana"/>
          <w:sz w:val="20"/>
          <w:szCs w:val="20"/>
        </w:rPr>
        <w:t>, depending on which numbers the Ohio Department of Medicaid (ODM) uses for its assumptions</w:t>
      </w:r>
      <w:r w:rsidR="00CB2064">
        <w:rPr>
          <w:rFonts w:ascii="Verdana" w:eastAsia="Times New Roman" w:hAnsi="Verdana"/>
          <w:sz w:val="20"/>
          <w:szCs w:val="20"/>
        </w:rPr>
        <w:t xml:space="preserve">.  In addition, the quality </w:t>
      </w:r>
      <w:r w:rsidR="005977B3">
        <w:rPr>
          <w:rFonts w:ascii="Verdana" w:eastAsia="Times New Roman" w:hAnsi="Verdana"/>
          <w:sz w:val="20"/>
          <w:szCs w:val="20"/>
        </w:rPr>
        <w:t>mechanism is set to sunset (a 5</w:t>
      </w:r>
      <w:r w:rsidR="000D409E">
        <w:rPr>
          <w:rFonts w:ascii="Verdana" w:eastAsia="Times New Roman" w:hAnsi="Verdana"/>
          <w:sz w:val="20"/>
          <w:szCs w:val="20"/>
        </w:rPr>
        <w:t>.2</w:t>
      </w:r>
      <w:r w:rsidR="00CB2064">
        <w:rPr>
          <w:rFonts w:ascii="Verdana" w:eastAsia="Times New Roman" w:hAnsi="Verdana"/>
          <w:sz w:val="20"/>
          <w:szCs w:val="20"/>
        </w:rPr>
        <w:t xml:space="preserve">% reduction at beginning of next biennium), with the understanding that </w:t>
      </w:r>
      <w:r w:rsidR="000D409E">
        <w:rPr>
          <w:rFonts w:ascii="Verdana" w:eastAsia="Times New Roman" w:hAnsi="Verdana"/>
          <w:sz w:val="20"/>
          <w:szCs w:val="20"/>
        </w:rPr>
        <w:t>long-term care associations</w:t>
      </w:r>
      <w:r w:rsidR="00CB2064">
        <w:rPr>
          <w:rFonts w:ascii="Verdana" w:eastAsia="Times New Roman" w:hAnsi="Verdana"/>
          <w:sz w:val="20"/>
          <w:szCs w:val="20"/>
        </w:rPr>
        <w:t xml:space="preserve"> would come back to the table to </w:t>
      </w:r>
      <w:r w:rsidR="000D409E">
        <w:rPr>
          <w:rFonts w:ascii="Verdana" w:eastAsia="Times New Roman" w:hAnsi="Verdana"/>
          <w:sz w:val="20"/>
          <w:szCs w:val="20"/>
        </w:rPr>
        <w:t xml:space="preserve">make </w:t>
      </w:r>
      <w:r w:rsidR="00CB2064">
        <w:rPr>
          <w:rFonts w:ascii="Verdana" w:eastAsia="Times New Roman" w:hAnsi="Verdana"/>
          <w:sz w:val="20"/>
          <w:szCs w:val="20"/>
        </w:rPr>
        <w:t>recommendations to ODM</w:t>
      </w:r>
      <w:r w:rsidR="000D409E">
        <w:rPr>
          <w:rFonts w:ascii="Verdana" w:eastAsia="Times New Roman" w:hAnsi="Verdana"/>
          <w:sz w:val="20"/>
          <w:szCs w:val="20"/>
        </w:rPr>
        <w:t xml:space="preserve"> for its continuation</w:t>
      </w:r>
      <w:r w:rsidR="00CB2064">
        <w:rPr>
          <w:rFonts w:ascii="Verdana" w:eastAsia="Times New Roman" w:hAnsi="Verdana"/>
          <w:sz w:val="20"/>
          <w:szCs w:val="20"/>
        </w:rPr>
        <w:t xml:space="preserve">.  </w:t>
      </w:r>
      <w:proofErr w:type="gramStart"/>
      <w:r w:rsidR="00CB2064">
        <w:rPr>
          <w:rFonts w:ascii="Verdana" w:eastAsia="Times New Roman" w:hAnsi="Verdana"/>
          <w:sz w:val="20"/>
          <w:szCs w:val="20"/>
        </w:rPr>
        <w:t>In light of</w:t>
      </w:r>
      <w:proofErr w:type="gramEnd"/>
      <w:r w:rsidR="00CB2064">
        <w:rPr>
          <w:rFonts w:ascii="Verdana" w:eastAsia="Times New Roman" w:hAnsi="Verdana"/>
          <w:sz w:val="20"/>
          <w:szCs w:val="20"/>
        </w:rPr>
        <w:t xml:space="preserve"> what is going on with COVID, </w:t>
      </w:r>
      <w:r w:rsidR="000D409E">
        <w:rPr>
          <w:rFonts w:ascii="Verdana" w:eastAsia="Times New Roman" w:hAnsi="Verdana"/>
          <w:sz w:val="20"/>
          <w:szCs w:val="20"/>
        </w:rPr>
        <w:t>LeadingAge Ohio supports</w:t>
      </w:r>
      <w:r w:rsidR="00CB2064">
        <w:rPr>
          <w:rFonts w:ascii="Verdana" w:eastAsia="Times New Roman" w:hAnsi="Verdana"/>
          <w:sz w:val="20"/>
          <w:szCs w:val="20"/>
        </w:rPr>
        <w:t xml:space="preserve"> the quality incentive intact</w:t>
      </w:r>
      <w:r w:rsidR="000D409E">
        <w:rPr>
          <w:rFonts w:ascii="Verdana" w:eastAsia="Times New Roman" w:hAnsi="Verdana"/>
          <w:sz w:val="20"/>
          <w:szCs w:val="20"/>
        </w:rPr>
        <w:t>,</w:t>
      </w:r>
      <w:r w:rsidR="00CB2064">
        <w:rPr>
          <w:rFonts w:ascii="Verdana" w:eastAsia="Times New Roman" w:hAnsi="Verdana"/>
          <w:sz w:val="20"/>
          <w:szCs w:val="20"/>
        </w:rPr>
        <w:t xml:space="preserve"> erring on the side of </w:t>
      </w:r>
      <w:r w:rsidR="000D409E">
        <w:rPr>
          <w:rFonts w:ascii="Verdana" w:eastAsia="Times New Roman" w:hAnsi="Verdana"/>
          <w:sz w:val="20"/>
          <w:szCs w:val="20"/>
        </w:rPr>
        <w:t>stable funding</w:t>
      </w:r>
      <w:r w:rsidR="00CB2064">
        <w:rPr>
          <w:rFonts w:ascii="Verdana" w:eastAsia="Times New Roman" w:hAnsi="Verdana"/>
          <w:sz w:val="20"/>
          <w:szCs w:val="20"/>
        </w:rPr>
        <w:t xml:space="preserve">.  </w:t>
      </w:r>
      <w:r w:rsidR="000D409E">
        <w:rPr>
          <w:rFonts w:ascii="Verdana" w:eastAsia="Times New Roman" w:hAnsi="Verdana"/>
          <w:sz w:val="20"/>
          <w:szCs w:val="20"/>
        </w:rPr>
        <w:t xml:space="preserve">Changes will be required for the measures, since they are based on Nursing Home Compare which CMS has frozen for the duration of the public health emergency. </w:t>
      </w:r>
      <w:r w:rsidR="00CB2064">
        <w:rPr>
          <w:rFonts w:ascii="Verdana" w:eastAsia="Times New Roman" w:hAnsi="Verdana"/>
          <w:sz w:val="20"/>
          <w:szCs w:val="20"/>
        </w:rPr>
        <w:t>On its next call, the work group will discuss</w:t>
      </w:r>
      <w:r w:rsidR="00F35ABB">
        <w:rPr>
          <w:rFonts w:ascii="Verdana" w:eastAsia="Times New Roman" w:hAnsi="Verdana"/>
          <w:sz w:val="20"/>
          <w:szCs w:val="20"/>
        </w:rPr>
        <w:t xml:space="preserve"> quality indicators related to</w:t>
      </w:r>
      <w:r w:rsidR="00CB2064">
        <w:rPr>
          <w:rFonts w:ascii="Verdana" w:eastAsia="Times New Roman" w:hAnsi="Verdana"/>
          <w:sz w:val="20"/>
          <w:szCs w:val="20"/>
        </w:rPr>
        <w:t>:</w:t>
      </w:r>
    </w:p>
    <w:p w:rsidR="00CB2064" w:rsidRDefault="00CB2064" w:rsidP="008C7AA4">
      <w:pPr>
        <w:pStyle w:val="ListParagraph"/>
        <w:numPr>
          <w:ilvl w:val="2"/>
          <w:numId w:val="1"/>
        </w:numPr>
        <w:ind w:left="1170" w:firstLine="180"/>
        <w:jc w:val="left"/>
        <w:rPr>
          <w:rFonts w:ascii="Verdana" w:eastAsia="Times New Roman" w:hAnsi="Verdana"/>
          <w:sz w:val="20"/>
          <w:szCs w:val="20"/>
        </w:rPr>
      </w:pPr>
      <w:r>
        <w:rPr>
          <w:rFonts w:ascii="Verdana" w:eastAsia="Times New Roman" w:hAnsi="Verdana"/>
          <w:sz w:val="20"/>
          <w:szCs w:val="20"/>
        </w:rPr>
        <w:t>C</w:t>
      </w:r>
      <w:r w:rsidR="00F35ABB">
        <w:rPr>
          <w:rFonts w:ascii="Verdana" w:eastAsia="Times New Roman" w:hAnsi="Verdana"/>
          <w:sz w:val="20"/>
          <w:szCs w:val="20"/>
        </w:rPr>
        <w:t>hange of ownership provisions</w:t>
      </w:r>
    </w:p>
    <w:p w:rsidR="00CB2064" w:rsidRDefault="000D409E" w:rsidP="008C7AA4">
      <w:pPr>
        <w:pStyle w:val="ListParagraph"/>
        <w:numPr>
          <w:ilvl w:val="2"/>
          <w:numId w:val="1"/>
        </w:numPr>
        <w:ind w:left="1170" w:firstLine="180"/>
        <w:jc w:val="left"/>
        <w:rPr>
          <w:rFonts w:ascii="Verdana" w:eastAsia="Times New Roman" w:hAnsi="Verdana"/>
          <w:sz w:val="20"/>
          <w:szCs w:val="20"/>
        </w:rPr>
      </w:pPr>
      <w:r>
        <w:rPr>
          <w:rFonts w:ascii="Verdana" w:eastAsia="Times New Roman" w:hAnsi="Verdana"/>
          <w:sz w:val="20"/>
          <w:szCs w:val="20"/>
        </w:rPr>
        <w:t>Occupancy level exclusions</w:t>
      </w:r>
    </w:p>
    <w:p w:rsidR="00CB2064" w:rsidRDefault="00CB2064" w:rsidP="008C7AA4">
      <w:pPr>
        <w:pStyle w:val="ListParagraph"/>
        <w:ind w:left="1170"/>
        <w:jc w:val="left"/>
        <w:rPr>
          <w:rFonts w:ascii="Verdana" w:eastAsia="Times New Roman" w:hAnsi="Verdana"/>
          <w:sz w:val="20"/>
          <w:szCs w:val="20"/>
        </w:rPr>
      </w:pPr>
      <w:r>
        <w:rPr>
          <w:rFonts w:ascii="Verdana" w:eastAsia="Times New Roman" w:hAnsi="Verdana"/>
          <w:sz w:val="20"/>
          <w:szCs w:val="20"/>
        </w:rPr>
        <w:t xml:space="preserve">Work group members </w:t>
      </w:r>
      <w:r w:rsidR="00F35ABB">
        <w:rPr>
          <w:rFonts w:ascii="Verdana" w:eastAsia="Times New Roman" w:hAnsi="Verdana"/>
          <w:sz w:val="20"/>
          <w:szCs w:val="20"/>
        </w:rPr>
        <w:t xml:space="preserve">will </w:t>
      </w:r>
      <w:r>
        <w:rPr>
          <w:rFonts w:ascii="Verdana" w:eastAsia="Times New Roman" w:hAnsi="Verdana"/>
          <w:sz w:val="20"/>
          <w:szCs w:val="20"/>
        </w:rPr>
        <w:t>consider</w:t>
      </w:r>
      <w:r w:rsidR="00F35ABB">
        <w:rPr>
          <w:rFonts w:ascii="Verdana" w:eastAsia="Times New Roman" w:hAnsi="Verdana"/>
          <w:sz w:val="20"/>
          <w:szCs w:val="20"/>
        </w:rPr>
        <w:t xml:space="preserve"> the quality measures both from</w:t>
      </w:r>
      <w:r w:rsidR="008C7AA4">
        <w:rPr>
          <w:rFonts w:ascii="Verdana" w:eastAsia="Times New Roman" w:hAnsi="Verdana"/>
          <w:sz w:val="20"/>
          <w:szCs w:val="20"/>
        </w:rPr>
        <w:t xml:space="preserve"> the perspective of</w:t>
      </w:r>
      <w:r w:rsidR="00F35ABB">
        <w:rPr>
          <w:rFonts w:ascii="Verdana" w:eastAsia="Times New Roman" w:hAnsi="Verdana"/>
          <w:sz w:val="20"/>
          <w:szCs w:val="20"/>
        </w:rPr>
        <w:t xml:space="preserve"> what is needed as well as what could be dropped. </w:t>
      </w:r>
      <w:r>
        <w:rPr>
          <w:rFonts w:ascii="Verdana" w:eastAsia="Times New Roman" w:hAnsi="Verdana"/>
          <w:sz w:val="20"/>
          <w:szCs w:val="20"/>
        </w:rPr>
        <w:t xml:space="preserve"> </w:t>
      </w:r>
    </w:p>
    <w:p w:rsidR="00CB2064" w:rsidRDefault="00CB2064" w:rsidP="008C7AA4">
      <w:pPr>
        <w:pStyle w:val="ListParagraph"/>
        <w:ind w:left="1170" w:hanging="450"/>
        <w:jc w:val="left"/>
        <w:rPr>
          <w:rFonts w:ascii="Verdana" w:eastAsia="Times New Roman" w:hAnsi="Verdana"/>
          <w:sz w:val="20"/>
          <w:szCs w:val="20"/>
        </w:rPr>
      </w:pPr>
    </w:p>
    <w:p w:rsidR="00A93C47" w:rsidRPr="00A93C47" w:rsidRDefault="00CB2064" w:rsidP="008C7AA4">
      <w:pPr>
        <w:pStyle w:val="ListParagraph"/>
        <w:numPr>
          <w:ilvl w:val="1"/>
          <w:numId w:val="1"/>
        </w:numPr>
        <w:ind w:left="1170" w:hanging="450"/>
        <w:jc w:val="left"/>
        <w:rPr>
          <w:rFonts w:ascii="Verdana" w:eastAsia="Times New Roman" w:hAnsi="Verdana"/>
          <w:sz w:val="20"/>
          <w:szCs w:val="20"/>
        </w:rPr>
      </w:pPr>
      <w:r w:rsidRPr="008E5A50">
        <w:rPr>
          <w:rFonts w:ascii="Verdana" w:eastAsia="Times New Roman" w:hAnsi="Verdana"/>
          <w:b/>
          <w:sz w:val="20"/>
          <w:szCs w:val="20"/>
        </w:rPr>
        <w:t>A</w:t>
      </w:r>
      <w:r w:rsidR="008E5A50">
        <w:rPr>
          <w:rFonts w:ascii="Verdana" w:eastAsia="Times New Roman" w:hAnsi="Verdana"/>
          <w:b/>
          <w:sz w:val="20"/>
          <w:szCs w:val="20"/>
        </w:rPr>
        <w:t xml:space="preserve">ssisted </w:t>
      </w:r>
      <w:r w:rsidRPr="008E5A50">
        <w:rPr>
          <w:rFonts w:ascii="Verdana" w:eastAsia="Times New Roman" w:hAnsi="Verdana"/>
          <w:b/>
          <w:sz w:val="20"/>
          <w:szCs w:val="20"/>
        </w:rPr>
        <w:t>L</w:t>
      </w:r>
      <w:r w:rsidR="008E5A50">
        <w:rPr>
          <w:rFonts w:ascii="Verdana" w:eastAsia="Times New Roman" w:hAnsi="Verdana"/>
          <w:b/>
          <w:sz w:val="20"/>
          <w:szCs w:val="20"/>
        </w:rPr>
        <w:t>iving</w:t>
      </w:r>
      <w:r w:rsidRPr="008E5A50">
        <w:rPr>
          <w:rFonts w:ascii="Verdana" w:eastAsia="Times New Roman" w:hAnsi="Verdana"/>
          <w:b/>
          <w:sz w:val="20"/>
          <w:szCs w:val="20"/>
        </w:rPr>
        <w:t xml:space="preserve"> Waiver</w:t>
      </w:r>
      <w:r>
        <w:rPr>
          <w:rFonts w:ascii="Verdana" w:eastAsia="Times New Roman" w:hAnsi="Verdana"/>
          <w:sz w:val="20"/>
          <w:szCs w:val="20"/>
        </w:rPr>
        <w:t xml:space="preserve">.  The increase achieved in the current biennium budget was not nearly sufficient to meet AL’s needs.  </w:t>
      </w:r>
      <w:r w:rsidR="000D409E">
        <w:rPr>
          <w:rFonts w:ascii="Verdana" w:eastAsia="Times New Roman" w:hAnsi="Verdana"/>
          <w:sz w:val="20"/>
          <w:szCs w:val="20"/>
        </w:rPr>
        <w:t>H</w:t>
      </w:r>
      <w:r w:rsidR="00D5409C">
        <w:rPr>
          <w:rFonts w:ascii="Verdana" w:eastAsia="Times New Roman" w:hAnsi="Verdana"/>
          <w:sz w:val="20"/>
          <w:szCs w:val="20"/>
        </w:rPr>
        <w:t xml:space="preserve">owever, </w:t>
      </w:r>
      <w:r w:rsidR="00D5409C">
        <w:rPr>
          <w:rFonts w:ascii="Verdana" w:eastAsia="Times New Roman" w:hAnsi="Verdana"/>
          <w:sz w:val="20"/>
          <w:szCs w:val="20"/>
        </w:rPr>
        <w:t>the previous focus on the assisted living waiver</w:t>
      </w:r>
      <w:r w:rsidR="00D5409C">
        <w:rPr>
          <w:rFonts w:ascii="Verdana" w:eastAsia="Times New Roman" w:hAnsi="Verdana"/>
          <w:sz w:val="20"/>
          <w:szCs w:val="20"/>
        </w:rPr>
        <w:t xml:space="preserve"> would do little to offset the</w:t>
      </w:r>
      <w:r w:rsidR="000D409E">
        <w:rPr>
          <w:rFonts w:ascii="Verdana" w:eastAsia="Times New Roman" w:hAnsi="Verdana"/>
          <w:sz w:val="20"/>
          <w:szCs w:val="20"/>
        </w:rPr>
        <w:t xml:space="preserve"> ongoing pandemic-related costs and l</w:t>
      </w:r>
      <w:r w:rsidR="00D5409C">
        <w:rPr>
          <w:rFonts w:ascii="Verdana" w:eastAsia="Times New Roman" w:hAnsi="Verdana"/>
          <w:sz w:val="20"/>
          <w:szCs w:val="20"/>
        </w:rPr>
        <w:t>ow occupancy</w:t>
      </w:r>
      <w:r w:rsidR="000D409E">
        <w:rPr>
          <w:rFonts w:ascii="Verdana" w:eastAsia="Times New Roman" w:hAnsi="Verdana"/>
          <w:sz w:val="20"/>
          <w:szCs w:val="20"/>
        </w:rPr>
        <w:t xml:space="preserve">. </w:t>
      </w:r>
      <w:r>
        <w:rPr>
          <w:rFonts w:ascii="Verdana" w:eastAsia="Times New Roman" w:hAnsi="Verdana"/>
          <w:sz w:val="20"/>
          <w:szCs w:val="20"/>
        </w:rPr>
        <w:t>S</w:t>
      </w:r>
      <w:r w:rsidR="00D5409C">
        <w:rPr>
          <w:rFonts w:ascii="Verdana" w:eastAsia="Times New Roman" w:hAnsi="Verdana"/>
          <w:sz w:val="20"/>
          <w:szCs w:val="20"/>
        </w:rPr>
        <w:t xml:space="preserve">usan noted that she had conferred with the Ohio Assisted Living Association, which has yet to develop a budget proposal for assisted living, but agreed that some more-targeted pandemic support—whether focused on infection control, PPE or other costs-- would be meaningful. </w:t>
      </w:r>
      <w:r w:rsidR="00756951">
        <w:rPr>
          <w:rFonts w:ascii="Verdana" w:eastAsia="Times New Roman" w:hAnsi="Verdana"/>
          <w:sz w:val="20"/>
          <w:szCs w:val="20"/>
        </w:rPr>
        <w:t xml:space="preserve">Committee members expressed support for I/C funding, but </w:t>
      </w:r>
      <w:r w:rsidR="00D5409C">
        <w:rPr>
          <w:rFonts w:ascii="Verdana" w:eastAsia="Times New Roman" w:hAnsi="Verdana"/>
          <w:sz w:val="20"/>
          <w:szCs w:val="20"/>
        </w:rPr>
        <w:t>questioned whether the support should</w:t>
      </w:r>
      <w:r w:rsidR="00756951">
        <w:rPr>
          <w:rFonts w:ascii="Verdana" w:eastAsia="Times New Roman" w:hAnsi="Verdana"/>
          <w:sz w:val="20"/>
          <w:szCs w:val="20"/>
        </w:rPr>
        <w:t xml:space="preserve"> be </w:t>
      </w:r>
      <w:r w:rsidR="008E5A50">
        <w:rPr>
          <w:rFonts w:ascii="Verdana" w:eastAsia="Times New Roman" w:hAnsi="Verdana"/>
          <w:sz w:val="20"/>
          <w:szCs w:val="20"/>
        </w:rPr>
        <w:t>a one-time payment</w:t>
      </w:r>
      <w:r w:rsidR="00D5409C">
        <w:rPr>
          <w:rFonts w:ascii="Verdana" w:eastAsia="Times New Roman" w:hAnsi="Verdana"/>
          <w:sz w:val="20"/>
          <w:szCs w:val="20"/>
        </w:rPr>
        <w:t xml:space="preserve"> or ongoing, and how it would be administered given most assisted living in Ohio is privately paid.</w:t>
      </w:r>
      <w:r w:rsidR="008E5A50">
        <w:rPr>
          <w:rFonts w:ascii="Verdana" w:eastAsia="Times New Roman" w:hAnsi="Verdana"/>
          <w:sz w:val="20"/>
          <w:szCs w:val="20"/>
        </w:rPr>
        <w:t xml:space="preserve">  </w:t>
      </w:r>
      <w:r w:rsidR="00756951">
        <w:rPr>
          <w:rFonts w:ascii="Verdana" w:eastAsia="Times New Roman" w:hAnsi="Verdana"/>
          <w:sz w:val="20"/>
          <w:szCs w:val="20"/>
        </w:rPr>
        <w:t>Susan noted that</w:t>
      </w:r>
      <w:r w:rsidR="008E5A50">
        <w:rPr>
          <w:rFonts w:ascii="Verdana" w:eastAsia="Times New Roman" w:hAnsi="Verdana"/>
          <w:sz w:val="20"/>
          <w:szCs w:val="20"/>
        </w:rPr>
        <w:t xml:space="preserve"> </w:t>
      </w:r>
      <w:r w:rsidR="00756951">
        <w:rPr>
          <w:rFonts w:ascii="Verdana" w:eastAsia="Times New Roman" w:hAnsi="Verdana"/>
          <w:sz w:val="20"/>
          <w:szCs w:val="20"/>
        </w:rPr>
        <w:t xml:space="preserve">LeadingAge Ohio is also considering </w:t>
      </w:r>
      <w:r w:rsidR="008E5A50">
        <w:rPr>
          <w:rFonts w:ascii="Verdana" w:eastAsia="Times New Roman" w:hAnsi="Verdana"/>
          <w:sz w:val="20"/>
          <w:szCs w:val="20"/>
        </w:rPr>
        <w:t>a policy solution</w:t>
      </w:r>
      <w:r w:rsidR="00756951">
        <w:rPr>
          <w:rFonts w:ascii="Verdana" w:eastAsia="Times New Roman" w:hAnsi="Verdana"/>
          <w:sz w:val="20"/>
          <w:szCs w:val="20"/>
        </w:rPr>
        <w:t>, e.g.</w:t>
      </w:r>
      <w:r w:rsidR="008E5A50">
        <w:rPr>
          <w:rFonts w:ascii="Verdana" w:eastAsia="Times New Roman" w:hAnsi="Verdana"/>
          <w:sz w:val="20"/>
          <w:szCs w:val="20"/>
        </w:rPr>
        <w:t xml:space="preserve"> </w:t>
      </w:r>
      <w:r w:rsidR="00756951">
        <w:rPr>
          <w:rFonts w:ascii="Verdana" w:eastAsia="Times New Roman" w:hAnsi="Verdana"/>
          <w:sz w:val="20"/>
          <w:szCs w:val="20"/>
        </w:rPr>
        <w:t>one that</w:t>
      </w:r>
      <w:r w:rsidR="008E5A50">
        <w:rPr>
          <w:rFonts w:ascii="Verdana" w:eastAsia="Times New Roman" w:hAnsi="Verdana"/>
          <w:sz w:val="20"/>
          <w:szCs w:val="20"/>
        </w:rPr>
        <w:t xml:space="preserve"> would extend eve</w:t>
      </w:r>
      <w:r w:rsidR="00756951">
        <w:rPr>
          <w:rFonts w:ascii="Verdana" w:eastAsia="Times New Roman" w:hAnsi="Verdana"/>
          <w:sz w:val="20"/>
          <w:szCs w:val="20"/>
        </w:rPr>
        <w:t>n b</w:t>
      </w:r>
      <w:r w:rsidR="00D5409C">
        <w:rPr>
          <w:rFonts w:ascii="Verdana" w:eastAsia="Times New Roman" w:hAnsi="Verdana"/>
          <w:sz w:val="20"/>
          <w:szCs w:val="20"/>
        </w:rPr>
        <w:t xml:space="preserve">eyond assisted living to HCBS. </w:t>
      </w:r>
      <w:r w:rsidR="00756951">
        <w:rPr>
          <w:rFonts w:ascii="Verdana" w:eastAsia="Times New Roman" w:hAnsi="Verdana"/>
          <w:sz w:val="20"/>
          <w:szCs w:val="20"/>
        </w:rPr>
        <w:t>An example of such a proposal might be that the state develop</w:t>
      </w:r>
      <w:r w:rsidR="008E5A50">
        <w:rPr>
          <w:rFonts w:ascii="Verdana" w:eastAsia="Times New Roman" w:hAnsi="Verdana"/>
          <w:sz w:val="20"/>
          <w:szCs w:val="20"/>
        </w:rPr>
        <w:t xml:space="preserve"> an I/C resource center for non-nursing</w:t>
      </w:r>
      <w:r w:rsidR="00756951">
        <w:rPr>
          <w:rFonts w:ascii="Verdana" w:eastAsia="Times New Roman" w:hAnsi="Verdana"/>
          <w:sz w:val="20"/>
          <w:szCs w:val="20"/>
        </w:rPr>
        <w:t xml:space="preserve"> services (AL, HCBS, Adult Day, Senior Centers).</w:t>
      </w:r>
    </w:p>
    <w:p w:rsidR="00CF1EDC" w:rsidRDefault="00CF1EDC" w:rsidP="00F55086">
      <w:pPr>
        <w:pStyle w:val="ListParagraph"/>
        <w:ind w:left="1440"/>
        <w:jc w:val="left"/>
        <w:rPr>
          <w:rFonts w:ascii="Verdana" w:eastAsia="Times New Roman" w:hAnsi="Verdana"/>
          <w:sz w:val="20"/>
          <w:szCs w:val="20"/>
        </w:rPr>
      </w:pPr>
    </w:p>
    <w:p w:rsidR="008E5A50" w:rsidRPr="008E5A50" w:rsidRDefault="008E5A50" w:rsidP="008E5A50">
      <w:pPr>
        <w:pStyle w:val="ListParagraph"/>
        <w:numPr>
          <w:ilvl w:val="0"/>
          <w:numId w:val="1"/>
        </w:numPr>
        <w:jc w:val="left"/>
        <w:rPr>
          <w:rFonts w:ascii="Verdana" w:eastAsia="Times New Roman" w:hAnsi="Verdana"/>
          <w:b/>
          <w:sz w:val="20"/>
          <w:szCs w:val="20"/>
        </w:rPr>
      </w:pPr>
      <w:r>
        <w:rPr>
          <w:rFonts w:ascii="Verdana" w:eastAsia="Times New Roman" w:hAnsi="Verdana"/>
          <w:b/>
          <w:sz w:val="20"/>
          <w:szCs w:val="20"/>
        </w:rPr>
        <w:t>Education and Support Needs</w:t>
      </w:r>
    </w:p>
    <w:p w:rsidR="00756951" w:rsidRDefault="008E5A50" w:rsidP="00756951">
      <w:pPr>
        <w:ind w:left="720"/>
        <w:jc w:val="left"/>
        <w:rPr>
          <w:rFonts w:ascii="Verdana" w:eastAsia="Times New Roman" w:hAnsi="Verdana"/>
          <w:sz w:val="20"/>
          <w:szCs w:val="20"/>
        </w:rPr>
      </w:pPr>
      <w:r w:rsidRPr="00756951">
        <w:rPr>
          <w:rFonts w:ascii="Verdana" w:eastAsia="Times New Roman" w:hAnsi="Verdana"/>
          <w:sz w:val="20"/>
          <w:szCs w:val="20"/>
        </w:rPr>
        <w:t>Anne Shelly provided an o</w:t>
      </w:r>
      <w:r w:rsidR="00756951" w:rsidRPr="00756951">
        <w:rPr>
          <w:rFonts w:ascii="Verdana" w:eastAsia="Times New Roman" w:hAnsi="Verdana"/>
          <w:sz w:val="20"/>
          <w:szCs w:val="20"/>
        </w:rPr>
        <w:t xml:space="preserve">verview of upcoming education. In early December </w:t>
      </w:r>
      <w:proofErr w:type="spellStart"/>
      <w:r w:rsidRPr="00756951">
        <w:rPr>
          <w:rFonts w:ascii="Verdana" w:eastAsia="Times New Roman" w:hAnsi="Verdana"/>
          <w:sz w:val="20"/>
          <w:szCs w:val="20"/>
        </w:rPr>
        <w:t>Plante</w:t>
      </w:r>
      <w:proofErr w:type="spellEnd"/>
      <w:r w:rsidRPr="00756951">
        <w:rPr>
          <w:rFonts w:ascii="Verdana" w:eastAsia="Times New Roman" w:hAnsi="Verdana"/>
          <w:sz w:val="20"/>
          <w:szCs w:val="20"/>
        </w:rPr>
        <w:t xml:space="preserve"> Moran will be offering education on the CARES ACT funding</w:t>
      </w:r>
      <w:r w:rsidR="00D5409C">
        <w:rPr>
          <w:rFonts w:ascii="Verdana" w:eastAsia="Times New Roman" w:hAnsi="Verdana"/>
          <w:sz w:val="20"/>
          <w:szCs w:val="20"/>
        </w:rPr>
        <w:t xml:space="preserve"> and accounting/reporting</w:t>
      </w:r>
      <w:r w:rsidRPr="00756951">
        <w:rPr>
          <w:rFonts w:ascii="Verdana" w:eastAsia="Times New Roman" w:hAnsi="Verdana"/>
          <w:sz w:val="20"/>
          <w:szCs w:val="20"/>
        </w:rPr>
        <w:t>.</w:t>
      </w:r>
      <w:r w:rsidR="00756951" w:rsidRPr="00756951">
        <w:rPr>
          <w:rFonts w:ascii="Verdana" w:eastAsia="Times New Roman" w:hAnsi="Verdana"/>
          <w:sz w:val="20"/>
          <w:szCs w:val="20"/>
        </w:rPr>
        <w:t xml:space="preserve"> LeadingAge Ohio has obtained </w:t>
      </w:r>
      <w:r w:rsidRPr="00756951">
        <w:rPr>
          <w:rFonts w:ascii="Verdana" w:eastAsia="Times New Roman" w:hAnsi="Verdana"/>
          <w:sz w:val="20"/>
          <w:szCs w:val="20"/>
        </w:rPr>
        <w:t xml:space="preserve">CEs </w:t>
      </w:r>
      <w:r w:rsidR="00756951" w:rsidRPr="00756951">
        <w:rPr>
          <w:rFonts w:ascii="Verdana" w:eastAsia="Times New Roman" w:hAnsi="Verdana"/>
          <w:sz w:val="20"/>
          <w:szCs w:val="20"/>
        </w:rPr>
        <w:t xml:space="preserve">through BELTSS for Project ECHO </w:t>
      </w:r>
      <w:r w:rsidRPr="00756951">
        <w:rPr>
          <w:rFonts w:ascii="Verdana" w:eastAsia="Times New Roman" w:hAnsi="Verdana"/>
          <w:sz w:val="20"/>
          <w:szCs w:val="20"/>
        </w:rPr>
        <w:t xml:space="preserve">Ohio participants.  </w:t>
      </w:r>
      <w:r w:rsidR="00756951" w:rsidRPr="00756951">
        <w:rPr>
          <w:rFonts w:ascii="Verdana" w:eastAsia="Times New Roman" w:hAnsi="Verdana"/>
          <w:sz w:val="20"/>
          <w:szCs w:val="20"/>
        </w:rPr>
        <w:t>In addition, PDPM education is in the planning as well as t</w:t>
      </w:r>
      <w:r w:rsidRPr="00756951">
        <w:rPr>
          <w:rFonts w:ascii="Verdana" w:eastAsia="Times New Roman" w:hAnsi="Verdana"/>
          <w:sz w:val="20"/>
          <w:szCs w:val="20"/>
        </w:rPr>
        <w:t xml:space="preserve">wo </w:t>
      </w:r>
      <w:r w:rsidR="00756951" w:rsidRPr="00756951">
        <w:rPr>
          <w:rFonts w:ascii="Verdana" w:eastAsia="Times New Roman" w:hAnsi="Verdana"/>
          <w:sz w:val="20"/>
          <w:szCs w:val="20"/>
        </w:rPr>
        <w:t>Administrator/DON r</w:t>
      </w:r>
      <w:r w:rsidRPr="00756951">
        <w:rPr>
          <w:rFonts w:ascii="Verdana" w:eastAsia="Times New Roman" w:hAnsi="Verdana"/>
          <w:sz w:val="20"/>
          <w:szCs w:val="20"/>
        </w:rPr>
        <w:t>egional forums</w:t>
      </w:r>
      <w:r w:rsidR="00756951">
        <w:rPr>
          <w:rFonts w:ascii="Verdana" w:eastAsia="Times New Roman" w:hAnsi="Verdana"/>
          <w:sz w:val="20"/>
          <w:szCs w:val="20"/>
        </w:rPr>
        <w:t xml:space="preserve">.  </w:t>
      </w:r>
    </w:p>
    <w:p w:rsidR="00756951" w:rsidRDefault="00756951" w:rsidP="00756951">
      <w:pPr>
        <w:ind w:left="720"/>
        <w:jc w:val="left"/>
        <w:rPr>
          <w:rFonts w:ascii="Verdana" w:eastAsia="Times New Roman" w:hAnsi="Verdana"/>
          <w:sz w:val="20"/>
          <w:szCs w:val="20"/>
        </w:rPr>
      </w:pPr>
    </w:p>
    <w:p w:rsidR="00D5409C" w:rsidRDefault="00756951" w:rsidP="00756951">
      <w:pPr>
        <w:ind w:left="720"/>
        <w:jc w:val="left"/>
        <w:rPr>
          <w:rFonts w:ascii="Verdana" w:eastAsia="Times New Roman" w:hAnsi="Verdana"/>
          <w:sz w:val="20"/>
          <w:szCs w:val="20"/>
          <w:u w:val="single"/>
        </w:rPr>
      </w:pPr>
      <w:r w:rsidRPr="00756951">
        <w:rPr>
          <w:rFonts w:ascii="Verdana" w:eastAsia="Times New Roman" w:hAnsi="Verdana"/>
          <w:sz w:val="20"/>
          <w:szCs w:val="20"/>
        </w:rPr>
        <w:t>When asked “what is keeping you up at night”, committee members expressed</w:t>
      </w:r>
      <w:r w:rsidR="00D5409C">
        <w:rPr>
          <w:rFonts w:ascii="Verdana" w:eastAsia="Times New Roman" w:hAnsi="Verdana"/>
          <w:sz w:val="20"/>
          <w:szCs w:val="20"/>
        </w:rPr>
        <w:t xml:space="preserve"> a variety of concerns, including</w:t>
      </w:r>
      <w:r w:rsidRPr="00756951">
        <w:rPr>
          <w:rFonts w:ascii="Verdana" w:eastAsia="Times New Roman" w:hAnsi="Verdana"/>
          <w:sz w:val="20"/>
          <w:szCs w:val="20"/>
        </w:rPr>
        <w:t>:</w:t>
      </w:r>
      <w:r w:rsidRPr="00756951">
        <w:rPr>
          <w:rFonts w:ascii="Verdana" w:eastAsia="Times New Roman" w:hAnsi="Verdana"/>
          <w:sz w:val="20"/>
          <w:szCs w:val="20"/>
        </w:rPr>
        <w:br/>
      </w:r>
    </w:p>
    <w:p w:rsidR="00D5409C" w:rsidRDefault="008E5A50" w:rsidP="00D5409C">
      <w:pPr>
        <w:pStyle w:val="ListParagraph"/>
        <w:numPr>
          <w:ilvl w:val="0"/>
          <w:numId w:val="21"/>
        </w:numPr>
        <w:jc w:val="left"/>
        <w:rPr>
          <w:rFonts w:ascii="Verdana" w:eastAsia="Times New Roman" w:hAnsi="Verdana"/>
          <w:sz w:val="20"/>
          <w:szCs w:val="20"/>
        </w:rPr>
      </w:pPr>
      <w:r w:rsidRPr="00D5409C">
        <w:rPr>
          <w:rFonts w:ascii="Verdana" w:eastAsia="Times New Roman" w:hAnsi="Verdana"/>
          <w:sz w:val="20"/>
          <w:szCs w:val="20"/>
          <w:u w:val="single"/>
        </w:rPr>
        <w:t>Fatigue</w:t>
      </w:r>
      <w:r w:rsidRPr="00D5409C">
        <w:rPr>
          <w:rFonts w:ascii="Verdana" w:eastAsia="Times New Roman" w:hAnsi="Verdana"/>
          <w:sz w:val="20"/>
          <w:szCs w:val="20"/>
        </w:rPr>
        <w:t xml:space="preserve"> is setting in as cases are racing through our staff; record </w:t>
      </w:r>
      <w:r w:rsidR="00756951" w:rsidRPr="00D5409C">
        <w:rPr>
          <w:rFonts w:ascii="Verdana" w:eastAsia="Times New Roman" w:hAnsi="Verdana"/>
          <w:sz w:val="20"/>
          <w:szCs w:val="20"/>
        </w:rPr>
        <w:t xml:space="preserve">COVID-19 positive </w:t>
      </w:r>
      <w:r w:rsidRPr="00D5409C">
        <w:rPr>
          <w:rFonts w:ascii="Verdana" w:eastAsia="Times New Roman" w:hAnsi="Verdana"/>
          <w:sz w:val="20"/>
          <w:szCs w:val="20"/>
        </w:rPr>
        <w:t xml:space="preserve">numbers </w:t>
      </w:r>
      <w:r w:rsidR="00756951" w:rsidRPr="00D5409C">
        <w:rPr>
          <w:rFonts w:ascii="Verdana" w:eastAsia="Times New Roman" w:hAnsi="Verdana"/>
          <w:sz w:val="20"/>
          <w:szCs w:val="20"/>
        </w:rPr>
        <w:t>occurring</w:t>
      </w:r>
      <w:r w:rsidRPr="00D5409C">
        <w:rPr>
          <w:rFonts w:ascii="Verdana" w:eastAsia="Times New Roman" w:hAnsi="Verdana"/>
          <w:sz w:val="20"/>
          <w:szCs w:val="20"/>
        </w:rPr>
        <w:t xml:space="preserve"> </w:t>
      </w:r>
      <w:r w:rsidR="00756951" w:rsidRPr="00D5409C">
        <w:rPr>
          <w:rFonts w:ascii="Verdana" w:eastAsia="Times New Roman" w:hAnsi="Verdana"/>
          <w:sz w:val="20"/>
          <w:szCs w:val="20"/>
        </w:rPr>
        <w:t xml:space="preserve">in </w:t>
      </w:r>
      <w:r w:rsidRPr="00D5409C">
        <w:rPr>
          <w:rFonts w:ascii="Verdana" w:eastAsia="Times New Roman" w:hAnsi="Verdana"/>
          <w:sz w:val="20"/>
          <w:szCs w:val="20"/>
        </w:rPr>
        <w:t>fac</w:t>
      </w:r>
      <w:r w:rsidR="00756951" w:rsidRPr="00D5409C">
        <w:rPr>
          <w:rFonts w:ascii="Verdana" w:eastAsia="Times New Roman" w:hAnsi="Verdana"/>
          <w:sz w:val="20"/>
          <w:szCs w:val="20"/>
        </w:rPr>
        <w:t xml:space="preserve">ilities.  </w:t>
      </w:r>
    </w:p>
    <w:p w:rsidR="00D5409C" w:rsidRDefault="00756951" w:rsidP="00D5409C">
      <w:pPr>
        <w:pStyle w:val="ListParagraph"/>
        <w:numPr>
          <w:ilvl w:val="0"/>
          <w:numId w:val="21"/>
        </w:numPr>
        <w:jc w:val="left"/>
        <w:rPr>
          <w:rFonts w:ascii="Verdana" w:eastAsia="Times New Roman" w:hAnsi="Verdana"/>
          <w:sz w:val="20"/>
          <w:szCs w:val="20"/>
        </w:rPr>
      </w:pPr>
      <w:r w:rsidRPr="00D5409C">
        <w:rPr>
          <w:rFonts w:ascii="Verdana" w:eastAsia="Times New Roman" w:hAnsi="Verdana"/>
          <w:sz w:val="20"/>
          <w:szCs w:val="20"/>
        </w:rPr>
        <w:t>While I/C has enabled b</w:t>
      </w:r>
      <w:r w:rsidR="008E5A50" w:rsidRPr="00D5409C">
        <w:rPr>
          <w:rFonts w:ascii="Verdana" w:eastAsia="Times New Roman" w:hAnsi="Verdana"/>
          <w:sz w:val="20"/>
          <w:szCs w:val="20"/>
        </w:rPr>
        <w:t>ulk of cases</w:t>
      </w:r>
      <w:r w:rsidRPr="00D5409C">
        <w:rPr>
          <w:rFonts w:ascii="Verdana" w:eastAsia="Times New Roman" w:hAnsi="Verdana"/>
          <w:sz w:val="20"/>
          <w:szCs w:val="20"/>
        </w:rPr>
        <w:t xml:space="preserve"> to remain with employees, c</w:t>
      </w:r>
      <w:r w:rsidR="008E5A50" w:rsidRPr="00D5409C">
        <w:rPr>
          <w:rFonts w:ascii="Verdana" w:eastAsia="Times New Roman" w:hAnsi="Verdana"/>
          <w:sz w:val="20"/>
          <w:szCs w:val="20"/>
        </w:rPr>
        <w:t xml:space="preserve">ontact tracing </w:t>
      </w:r>
      <w:r w:rsidRPr="00D5409C">
        <w:rPr>
          <w:rFonts w:ascii="Verdana" w:eastAsia="Times New Roman" w:hAnsi="Verdana"/>
          <w:sz w:val="20"/>
          <w:szCs w:val="20"/>
        </w:rPr>
        <w:t xml:space="preserve">is </w:t>
      </w:r>
      <w:r w:rsidR="008E5A50" w:rsidRPr="00D5409C">
        <w:rPr>
          <w:rFonts w:ascii="Verdana" w:eastAsia="Times New Roman" w:hAnsi="Verdana"/>
          <w:sz w:val="20"/>
          <w:szCs w:val="20"/>
        </w:rPr>
        <w:t>cau</w:t>
      </w:r>
      <w:r w:rsidRPr="00D5409C">
        <w:rPr>
          <w:rFonts w:ascii="Verdana" w:eastAsia="Times New Roman" w:hAnsi="Verdana"/>
          <w:sz w:val="20"/>
          <w:szCs w:val="20"/>
        </w:rPr>
        <w:t>sing</w:t>
      </w:r>
      <w:r w:rsidR="008E5A50" w:rsidRPr="00D5409C">
        <w:rPr>
          <w:rFonts w:ascii="Verdana" w:eastAsia="Times New Roman" w:hAnsi="Verdana"/>
          <w:sz w:val="20"/>
          <w:szCs w:val="20"/>
        </w:rPr>
        <w:t xml:space="preserve"> staff capacity to dwindle. </w:t>
      </w:r>
    </w:p>
    <w:p w:rsidR="00D5409C" w:rsidRDefault="008E5A50" w:rsidP="00D5409C">
      <w:pPr>
        <w:pStyle w:val="ListParagraph"/>
        <w:numPr>
          <w:ilvl w:val="0"/>
          <w:numId w:val="21"/>
        </w:numPr>
        <w:jc w:val="left"/>
        <w:rPr>
          <w:rFonts w:ascii="Verdana" w:eastAsia="Times New Roman" w:hAnsi="Verdana"/>
          <w:sz w:val="20"/>
          <w:szCs w:val="20"/>
        </w:rPr>
      </w:pPr>
      <w:r w:rsidRPr="00D5409C">
        <w:rPr>
          <w:rFonts w:ascii="Verdana" w:eastAsia="Times New Roman" w:hAnsi="Verdana"/>
          <w:sz w:val="20"/>
          <w:szCs w:val="20"/>
          <w:u w:val="single"/>
        </w:rPr>
        <w:t>Occupancy</w:t>
      </w:r>
      <w:r w:rsidRPr="00D5409C">
        <w:rPr>
          <w:rFonts w:ascii="Verdana" w:eastAsia="Times New Roman" w:hAnsi="Verdana"/>
          <w:sz w:val="20"/>
          <w:szCs w:val="20"/>
        </w:rPr>
        <w:t xml:space="preserve"> has not recovered </w:t>
      </w:r>
      <w:r w:rsidR="00F35ABB" w:rsidRPr="00D5409C">
        <w:rPr>
          <w:rFonts w:ascii="Verdana" w:eastAsia="Times New Roman" w:hAnsi="Verdana"/>
          <w:sz w:val="20"/>
          <w:szCs w:val="20"/>
        </w:rPr>
        <w:t xml:space="preserve">and has </w:t>
      </w:r>
      <w:r w:rsidR="00756951" w:rsidRPr="00D5409C">
        <w:rPr>
          <w:rFonts w:ascii="Verdana" w:eastAsia="Times New Roman" w:hAnsi="Verdana"/>
          <w:sz w:val="20"/>
          <w:szCs w:val="20"/>
        </w:rPr>
        <w:t>significantly</w:t>
      </w:r>
      <w:r w:rsidR="00F35ABB" w:rsidRPr="00D5409C">
        <w:rPr>
          <w:rFonts w:ascii="Verdana" w:eastAsia="Times New Roman" w:hAnsi="Verdana"/>
          <w:sz w:val="20"/>
          <w:szCs w:val="20"/>
        </w:rPr>
        <w:t xml:space="preserve"> decline</w:t>
      </w:r>
      <w:r w:rsidR="00756951" w:rsidRPr="00D5409C">
        <w:rPr>
          <w:rFonts w:ascii="Verdana" w:eastAsia="Times New Roman" w:hAnsi="Verdana"/>
          <w:sz w:val="20"/>
          <w:szCs w:val="20"/>
        </w:rPr>
        <w:t>d</w:t>
      </w:r>
      <w:r w:rsidR="00F35ABB" w:rsidRPr="00D5409C">
        <w:rPr>
          <w:rFonts w:ascii="Verdana" w:eastAsia="Times New Roman" w:hAnsi="Verdana"/>
          <w:sz w:val="20"/>
          <w:szCs w:val="20"/>
        </w:rPr>
        <w:t xml:space="preserve"> for some. T</w:t>
      </w:r>
      <w:r w:rsidRPr="00D5409C">
        <w:rPr>
          <w:rFonts w:ascii="Verdana" w:eastAsia="Times New Roman" w:hAnsi="Verdana"/>
          <w:sz w:val="20"/>
          <w:szCs w:val="20"/>
        </w:rPr>
        <w:t xml:space="preserve">he resulting </w:t>
      </w:r>
      <w:r w:rsidRPr="00D5409C">
        <w:rPr>
          <w:rFonts w:ascii="Verdana" w:eastAsia="Times New Roman" w:hAnsi="Verdana"/>
          <w:sz w:val="20"/>
          <w:szCs w:val="20"/>
          <w:u w:val="single"/>
        </w:rPr>
        <w:t>financial</w:t>
      </w:r>
      <w:r w:rsidR="00756951" w:rsidRPr="00D5409C">
        <w:rPr>
          <w:rFonts w:ascii="Verdana" w:eastAsia="Times New Roman" w:hAnsi="Verdana"/>
          <w:sz w:val="20"/>
          <w:szCs w:val="20"/>
        </w:rPr>
        <w:t xml:space="preserve"> implications for bond/financial </w:t>
      </w:r>
      <w:r w:rsidR="001D2C5B" w:rsidRPr="00D5409C">
        <w:rPr>
          <w:rFonts w:ascii="Verdana" w:eastAsia="Times New Roman" w:hAnsi="Verdana"/>
          <w:sz w:val="20"/>
          <w:szCs w:val="20"/>
        </w:rPr>
        <w:t xml:space="preserve">covenants </w:t>
      </w:r>
      <w:r w:rsidRPr="00D5409C">
        <w:rPr>
          <w:rFonts w:ascii="Verdana" w:eastAsia="Times New Roman" w:hAnsi="Verdana"/>
          <w:sz w:val="20"/>
          <w:szCs w:val="20"/>
        </w:rPr>
        <w:t xml:space="preserve">are challenging. </w:t>
      </w:r>
    </w:p>
    <w:p w:rsidR="00D5409C" w:rsidRDefault="00F35ABB" w:rsidP="00D5409C">
      <w:pPr>
        <w:pStyle w:val="ListParagraph"/>
        <w:numPr>
          <w:ilvl w:val="0"/>
          <w:numId w:val="21"/>
        </w:numPr>
        <w:jc w:val="left"/>
        <w:rPr>
          <w:rFonts w:ascii="Verdana" w:eastAsia="Times New Roman" w:hAnsi="Verdana"/>
          <w:sz w:val="20"/>
          <w:szCs w:val="20"/>
        </w:rPr>
      </w:pPr>
      <w:r w:rsidRPr="00D5409C">
        <w:rPr>
          <w:rFonts w:ascii="Verdana" w:eastAsia="Times New Roman" w:hAnsi="Verdana"/>
          <w:sz w:val="20"/>
          <w:szCs w:val="20"/>
          <w:u w:val="single"/>
        </w:rPr>
        <w:t>Testing</w:t>
      </w:r>
      <w:r w:rsidRPr="00D5409C">
        <w:rPr>
          <w:rFonts w:ascii="Verdana" w:eastAsia="Times New Roman" w:hAnsi="Verdana"/>
          <w:sz w:val="20"/>
          <w:szCs w:val="20"/>
        </w:rPr>
        <w:t xml:space="preserve"> results </w:t>
      </w:r>
      <w:r w:rsidR="00756951" w:rsidRPr="00D5409C">
        <w:rPr>
          <w:rFonts w:ascii="Verdana" w:eastAsia="Times New Roman" w:hAnsi="Verdana"/>
          <w:sz w:val="20"/>
          <w:szCs w:val="20"/>
        </w:rPr>
        <w:t xml:space="preserve">reporting remains far too slow: speed and access to information is critical if we are to partner well with </w:t>
      </w:r>
      <w:r w:rsidRPr="00D5409C">
        <w:rPr>
          <w:rFonts w:ascii="Verdana" w:eastAsia="Times New Roman" w:hAnsi="Verdana"/>
          <w:sz w:val="20"/>
          <w:szCs w:val="20"/>
        </w:rPr>
        <w:t xml:space="preserve">local hospitals </w:t>
      </w:r>
      <w:r w:rsidR="00756951" w:rsidRPr="00D5409C">
        <w:rPr>
          <w:rFonts w:ascii="Verdana" w:eastAsia="Times New Roman" w:hAnsi="Verdana"/>
          <w:sz w:val="20"/>
          <w:szCs w:val="20"/>
        </w:rPr>
        <w:t>to</w:t>
      </w:r>
      <w:r w:rsidRPr="00D5409C">
        <w:rPr>
          <w:rFonts w:ascii="Verdana" w:eastAsia="Times New Roman" w:hAnsi="Verdana"/>
          <w:sz w:val="20"/>
          <w:szCs w:val="20"/>
        </w:rPr>
        <w:t xml:space="preserve"> manage </w:t>
      </w:r>
      <w:r w:rsidR="00756951" w:rsidRPr="00D5409C">
        <w:rPr>
          <w:rFonts w:ascii="Verdana" w:eastAsia="Times New Roman" w:hAnsi="Verdana"/>
          <w:sz w:val="20"/>
          <w:szCs w:val="20"/>
        </w:rPr>
        <w:t xml:space="preserve">the influx of patients. </w:t>
      </w:r>
    </w:p>
    <w:p w:rsidR="008E5A50" w:rsidRPr="00D5409C" w:rsidRDefault="00756951" w:rsidP="00D5409C">
      <w:pPr>
        <w:pStyle w:val="ListParagraph"/>
        <w:numPr>
          <w:ilvl w:val="0"/>
          <w:numId w:val="21"/>
        </w:numPr>
        <w:jc w:val="left"/>
        <w:rPr>
          <w:rFonts w:ascii="Verdana" w:eastAsia="Times New Roman" w:hAnsi="Verdana"/>
          <w:sz w:val="20"/>
          <w:szCs w:val="20"/>
        </w:rPr>
      </w:pPr>
      <w:r w:rsidRPr="00D5409C">
        <w:rPr>
          <w:rFonts w:ascii="Verdana" w:eastAsia="Times New Roman" w:hAnsi="Verdana"/>
          <w:sz w:val="20"/>
          <w:szCs w:val="20"/>
        </w:rPr>
        <w:t xml:space="preserve">Getting </w:t>
      </w:r>
      <w:r w:rsidRPr="00D5409C">
        <w:rPr>
          <w:rFonts w:ascii="Verdana" w:eastAsia="Times New Roman" w:hAnsi="Verdana"/>
          <w:sz w:val="20"/>
          <w:szCs w:val="20"/>
          <w:u w:val="single"/>
        </w:rPr>
        <w:t>answers on a timely basis</w:t>
      </w:r>
      <w:r w:rsidRPr="00D5409C">
        <w:rPr>
          <w:rFonts w:ascii="Verdana" w:eastAsia="Times New Roman" w:hAnsi="Verdana"/>
          <w:sz w:val="20"/>
          <w:szCs w:val="20"/>
        </w:rPr>
        <w:t xml:space="preserve"> remains challenged, as the help desks are overwhelmed.</w:t>
      </w:r>
    </w:p>
    <w:p w:rsidR="008E5A50" w:rsidRDefault="008E5A50" w:rsidP="008E5A50">
      <w:pPr>
        <w:pStyle w:val="ListParagraph"/>
        <w:jc w:val="left"/>
        <w:rPr>
          <w:rFonts w:ascii="Verdana" w:eastAsia="Times New Roman" w:hAnsi="Verdana"/>
          <w:sz w:val="20"/>
          <w:szCs w:val="20"/>
        </w:rPr>
      </w:pPr>
    </w:p>
    <w:p w:rsidR="008E5A50" w:rsidRPr="008E5A50" w:rsidRDefault="008E5A50" w:rsidP="008E5A50">
      <w:pPr>
        <w:pStyle w:val="ListParagraph"/>
        <w:numPr>
          <w:ilvl w:val="0"/>
          <w:numId w:val="1"/>
        </w:numPr>
        <w:jc w:val="left"/>
        <w:rPr>
          <w:rFonts w:ascii="Verdana" w:eastAsia="Times New Roman" w:hAnsi="Verdana"/>
          <w:b/>
          <w:sz w:val="20"/>
          <w:szCs w:val="20"/>
        </w:rPr>
      </w:pPr>
      <w:r w:rsidRPr="008E5A50">
        <w:rPr>
          <w:rFonts w:ascii="Verdana" w:eastAsia="Times New Roman" w:hAnsi="Verdana"/>
          <w:b/>
          <w:sz w:val="20"/>
          <w:szCs w:val="20"/>
        </w:rPr>
        <w:t>Adjournment</w:t>
      </w:r>
    </w:p>
    <w:p w:rsidR="008E5A50" w:rsidRPr="00265017" w:rsidRDefault="00F35ABB" w:rsidP="008E5A50">
      <w:pPr>
        <w:pStyle w:val="ListParagraph"/>
        <w:jc w:val="left"/>
        <w:rPr>
          <w:rFonts w:ascii="Verdana" w:eastAsia="Times New Roman" w:hAnsi="Verdana"/>
          <w:sz w:val="20"/>
          <w:szCs w:val="20"/>
        </w:rPr>
      </w:pPr>
      <w:r>
        <w:rPr>
          <w:rFonts w:ascii="Verdana" w:eastAsia="Times New Roman" w:hAnsi="Verdana"/>
          <w:sz w:val="20"/>
          <w:szCs w:val="20"/>
        </w:rPr>
        <w:t>Susan will be reaching out to determi</w:t>
      </w:r>
      <w:r w:rsidR="00756951">
        <w:rPr>
          <w:rFonts w:ascii="Verdana" w:eastAsia="Times New Roman" w:hAnsi="Verdana"/>
          <w:sz w:val="20"/>
          <w:szCs w:val="20"/>
        </w:rPr>
        <w:t>ne interest in continuing on this</w:t>
      </w:r>
      <w:r>
        <w:rPr>
          <w:rFonts w:ascii="Verdana" w:eastAsia="Times New Roman" w:hAnsi="Verdana"/>
          <w:sz w:val="20"/>
          <w:szCs w:val="20"/>
        </w:rPr>
        <w:t xml:space="preserve"> committee</w:t>
      </w:r>
      <w:r w:rsidR="00D5409C">
        <w:rPr>
          <w:rFonts w:ascii="Verdana" w:eastAsia="Times New Roman" w:hAnsi="Verdana"/>
          <w:sz w:val="20"/>
          <w:szCs w:val="20"/>
        </w:rPr>
        <w:t xml:space="preserve"> in 2021</w:t>
      </w:r>
      <w:bookmarkStart w:id="0" w:name="_GoBack"/>
      <w:bookmarkEnd w:id="0"/>
      <w:r>
        <w:rPr>
          <w:rFonts w:ascii="Verdana" w:eastAsia="Times New Roman" w:hAnsi="Verdana"/>
          <w:sz w:val="20"/>
          <w:szCs w:val="20"/>
        </w:rPr>
        <w:t xml:space="preserve">.  </w:t>
      </w:r>
      <w:r w:rsidR="008E5A50">
        <w:rPr>
          <w:rFonts w:ascii="Verdana" w:eastAsia="Times New Roman" w:hAnsi="Verdana"/>
          <w:sz w:val="20"/>
          <w:szCs w:val="20"/>
        </w:rPr>
        <w:t xml:space="preserve">Meeting adjourned at </w:t>
      </w:r>
      <w:r>
        <w:rPr>
          <w:rFonts w:ascii="Verdana" w:eastAsia="Times New Roman" w:hAnsi="Verdana"/>
          <w:sz w:val="20"/>
          <w:szCs w:val="20"/>
        </w:rPr>
        <w:t>10:57am</w:t>
      </w:r>
      <w:r w:rsidR="00756951">
        <w:rPr>
          <w:rFonts w:ascii="Verdana" w:eastAsia="Times New Roman" w:hAnsi="Verdana"/>
          <w:sz w:val="20"/>
          <w:szCs w:val="20"/>
        </w:rPr>
        <w:t>.</w:t>
      </w:r>
    </w:p>
    <w:p w:rsidR="00907EB6" w:rsidRPr="00265017" w:rsidRDefault="00907EB6">
      <w:pPr>
        <w:pStyle w:val="ListParagraph"/>
        <w:jc w:val="left"/>
        <w:rPr>
          <w:rFonts w:ascii="Verdana" w:eastAsia="Times New Roman" w:hAnsi="Verdana"/>
          <w:sz w:val="20"/>
          <w:szCs w:val="20"/>
        </w:rPr>
      </w:pPr>
    </w:p>
    <w:p w:rsidR="00CF1EDC" w:rsidRPr="00265017" w:rsidRDefault="00F35ABB" w:rsidP="00F55086">
      <w:pPr>
        <w:pStyle w:val="ListParagraph"/>
        <w:contextualSpacing w:val="0"/>
        <w:jc w:val="left"/>
        <w:rPr>
          <w:rFonts w:ascii="Verdana" w:hAnsi="Verdana"/>
          <w:b/>
          <w:i/>
          <w:sz w:val="20"/>
          <w:szCs w:val="20"/>
        </w:rPr>
      </w:pPr>
      <w:r>
        <w:rPr>
          <w:rFonts w:ascii="Verdana" w:hAnsi="Verdana"/>
          <w:b/>
          <w:i/>
          <w:sz w:val="20"/>
          <w:szCs w:val="20"/>
        </w:rPr>
        <w:t>2021 Meeting dates will be determined in the next few weeks.</w:t>
      </w:r>
      <w:r w:rsidR="00CF1EDC" w:rsidRPr="00265017">
        <w:rPr>
          <w:rFonts w:ascii="Verdana" w:hAnsi="Verdana"/>
          <w:b/>
          <w:i/>
          <w:sz w:val="20"/>
          <w:szCs w:val="20"/>
        </w:rPr>
        <w:t xml:space="preserve">  </w:t>
      </w:r>
    </w:p>
    <w:p w:rsidR="00323BE7" w:rsidRPr="00265017" w:rsidRDefault="008B6010" w:rsidP="00F55086">
      <w:pPr>
        <w:jc w:val="left"/>
        <w:rPr>
          <w:rFonts w:ascii="Verdana" w:hAnsi="Verdana"/>
          <w:sz w:val="20"/>
          <w:szCs w:val="20"/>
        </w:rPr>
      </w:pPr>
      <w:r w:rsidRPr="00265017">
        <w:rPr>
          <w:rFonts w:ascii="Verdana" w:hAnsi="Verdana"/>
          <w:sz w:val="20"/>
          <w:szCs w:val="20"/>
        </w:rPr>
        <w:tab/>
      </w:r>
    </w:p>
    <w:sectPr w:rsidR="00323BE7" w:rsidRPr="00265017" w:rsidSect="00636C0B">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D4" w:rsidRDefault="00A57FD4" w:rsidP="00755C55">
      <w:r>
        <w:separator/>
      </w:r>
    </w:p>
  </w:endnote>
  <w:endnote w:type="continuationSeparator" w:id="0">
    <w:p w:rsidR="00A57FD4" w:rsidRDefault="00A57FD4" w:rsidP="0075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946411"/>
      <w:docPartObj>
        <w:docPartGallery w:val="Page Numbers (Bottom of Page)"/>
        <w:docPartUnique/>
      </w:docPartObj>
    </w:sdtPr>
    <w:sdtEndPr>
      <w:rPr>
        <w:noProof/>
      </w:rPr>
    </w:sdtEndPr>
    <w:sdtContent>
      <w:p w:rsidR="00FB7F4D" w:rsidRDefault="00D86301">
        <w:pPr>
          <w:pStyle w:val="Footer"/>
          <w:jc w:val="right"/>
        </w:pPr>
        <w:r>
          <w:fldChar w:fldCharType="begin"/>
        </w:r>
        <w:r w:rsidR="00FB7F4D">
          <w:instrText xml:space="preserve"> PAGE   \* MERGEFORMAT </w:instrText>
        </w:r>
        <w:r>
          <w:fldChar w:fldCharType="separate"/>
        </w:r>
        <w:r w:rsidR="00D5409C">
          <w:rPr>
            <w:noProof/>
          </w:rPr>
          <w:t>3</w:t>
        </w:r>
        <w:r>
          <w:rPr>
            <w:noProof/>
          </w:rPr>
          <w:fldChar w:fldCharType="end"/>
        </w:r>
      </w:p>
    </w:sdtContent>
  </w:sdt>
  <w:p w:rsidR="00FB7F4D" w:rsidRDefault="00F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D4" w:rsidRDefault="00A57FD4" w:rsidP="00755C55">
      <w:r>
        <w:separator/>
      </w:r>
    </w:p>
  </w:footnote>
  <w:footnote w:type="continuationSeparator" w:id="0">
    <w:p w:rsidR="00A57FD4" w:rsidRDefault="00A57FD4" w:rsidP="0075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4D" w:rsidRDefault="00D5409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FD2BDB">
          <w:rPr>
            <w:rFonts w:asciiTheme="majorHAnsi" w:eastAsiaTheme="majorEastAsia" w:hAnsiTheme="majorHAnsi" w:cstheme="majorBidi"/>
            <w:sz w:val="32"/>
            <w:szCs w:val="32"/>
          </w:rPr>
          <w:t>LeadingAge Ohio SNF/AL Subcommittee</w:t>
        </w:r>
        <w:r w:rsidR="001C48DF">
          <w:rPr>
            <w:rFonts w:asciiTheme="majorHAnsi" w:eastAsiaTheme="majorEastAsia" w:hAnsiTheme="majorHAnsi" w:cstheme="majorBidi"/>
            <w:sz w:val="32"/>
            <w:szCs w:val="32"/>
          </w:rPr>
          <w:t xml:space="preserve"> Meeting Summary</w:t>
        </w:r>
        <w:r w:rsidR="00FD2BDB">
          <w:rPr>
            <w:rFonts w:asciiTheme="majorHAnsi" w:eastAsiaTheme="majorEastAsia" w:hAnsiTheme="majorHAnsi" w:cstheme="majorBidi"/>
            <w:sz w:val="32"/>
            <w:szCs w:val="32"/>
          </w:rPr>
          <w:t xml:space="preserve">: </w:t>
        </w:r>
        <w:r w:rsidR="008C7AA4">
          <w:rPr>
            <w:rFonts w:asciiTheme="majorHAnsi" w:eastAsiaTheme="majorEastAsia" w:hAnsiTheme="majorHAnsi" w:cstheme="majorBidi"/>
            <w:sz w:val="32"/>
            <w:szCs w:val="32"/>
          </w:rPr>
          <w:t>November 18</w:t>
        </w:r>
        <w:r w:rsidR="001C48DF">
          <w:rPr>
            <w:rFonts w:asciiTheme="majorHAnsi" w:eastAsiaTheme="majorEastAsia" w:hAnsiTheme="majorHAnsi" w:cstheme="majorBidi"/>
            <w:sz w:val="32"/>
            <w:szCs w:val="32"/>
          </w:rPr>
          <w:t>, 2020</w:t>
        </w:r>
      </w:sdtContent>
    </w:sdt>
  </w:p>
  <w:p w:rsidR="00FB7F4D" w:rsidRDefault="00FB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6B4"/>
    <w:multiLevelType w:val="hybridMultilevel"/>
    <w:tmpl w:val="FA46D4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83115B"/>
    <w:multiLevelType w:val="hybridMultilevel"/>
    <w:tmpl w:val="08E47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64FB4"/>
    <w:multiLevelType w:val="hybridMultilevel"/>
    <w:tmpl w:val="47143E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198A"/>
    <w:multiLevelType w:val="hybridMultilevel"/>
    <w:tmpl w:val="11EC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F602B"/>
    <w:multiLevelType w:val="hybridMultilevel"/>
    <w:tmpl w:val="2DA2E82A"/>
    <w:lvl w:ilvl="0" w:tplc="A2ECD474">
      <w:start w:val="1"/>
      <w:numFmt w:val="upperRoman"/>
      <w:lvlText w:val="%1."/>
      <w:lvlJc w:val="right"/>
      <w:pPr>
        <w:ind w:left="1440" w:hanging="360"/>
      </w:pPr>
      <w:rPr>
        <w:rFonts w:asciiTheme="minorHAnsi" w:hAnsiTheme="minorHAnsi"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8C4B82"/>
    <w:multiLevelType w:val="hybridMultilevel"/>
    <w:tmpl w:val="0C9C0C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AB7487"/>
    <w:multiLevelType w:val="hybridMultilevel"/>
    <w:tmpl w:val="57E0A470"/>
    <w:lvl w:ilvl="0" w:tplc="A2ECD474">
      <w:start w:val="1"/>
      <w:numFmt w:val="upperRoman"/>
      <w:lvlText w:val="%1."/>
      <w:lvlJc w:val="right"/>
      <w:pPr>
        <w:ind w:left="720" w:hanging="360"/>
      </w:pPr>
      <w:rPr>
        <w:rFonts w:asciiTheme="minorHAnsi" w:hAnsiTheme="minorHAnsi"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A7FE7"/>
    <w:multiLevelType w:val="multilevel"/>
    <w:tmpl w:val="220227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173500F4"/>
    <w:multiLevelType w:val="hybridMultilevel"/>
    <w:tmpl w:val="8E3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67033"/>
    <w:multiLevelType w:val="hybridMultilevel"/>
    <w:tmpl w:val="4612AA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DF426A3"/>
    <w:multiLevelType w:val="hybridMultilevel"/>
    <w:tmpl w:val="3106FB1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E9373BC"/>
    <w:multiLevelType w:val="hybridMultilevel"/>
    <w:tmpl w:val="74F6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980748"/>
    <w:multiLevelType w:val="hybridMultilevel"/>
    <w:tmpl w:val="BB6A608E"/>
    <w:lvl w:ilvl="0" w:tplc="2CEEF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7D4F99"/>
    <w:multiLevelType w:val="hybridMultilevel"/>
    <w:tmpl w:val="AFA49D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868CB"/>
    <w:multiLevelType w:val="hybridMultilevel"/>
    <w:tmpl w:val="FF8AD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FF36DF"/>
    <w:multiLevelType w:val="hybridMultilevel"/>
    <w:tmpl w:val="84308338"/>
    <w:lvl w:ilvl="0" w:tplc="A2ECD474">
      <w:start w:val="1"/>
      <w:numFmt w:val="upperRoman"/>
      <w:lvlText w:val="%1."/>
      <w:lvlJc w:val="right"/>
      <w:pPr>
        <w:ind w:left="1440" w:hanging="360"/>
      </w:pPr>
      <w:rPr>
        <w:rFonts w:asciiTheme="minorHAnsi" w:hAnsiTheme="minorHAnsi"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A26AA3"/>
    <w:multiLevelType w:val="hybridMultilevel"/>
    <w:tmpl w:val="6740581C"/>
    <w:lvl w:ilvl="0" w:tplc="A2ECD474">
      <w:start w:val="1"/>
      <w:numFmt w:val="upperRoman"/>
      <w:lvlText w:val="%1."/>
      <w:lvlJc w:val="right"/>
      <w:pPr>
        <w:ind w:left="720" w:hanging="360"/>
      </w:pPr>
      <w:rPr>
        <w:rFonts w:asciiTheme="minorHAnsi" w:hAnsiTheme="minorHAnsi" w:hint="default"/>
        <w:b/>
        <w:sz w:val="24"/>
        <w:szCs w:val="24"/>
      </w:rPr>
    </w:lvl>
    <w:lvl w:ilvl="1" w:tplc="41888F48">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B031D"/>
    <w:multiLevelType w:val="hybridMultilevel"/>
    <w:tmpl w:val="2F705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4C7787"/>
    <w:multiLevelType w:val="hybridMultilevel"/>
    <w:tmpl w:val="0432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E72A9"/>
    <w:multiLevelType w:val="hybridMultilevel"/>
    <w:tmpl w:val="3CD64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1663C"/>
    <w:multiLevelType w:val="hybridMultilevel"/>
    <w:tmpl w:val="67E2B33C"/>
    <w:lvl w:ilvl="0" w:tplc="BCD6D20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4"/>
  </w:num>
  <w:num w:numId="4">
    <w:abstractNumId w:val="18"/>
  </w:num>
  <w:num w:numId="5">
    <w:abstractNumId w:val="12"/>
  </w:num>
  <w:num w:numId="6">
    <w:abstractNumId w:val="16"/>
  </w:num>
  <w:num w:numId="7">
    <w:abstractNumId w:val="0"/>
  </w:num>
  <w:num w:numId="8">
    <w:abstractNumId w:val="9"/>
  </w:num>
  <w:num w:numId="9">
    <w:abstractNumId w:val="2"/>
  </w:num>
  <w:num w:numId="10">
    <w:abstractNumId w:val="8"/>
  </w:num>
  <w:num w:numId="11">
    <w:abstractNumId w:val="10"/>
  </w:num>
  <w:num w:numId="12">
    <w:abstractNumId w:val="3"/>
  </w:num>
  <w:num w:numId="13">
    <w:abstractNumId w:val="5"/>
  </w:num>
  <w:num w:numId="14">
    <w:abstractNumId w:val="13"/>
  </w:num>
  <w:num w:numId="15">
    <w:abstractNumId w:val="4"/>
  </w:num>
  <w:num w:numId="16">
    <w:abstractNumId w:val="19"/>
  </w:num>
  <w:num w:numId="17">
    <w:abstractNumId w:val="15"/>
  </w:num>
  <w:num w:numId="18">
    <w:abstractNumId w:val="20"/>
  </w:num>
  <w:num w:numId="19">
    <w:abstractNumId w:val="17"/>
  </w:num>
  <w:num w:numId="20">
    <w:abstractNumId w:val="11"/>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78"/>
    <w:rsid w:val="00006255"/>
    <w:rsid w:val="000077F8"/>
    <w:rsid w:val="000100DE"/>
    <w:rsid w:val="00011FA3"/>
    <w:rsid w:val="0001208F"/>
    <w:rsid w:val="00013BB9"/>
    <w:rsid w:val="00020060"/>
    <w:rsid w:val="00023B3F"/>
    <w:rsid w:val="000244F4"/>
    <w:rsid w:val="00031C1B"/>
    <w:rsid w:val="000329A2"/>
    <w:rsid w:val="00032BCC"/>
    <w:rsid w:val="000349F8"/>
    <w:rsid w:val="00036E2D"/>
    <w:rsid w:val="000376D1"/>
    <w:rsid w:val="0004138C"/>
    <w:rsid w:val="00042016"/>
    <w:rsid w:val="0004365B"/>
    <w:rsid w:val="000436EF"/>
    <w:rsid w:val="00043B07"/>
    <w:rsid w:val="00045D5C"/>
    <w:rsid w:val="0005098F"/>
    <w:rsid w:val="00051898"/>
    <w:rsid w:val="00052BEF"/>
    <w:rsid w:val="00053353"/>
    <w:rsid w:val="00053A1F"/>
    <w:rsid w:val="00054D02"/>
    <w:rsid w:val="0005575C"/>
    <w:rsid w:val="00055E81"/>
    <w:rsid w:val="000563EF"/>
    <w:rsid w:val="0005737D"/>
    <w:rsid w:val="000640FE"/>
    <w:rsid w:val="000647A9"/>
    <w:rsid w:val="000666CB"/>
    <w:rsid w:val="00070172"/>
    <w:rsid w:val="000724B3"/>
    <w:rsid w:val="000778B7"/>
    <w:rsid w:val="00081F8D"/>
    <w:rsid w:val="00082DA3"/>
    <w:rsid w:val="0009670B"/>
    <w:rsid w:val="00097CCE"/>
    <w:rsid w:val="000A17D3"/>
    <w:rsid w:val="000B1AB3"/>
    <w:rsid w:val="000B284E"/>
    <w:rsid w:val="000B2DE1"/>
    <w:rsid w:val="000B4F56"/>
    <w:rsid w:val="000C1DBB"/>
    <w:rsid w:val="000C6DAE"/>
    <w:rsid w:val="000C7834"/>
    <w:rsid w:val="000D12FF"/>
    <w:rsid w:val="000D409E"/>
    <w:rsid w:val="000D4ACE"/>
    <w:rsid w:val="000D59E0"/>
    <w:rsid w:val="000E07DA"/>
    <w:rsid w:val="000E175F"/>
    <w:rsid w:val="000E21F5"/>
    <w:rsid w:val="000E2DD0"/>
    <w:rsid w:val="000F0B99"/>
    <w:rsid w:val="000F6904"/>
    <w:rsid w:val="000F7580"/>
    <w:rsid w:val="000F7C10"/>
    <w:rsid w:val="001011CE"/>
    <w:rsid w:val="00104D6B"/>
    <w:rsid w:val="001052A8"/>
    <w:rsid w:val="00111A1C"/>
    <w:rsid w:val="001128F8"/>
    <w:rsid w:val="00113BB2"/>
    <w:rsid w:val="00114480"/>
    <w:rsid w:val="00120EF7"/>
    <w:rsid w:val="00123CBB"/>
    <w:rsid w:val="0012773A"/>
    <w:rsid w:val="00131398"/>
    <w:rsid w:val="001316BA"/>
    <w:rsid w:val="00133833"/>
    <w:rsid w:val="00136EB7"/>
    <w:rsid w:val="001414EE"/>
    <w:rsid w:val="00142355"/>
    <w:rsid w:val="0014358C"/>
    <w:rsid w:val="00143B6E"/>
    <w:rsid w:val="00144A23"/>
    <w:rsid w:val="001450E9"/>
    <w:rsid w:val="00146DD2"/>
    <w:rsid w:val="001515BC"/>
    <w:rsid w:val="00151CB8"/>
    <w:rsid w:val="001543EF"/>
    <w:rsid w:val="00154C04"/>
    <w:rsid w:val="001570E5"/>
    <w:rsid w:val="001578A6"/>
    <w:rsid w:val="0016056F"/>
    <w:rsid w:val="00161374"/>
    <w:rsid w:val="001644C1"/>
    <w:rsid w:val="00164C12"/>
    <w:rsid w:val="001662FC"/>
    <w:rsid w:val="00170ED0"/>
    <w:rsid w:val="00172B2A"/>
    <w:rsid w:val="00177093"/>
    <w:rsid w:val="00180078"/>
    <w:rsid w:val="001903C4"/>
    <w:rsid w:val="001944AD"/>
    <w:rsid w:val="001A2C92"/>
    <w:rsid w:val="001A401F"/>
    <w:rsid w:val="001A47C5"/>
    <w:rsid w:val="001A4A8F"/>
    <w:rsid w:val="001B1601"/>
    <w:rsid w:val="001B2EBE"/>
    <w:rsid w:val="001B78C1"/>
    <w:rsid w:val="001C20E3"/>
    <w:rsid w:val="001C2822"/>
    <w:rsid w:val="001C48DF"/>
    <w:rsid w:val="001D2BD8"/>
    <w:rsid w:val="001D2C5B"/>
    <w:rsid w:val="001D40DC"/>
    <w:rsid w:val="001E4DC1"/>
    <w:rsid w:val="001E51EC"/>
    <w:rsid w:val="001E5A22"/>
    <w:rsid w:val="001F05CD"/>
    <w:rsid w:val="001F14BD"/>
    <w:rsid w:val="001F1F4E"/>
    <w:rsid w:val="001F2FE2"/>
    <w:rsid w:val="001F4A4C"/>
    <w:rsid w:val="001F7338"/>
    <w:rsid w:val="00201108"/>
    <w:rsid w:val="002013BC"/>
    <w:rsid w:val="00204531"/>
    <w:rsid w:val="00206058"/>
    <w:rsid w:val="00207B3D"/>
    <w:rsid w:val="0021154D"/>
    <w:rsid w:val="00212BAB"/>
    <w:rsid w:val="00213042"/>
    <w:rsid w:val="002154EA"/>
    <w:rsid w:val="00216200"/>
    <w:rsid w:val="00216325"/>
    <w:rsid w:val="002250DC"/>
    <w:rsid w:val="002273A5"/>
    <w:rsid w:val="002340C1"/>
    <w:rsid w:val="00235731"/>
    <w:rsid w:val="00235D8B"/>
    <w:rsid w:val="00236C8C"/>
    <w:rsid w:val="002408EC"/>
    <w:rsid w:val="00240CE9"/>
    <w:rsid w:val="00245AB3"/>
    <w:rsid w:val="00245D5C"/>
    <w:rsid w:val="00250C7A"/>
    <w:rsid w:val="00251B3C"/>
    <w:rsid w:val="00252B7C"/>
    <w:rsid w:val="0025343A"/>
    <w:rsid w:val="002547A3"/>
    <w:rsid w:val="00254B27"/>
    <w:rsid w:val="00262125"/>
    <w:rsid w:val="0026331B"/>
    <w:rsid w:val="00265017"/>
    <w:rsid w:val="00266083"/>
    <w:rsid w:val="00266DC2"/>
    <w:rsid w:val="002724AE"/>
    <w:rsid w:val="00272675"/>
    <w:rsid w:val="002767EE"/>
    <w:rsid w:val="00277C33"/>
    <w:rsid w:val="0028388E"/>
    <w:rsid w:val="00283C8C"/>
    <w:rsid w:val="0028622D"/>
    <w:rsid w:val="002865CE"/>
    <w:rsid w:val="0029355D"/>
    <w:rsid w:val="002946AB"/>
    <w:rsid w:val="002957A9"/>
    <w:rsid w:val="002959BB"/>
    <w:rsid w:val="0029735E"/>
    <w:rsid w:val="002A1419"/>
    <w:rsid w:val="002A28AD"/>
    <w:rsid w:val="002A3249"/>
    <w:rsid w:val="002A4EDE"/>
    <w:rsid w:val="002A4FBC"/>
    <w:rsid w:val="002A5A6B"/>
    <w:rsid w:val="002A5AF6"/>
    <w:rsid w:val="002A7823"/>
    <w:rsid w:val="002B3502"/>
    <w:rsid w:val="002B37F9"/>
    <w:rsid w:val="002B6E17"/>
    <w:rsid w:val="002B6F80"/>
    <w:rsid w:val="002B7612"/>
    <w:rsid w:val="002C46D1"/>
    <w:rsid w:val="002C7E9D"/>
    <w:rsid w:val="002D4A05"/>
    <w:rsid w:val="002D54E7"/>
    <w:rsid w:val="002E39A1"/>
    <w:rsid w:val="002E559B"/>
    <w:rsid w:val="002E7CD2"/>
    <w:rsid w:val="002E7DF9"/>
    <w:rsid w:val="002F0256"/>
    <w:rsid w:val="002F463F"/>
    <w:rsid w:val="002F7B9E"/>
    <w:rsid w:val="003014D2"/>
    <w:rsid w:val="00305A99"/>
    <w:rsid w:val="003075AD"/>
    <w:rsid w:val="00307BED"/>
    <w:rsid w:val="00311845"/>
    <w:rsid w:val="003178DE"/>
    <w:rsid w:val="00323675"/>
    <w:rsid w:val="00323BE7"/>
    <w:rsid w:val="00331534"/>
    <w:rsid w:val="00334E7C"/>
    <w:rsid w:val="00340113"/>
    <w:rsid w:val="00340ED1"/>
    <w:rsid w:val="00340FD6"/>
    <w:rsid w:val="00341DAA"/>
    <w:rsid w:val="0034346C"/>
    <w:rsid w:val="00352ABC"/>
    <w:rsid w:val="003535C7"/>
    <w:rsid w:val="00354132"/>
    <w:rsid w:val="0036229E"/>
    <w:rsid w:val="003636DE"/>
    <w:rsid w:val="003654BB"/>
    <w:rsid w:val="00366A19"/>
    <w:rsid w:val="00366C97"/>
    <w:rsid w:val="00371472"/>
    <w:rsid w:val="00373274"/>
    <w:rsid w:val="0037456A"/>
    <w:rsid w:val="003833CE"/>
    <w:rsid w:val="003837D9"/>
    <w:rsid w:val="00383C61"/>
    <w:rsid w:val="00384407"/>
    <w:rsid w:val="00391880"/>
    <w:rsid w:val="003944C3"/>
    <w:rsid w:val="003A0DC9"/>
    <w:rsid w:val="003A1043"/>
    <w:rsid w:val="003A2335"/>
    <w:rsid w:val="003A3DBE"/>
    <w:rsid w:val="003A4A5E"/>
    <w:rsid w:val="003A59F2"/>
    <w:rsid w:val="003A728A"/>
    <w:rsid w:val="003B027A"/>
    <w:rsid w:val="003B1745"/>
    <w:rsid w:val="003B36CE"/>
    <w:rsid w:val="003B3EEA"/>
    <w:rsid w:val="003B4371"/>
    <w:rsid w:val="003C0610"/>
    <w:rsid w:val="003C2157"/>
    <w:rsid w:val="003C450E"/>
    <w:rsid w:val="003C5965"/>
    <w:rsid w:val="003C77A4"/>
    <w:rsid w:val="003D18AA"/>
    <w:rsid w:val="003D24AA"/>
    <w:rsid w:val="003D445B"/>
    <w:rsid w:val="003E2541"/>
    <w:rsid w:val="003E2558"/>
    <w:rsid w:val="003E531A"/>
    <w:rsid w:val="003E6CED"/>
    <w:rsid w:val="003F0388"/>
    <w:rsid w:val="003F3AAD"/>
    <w:rsid w:val="003F6ABB"/>
    <w:rsid w:val="00401138"/>
    <w:rsid w:val="00401A49"/>
    <w:rsid w:val="004031F4"/>
    <w:rsid w:val="00404870"/>
    <w:rsid w:val="00404D38"/>
    <w:rsid w:val="004052D4"/>
    <w:rsid w:val="004076A1"/>
    <w:rsid w:val="0040789D"/>
    <w:rsid w:val="00407CDF"/>
    <w:rsid w:val="004102BC"/>
    <w:rsid w:val="0041039F"/>
    <w:rsid w:val="004109BB"/>
    <w:rsid w:val="00412F16"/>
    <w:rsid w:val="00413DDE"/>
    <w:rsid w:val="00414027"/>
    <w:rsid w:val="00414BDB"/>
    <w:rsid w:val="00415C0A"/>
    <w:rsid w:val="004168A4"/>
    <w:rsid w:val="00416C07"/>
    <w:rsid w:val="00416D04"/>
    <w:rsid w:val="00427DE1"/>
    <w:rsid w:val="004308B8"/>
    <w:rsid w:val="00430E1D"/>
    <w:rsid w:val="0043479D"/>
    <w:rsid w:val="00444393"/>
    <w:rsid w:val="004464BB"/>
    <w:rsid w:val="00446542"/>
    <w:rsid w:val="00455A04"/>
    <w:rsid w:val="00455AAE"/>
    <w:rsid w:val="0045674C"/>
    <w:rsid w:val="004617CE"/>
    <w:rsid w:val="00462AAB"/>
    <w:rsid w:val="004734AB"/>
    <w:rsid w:val="004808A0"/>
    <w:rsid w:val="0048289C"/>
    <w:rsid w:val="00485E55"/>
    <w:rsid w:val="0048619D"/>
    <w:rsid w:val="0048718D"/>
    <w:rsid w:val="00492401"/>
    <w:rsid w:val="00495001"/>
    <w:rsid w:val="004A27E2"/>
    <w:rsid w:val="004A4F86"/>
    <w:rsid w:val="004A5592"/>
    <w:rsid w:val="004A7270"/>
    <w:rsid w:val="004B1126"/>
    <w:rsid w:val="004B2AD4"/>
    <w:rsid w:val="004B471C"/>
    <w:rsid w:val="004B5013"/>
    <w:rsid w:val="004B54C1"/>
    <w:rsid w:val="004B5BFA"/>
    <w:rsid w:val="004B7390"/>
    <w:rsid w:val="004C0A06"/>
    <w:rsid w:val="004C0F22"/>
    <w:rsid w:val="004C15CB"/>
    <w:rsid w:val="004C2679"/>
    <w:rsid w:val="004C3758"/>
    <w:rsid w:val="004D09C3"/>
    <w:rsid w:val="004D4479"/>
    <w:rsid w:val="004D4DA4"/>
    <w:rsid w:val="004D5C48"/>
    <w:rsid w:val="004E08B0"/>
    <w:rsid w:val="004E3265"/>
    <w:rsid w:val="004E36B9"/>
    <w:rsid w:val="004E3F79"/>
    <w:rsid w:val="004E5E8A"/>
    <w:rsid w:val="004F07A7"/>
    <w:rsid w:val="004F1344"/>
    <w:rsid w:val="005028B5"/>
    <w:rsid w:val="005043C0"/>
    <w:rsid w:val="0050469C"/>
    <w:rsid w:val="005058FF"/>
    <w:rsid w:val="00506233"/>
    <w:rsid w:val="00506776"/>
    <w:rsid w:val="00511F76"/>
    <w:rsid w:val="005121AD"/>
    <w:rsid w:val="00513923"/>
    <w:rsid w:val="00516A6F"/>
    <w:rsid w:val="00516FC1"/>
    <w:rsid w:val="005215D6"/>
    <w:rsid w:val="005218DB"/>
    <w:rsid w:val="0052517B"/>
    <w:rsid w:val="005268D6"/>
    <w:rsid w:val="00533535"/>
    <w:rsid w:val="00535F4D"/>
    <w:rsid w:val="0053716B"/>
    <w:rsid w:val="00540309"/>
    <w:rsid w:val="00542D4E"/>
    <w:rsid w:val="00544F49"/>
    <w:rsid w:val="0054779B"/>
    <w:rsid w:val="00551074"/>
    <w:rsid w:val="00551192"/>
    <w:rsid w:val="00552F8C"/>
    <w:rsid w:val="005546B4"/>
    <w:rsid w:val="00554E7C"/>
    <w:rsid w:val="00556A32"/>
    <w:rsid w:val="00564523"/>
    <w:rsid w:val="005645D6"/>
    <w:rsid w:val="00565144"/>
    <w:rsid w:val="00570952"/>
    <w:rsid w:val="00572BEA"/>
    <w:rsid w:val="00573D3A"/>
    <w:rsid w:val="00576D68"/>
    <w:rsid w:val="005817A2"/>
    <w:rsid w:val="00581A8D"/>
    <w:rsid w:val="00584D6F"/>
    <w:rsid w:val="00586A80"/>
    <w:rsid w:val="0059450F"/>
    <w:rsid w:val="00596D21"/>
    <w:rsid w:val="005977B3"/>
    <w:rsid w:val="005A30A0"/>
    <w:rsid w:val="005B027A"/>
    <w:rsid w:val="005B2F71"/>
    <w:rsid w:val="005B6B00"/>
    <w:rsid w:val="005C088C"/>
    <w:rsid w:val="005C2143"/>
    <w:rsid w:val="005C319D"/>
    <w:rsid w:val="005C5150"/>
    <w:rsid w:val="005C5EEE"/>
    <w:rsid w:val="005C6637"/>
    <w:rsid w:val="005D5858"/>
    <w:rsid w:val="005E08E2"/>
    <w:rsid w:val="005E36C8"/>
    <w:rsid w:val="005F2B5F"/>
    <w:rsid w:val="005F34F3"/>
    <w:rsid w:val="005F48E4"/>
    <w:rsid w:val="005F4D5E"/>
    <w:rsid w:val="005F6CF5"/>
    <w:rsid w:val="00600398"/>
    <w:rsid w:val="0060039A"/>
    <w:rsid w:val="006032A3"/>
    <w:rsid w:val="00604ADC"/>
    <w:rsid w:val="006069D7"/>
    <w:rsid w:val="00610E91"/>
    <w:rsid w:val="00611671"/>
    <w:rsid w:val="00612241"/>
    <w:rsid w:val="00613528"/>
    <w:rsid w:val="006159FD"/>
    <w:rsid w:val="0061688C"/>
    <w:rsid w:val="00620FD1"/>
    <w:rsid w:val="0062243E"/>
    <w:rsid w:val="006230A8"/>
    <w:rsid w:val="00624CCD"/>
    <w:rsid w:val="00625307"/>
    <w:rsid w:val="00626B24"/>
    <w:rsid w:val="00627C37"/>
    <w:rsid w:val="00636C0B"/>
    <w:rsid w:val="00637BF0"/>
    <w:rsid w:val="00641EB5"/>
    <w:rsid w:val="006425E8"/>
    <w:rsid w:val="00642880"/>
    <w:rsid w:val="00643B70"/>
    <w:rsid w:val="00645D18"/>
    <w:rsid w:val="00645FCD"/>
    <w:rsid w:val="00650C44"/>
    <w:rsid w:val="00650DB1"/>
    <w:rsid w:val="00651BBE"/>
    <w:rsid w:val="00654191"/>
    <w:rsid w:val="006563D5"/>
    <w:rsid w:val="00657045"/>
    <w:rsid w:val="00664361"/>
    <w:rsid w:val="00664B10"/>
    <w:rsid w:val="006651FE"/>
    <w:rsid w:val="00670169"/>
    <w:rsid w:val="006724B8"/>
    <w:rsid w:val="006740F7"/>
    <w:rsid w:val="00674157"/>
    <w:rsid w:val="006802A9"/>
    <w:rsid w:val="0069133E"/>
    <w:rsid w:val="006967A4"/>
    <w:rsid w:val="00696A84"/>
    <w:rsid w:val="006A543F"/>
    <w:rsid w:val="006B13AF"/>
    <w:rsid w:val="006B15B1"/>
    <w:rsid w:val="006B297A"/>
    <w:rsid w:val="006B545E"/>
    <w:rsid w:val="006B62C0"/>
    <w:rsid w:val="006B73BF"/>
    <w:rsid w:val="006B7A2F"/>
    <w:rsid w:val="006C2A70"/>
    <w:rsid w:val="006C54DF"/>
    <w:rsid w:val="006C63B3"/>
    <w:rsid w:val="006C66F4"/>
    <w:rsid w:val="006D1E22"/>
    <w:rsid w:val="006D2B9D"/>
    <w:rsid w:val="006D530E"/>
    <w:rsid w:val="006E0BB2"/>
    <w:rsid w:val="006E1178"/>
    <w:rsid w:val="006E184B"/>
    <w:rsid w:val="006E290C"/>
    <w:rsid w:val="006F2CE9"/>
    <w:rsid w:val="006F3EE2"/>
    <w:rsid w:val="00714E13"/>
    <w:rsid w:val="00714FD6"/>
    <w:rsid w:val="00715A64"/>
    <w:rsid w:val="00723875"/>
    <w:rsid w:val="007242D0"/>
    <w:rsid w:val="007252D4"/>
    <w:rsid w:val="0072534F"/>
    <w:rsid w:val="00727ACC"/>
    <w:rsid w:val="00727D77"/>
    <w:rsid w:val="0073293A"/>
    <w:rsid w:val="00735679"/>
    <w:rsid w:val="00736471"/>
    <w:rsid w:val="00736FE2"/>
    <w:rsid w:val="007374C9"/>
    <w:rsid w:val="00740202"/>
    <w:rsid w:val="00740664"/>
    <w:rsid w:val="00740878"/>
    <w:rsid w:val="00741DFD"/>
    <w:rsid w:val="00755C55"/>
    <w:rsid w:val="00756951"/>
    <w:rsid w:val="007623E9"/>
    <w:rsid w:val="0077363F"/>
    <w:rsid w:val="00774D30"/>
    <w:rsid w:val="0077586E"/>
    <w:rsid w:val="00776449"/>
    <w:rsid w:val="0077741B"/>
    <w:rsid w:val="0077793D"/>
    <w:rsid w:val="007916DD"/>
    <w:rsid w:val="00792FB9"/>
    <w:rsid w:val="0079677A"/>
    <w:rsid w:val="00796E10"/>
    <w:rsid w:val="007A276C"/>
    <w:rsid w:val="007C0690"/>
    <w:rsid w:val="007C15D2"/>
    <w:rsid w:val="007C1C3B"/>
    <w:rsid w:val="007D13D7"/>
    <w:rsid w:val="007D18A5"/>
    <w:rsid w:val="007D55CF"/>
    <w:rsid w:val="007D6533"/>
    <w:rsid w:val="007E3546"/>
    <w:rsid w:val="007E4DC5"/>
    <w:rsid w:val="007E4DDD"/>
    <w:rsid w:val="007E6580"/>
    <w:rsid w:val="007E7FDE"/>
    <w:rsid w:val="007F1FCE"/>
    <w:rsid w:val="007F36C8"/>
    <w:rsid w:val="007F7930"/>
    <w:rsid w:val="007F7E1A"/>
    <w:rsid w:val="007F7F4B"/>
    <w:rsid w:val="00800C8F"/>
    <w:rsid w:val="00803B86"/>
    <w:rsid w:val="00804D84"/>
    <w:rsid w:val="00805033"/>
    <w:rsid w:val="0080514D"/>
    <w:rsid w:val="00806951"/>
    <w:rsid w:val="008149ED"/>
    <w:rsid w:val="00816CB2"/>
    <w:rsid w:val="0082117D"/>
    <w:rsid w:val="008227FF"/>
    <w:rsid w:val="008243A7"/>
    <w:rsid w:val="008267FE"/>
    <w:rsid w:val="00830137"/>
    <w:rsid w:val="008323B5"/>
    <w:rsid w:val="0083346E"/>
    <w:rsid w:val="00834414"/>
    <w:rsid w:val="008358A8"/>
    <w:rsid w:val="00841285"/>
    <w:rsid w:val="00845D14"/>
    <w:rsid w:val="00847046"/>
    <w:rsid w:val="0085170F"/>
    <w:rsid w:val="00853994"/>
    <w:rsid w:val="00854791"/>
    <w:rsid w:val="00854959"/>
    <w:rsid w:val="0085622F"/>
    <w:rsid w:val="00861324"/>
    <w:rsid w:val="00864547"/>
    <w:rsid w:val="008677E6"/>
    <w:rsid w:val="00870CCC"/>
    <w:rsid w:val="00871E1E"/>
    <w:rsid w:val="008733CE"/>
    <w:rsid w:val="00873865"/>
    <w:rsid w:val="00881718"/>
    <w:rsid w:val="00882EF8"/>
    <w:rsid w:val="00885740"/>
    <w:rsid w:val="0088731F"/>
    <w:rsid w:val="00897121"/>
    <w:rsid w:val="008A02DE"/>
    <w:rsid w:val="008A1DC6"/>
    <w:rsid w:val="008A374D"/>
    <w:rsid w:val="008A5A1D"/>
    <w:rsid w:val="008A5EB5"/>
    <w:rsid w:val="008B0213"/>
    <w:rsid w:val="008B0DB2"/>
    <w:rsid w:val="008B3A5C"/>
    <w:rsid w:val="008B420F"/>
    <w:rsid w:val="008B5A13"/>
    <w:rsid w:val="008B6010"/>
    <w:rsid w:val="008B69AC"/>
    <w:rsid w:val="008C4BE7"/>
    <w:rsid w:val="008C4C7A"/>
    <w:rsid w:val="008C53C1"/>
    <w:rsid w:val="008C746C"/>
    <w:rsid w:val="008C7AA4"/>
    <w:rsid w:val="008C7C82"/>
    <w:rsid w:val="008D1C74"/>
    <w:rsid w:val="008D228D"/>
    <w:rsid w:val="008D4A3E"/>
    <w:rsid w:val="008D6095"/>
    <w:rsid w:val="008E02E4"/>
    <w:rsid w:val="008E08D5"/>
    <w:rsid w:val="008E103F"/>
    <w:rsid w:val="008E23CB"/>
    <w:rsid w:val="008E3388"/>
    <w:rsid w:val="008E523E"/>
    <w:rsid w:val="008E5A50"/>
    <w:rsid w:val="008E5A86"/>
    <w:rsid w:val="008E6EC2"/>
    <w:rsid w:val="008F0404"/>
    <w:rsid w:val="008F0A10"/>
    <w:rsid w:val="008F0BF5"/>
    <w:rsid w:val="008F3B8E"/>
    <w:rsid w:val="008F3D9E"/>
    <w:rsid w:val="008F5D82"/>
    <w:rsid w:val="008F60A0"/>
    <w:rsid w:val="008F6188"/>
    <w:rsid w:val="008F7CDD"/>
    <w:rsid w:val="00902D53"/>
    <w:rsid w:val="00905C71"/>
    <w:rsid w:val="009063D4"/>
    <w:rsid w:val="00906823"/>
    <w:rsid w:val="00906E1B"/>
    <w:rsid w:val="00907EB6"/>
    <w:rsid w:val="00912B11"/>
    <w:rsid w:val="00913BFD"/>
    <w:rsid w:val="00914CC6"/>
    <w:rsid w:val="009155D8"/>
    <w:rsid w:val="00917517"/>
    <w:rsid w:val="00920B71"/>
    <w:rsid w:val="00922EFD"/>
    <w:rsid w:val="009323A9"/>
    <w:rsid w:val="00932D39"/>
    <w:rsid w:val="00943061"/>
    <w:rsid w:val="009436DD"/>
    <w:rsid w:val="00944677"/>
    <w:rsid w:val="00946B71"/>
    <w:rsid w:val="00953249"/>
    <w:rsid w:val="00953C4E"/>
    <w:rsid w:val="00963C19"/>
    <w:rsid w:val="00964A2C"/>
    <w:rsid w:val="0096621B"/>
    <w:rsid w:val="00971929"/>
    <w:rsid w:val="00981644"/>
    <w:rsid w:val="00982020"/>
    <w:rsid w:val="009830D7"/>
    <w:rsid w:val="00984229"/>
    <w:rsid w:val="009852F9"/>
    <w:rsid w:val="00985AD2"/>
    <w:rsid w:val="009865DC"/>
    <w:rsid w:val="0098745E"/>
    <w:rsid w:val="00991599"/>
    <w:rsid w:val="00994069"/>
    <w:rsid w:val="00995A94"/>
    <w:rsid w:val="0099644E"/>
    <w:rsid w:val="009969C9"/>
    <w:rsid w:val="009A4F6C"/>
    <w:rsid w:val="009A5567"/>
    <w:rsid w:val="009A55D5"/>
    <w:rsid w:val="009B529E"/>
    <w:rsid w:val="009B6ACF"/>
    <w:rsid w:val="009C1971"/>
    <w:rsid w:val="009C21D9"/>
    <w:rsid w:val="009C661D"/>
    <w:rsid w:val="009D0997"/>
    <w:rsid w:val="009D215D"/>
    <w:rsid w:val="009D3B52"/>
    <w:rsid w:val="009D479E"/>
    <w:rsid w:val="009D523C"/>
    <w:rsid w:val="009D70DC"/>
    <w:rsid w:val="009E0C73"/>
    <w:rsid w:val="009E1403"/>
    <w:rsid w:val="009E23CF"/>
    <w:rsid w:val="009E262F"/>
    <w:rsid w:val="009E28B3"/>
    <w:rsid w:val="009E4ADF"/>
    <w:rsid w:val="009F6795"/>
    <w:rsid w:val="00A03566"/>
    <w:rsid w:val="00A064B5"/>
    <w:rsid w:val="00A14CC1"/>
    <w:rsid w:val="00A1590B"/>
    <w:rsid w:val="00A16E15"/>
    <w:rsid w:val="00A20745"/>
    <w:rsid w:val="00A30D3E"/>
    <w:rsid w:val="00A33175"/>
    <w:rsid w:val="00A3458E"/>
    <w:rsid w:val="00A36161"/>
    <w:rsid w:val="00A43A7D"/>
    <w:rsid w:val="00A4590E"/>
    <w:rsid w:val="00A51106"/>
    <w:rsid w:val="00A5272F"/>
    <w:rsid w:val="00A54D3D"/>
    <w:rsid w:val="00A5583C"/>
    <w:rsid w:val="00A57FD4"/>
    <w:rsid w:val="00A60826"/>
    <w:rsid w:val="00A60C12"/>
    <w:rsid w:val="00A61A2D"/>
    <w:rsid w:val="00A6281C"/>
    <w:rsid w:val="00A6364D"/>
    <w:rsid w:val="00A638AB"/>
    <w:rsid w:val="00A64B96"/>
    <w:rsid w:val="00A809A6"/>
    <w:rsid w:val="00A840C0"/>
    <w:rsid w:val="00A8487B"/>
    <w:rsid w:val="00A928BB"/>
    <w:rsid w:val="00A93B8F"/>
    <w:rsid w:val="00A93C47"/>
    <w:rsid w:val="00A94853"/>
    <w:rsid w:val="00A96174"/>
    <w:rsid w:val="00AA0035"/>
    <w:rsid w:val="00AA04FE"/>
    <w:rsid w:val="00AA0672"/>
    <w:rsid w:val="00AA1E93"/>
    <w:rsid w:val="00AA3E54"/>
    <w:rsid w:val="00AA497E"/>
    <w:rsid w:val="00AA4F73"/>
    <w:rsid w:val="00AA5169"/>
    <w:rsid w:val="00AA5AA0"/>
    <w:rsid w:val="00AA6029"/>
    <w:rsid w:val="00AB19C5"/>
    <w:rsid w:val="00AB223B"/>
    <w:rsid w:val="00AB4EB0"/>
    <w:rsid w:val="00AB5F39"/>
    <w:rsid w:val="00AB70B4"/>
    <w:rsid w:val="00AB7906"/>
    <w:rsid w:val="00AB7CC0"/>
    <w:rsid w:val="00AC1316"/>
    <w:rsid w:val="00AC4637"/>
    <w:rsid w:val="00AC5BE2"/>
    <w:rsid w:val="00AC681F"/>
    <w:rsid w:val="00AD08DB"/>
    <w:rsid w:val="00AD2DA6"/>
    <w:rsid w:val="00AD62D4"/>
    <w:rsid w:val="00AE34E0"/>
    <w:rsid w:val="00AE5059"/>
    <w:rsid w:val="00AE669A"/>
    <w:rsid w:val="00AE6F41"/>
    <w:rsid w:val="00AE731B"/>
    <w:rsid w:val="00AE7899"/>
    <w:rsid w:val="00AF1973"/>
    <w:rsid w:val="00AF215B"/>
    <w:rsid w:val="00AF4978"/>
    <w:rsid w:val="00B005CA"/>
    <w:rsid w:val="00B00FE1"/>
    <w:rsid w:val="00B01B4D"/>
    <w:rsid w:val="00B032E1"/>
    <w:rsid w:val="00B14538"/>
    <w:rsid w:val="00B1511D"/>
    <w:rsid w:val="00B16620"/>
    <w:rsid w:val="00B17B10"/>
    <w:rsid w:val="00B205CF"/>
    <w:rsid w:val="00B240BC"/>
    <w:rsid w:val="00B24204"/>
    <w:rsid w:val="00B25E08"/>
    <w:rsid w:val="00B26C18"/>
    <w:rsid w:val="00B27E81"/>
    <w:rsid w:val="00B30EE3"/>
    <w:rsid w:val="00B31215"/>
    <w:rsid w:val="00B31A8A"/>
    <w:rsid w:val="00B35000"/>
    <w:rsid w:val="00B412C8"/>
    <w:rsid w:val="00B440B6"/>
    <w:rsid w:val="00B446A9"/>
    <w:rsid w:val="00B457D9"/>
    <w:rsid w:val="00B51AE6"/>
    <w:rsid w:val="00B53359"/>
    <w:rsid w:val="00B534DE"/>
    <w:rsid w:val="00B5456E"/>
    <w:rsid w:val="00B6112A"/>
    <w:rsid w:val="00B6112F"/>
    <w:rsid w:val="00B64EC5"/>
    <w:rsid w:val="00B65EA5"/>
    <w:rsid w:val="00B661AD"/>
    <w:rsid w:val="00B66717"/>
    <w:rsid w:val="00B6744D"/>
    <w:rsid w:val="00B6746C"/>
    <w:rsid w:val="00B6778D"/>
    <w:rsid w:val="00B710C0"/>
    <w:rsid w:val="00B73894"/>
    <w:rsid w:val="00B81CD0"/>
    <w:rsid w:val="00B82D16"/>
    <w:rsid w:val="00B83610"/>
    <w:rsid w:val="00B845C7"/>
    <w:rsid w:val="00B87D63"/>
    <w:rsid w:val="00B95930"/>
    <w:rsid w:val="00B97125"/>
    <w:rsid w:val="00B97F83"/>
    <w:rsid w:val="00BA0290"/>
    <w:rsid w:val="00BA0F35"/>
    <w:rsid w:val="00BA3188"/>
    <w:rsid w:val="00BB302E"/>
    <w:rsid w:val="00BB32B5"/>
    <w:rsid w:val="00BB5C5D"/>
    <w:rsid w:val="00BC10E7"/>
    <w:rsid w:val="00BC516A"/>
    <w:rsid w:val="00BC62DC"/>
    <w:rsid w:val="00BC717D"/>
    <w:rsid w:val="00BC7FF5"/>
    <w:rsid w:val="00BD34C9"/>
    <w:rsid w:val="00BD4ED5"/>
    <w:rsid w:val="00BD6A0B"/>
    <w:rsid w:val="00BE081B"/>
    <w:rsid w:val="00BE2525"/>
    <w:rsid w:val="00BE64D6"/>
    <w:rsid w:val="00BE7DAA"/>
    <w:rsid w:val="00BF4335"/>
    <w:rsid w:val="00BF44A3"/>
    <w:rsid w:val="00BF6AFD"/>
    <w:rsid w:val="00C01187"/>
    <w:rsid w:val="00C011E6"/>
    <w:rsid w:val="00C014E0"/>
    <w:rsid w:val="00C01F17"/>
    <w:rsid w:val="00C02A76"/>
    <w:rsid w:val="00C0643D"/>
    <w:rsid w:val="00C11D48"/>
    <w:rsid w:val="00C12EBF"/>
    <w:rsid w:val="00C143D6"/>
    <w:rsid w:val="00C26223"/>
    <w:rsid w:val="00C264DE"/>
    <w:rsid w:val="00C33840"/>
    <w:rsid w:val="00C34161"/>
    <w:rsid w:val="00C350D5"/>
    <w:rsid w:val="00C35C54"/>
    <w:rsid w:val="00C3774B"/>
    <w:rsid w:val="00C37A9D"/>
    <w:rsid w:val="00C47D00"/>
    <w:rsid w:val="00C5073D"/>
    <w:rsid w:val="00C6105B"/>
    <w:rsid w:val="00C62014"/>
    <w:rsid w:val="00C63908"/>
    <w:rsid w:val="00C675E7"/>
    <w:rsid w:val="00C71C70"/>
    <w:rsid w:val="00C7617F"/>
    <w:rsid w:val="00C761C8"/>
    <w:rsid w:val="00C768E0"/>
    <w:rsid w:val="00C77818"/>
    <w:rsid w:val="00C77D28"/>
    <w:rsid w:val="00C8009B"/>
    <w:rsid w:val="00C80EAD"/>
    <w:rsid w:val="00C82D5B"/>
    <w:rsid w:val="00C83A9D"/>
    <w:rsid w:val="00C86445"/>
    <w:rsid w:val="00C92479"/>
    <w:rsid w:val="00C959E3"/>
    <w:rsid w:val="00C973CB"/>
    <w:rsid w:val="00CB01CD"/>
    <w:rsid w:val="00CB1DAB"/>
    <w:rsid w:val="00CB2064"/>
    <w:rsid w:val="00CB2234"/>
    <w:rsid w:val="00CB5766"/>
    <w:rsid w:val="00CB62AD"/>
    <w:rsid w:val="00CB72FC"/>
    <w:rsid w:val="00CC0DEC"/>
    <w:rsid w:val="00CC3467"/>
    <w:rsid w:val="00CC5259"/>
    <w:rsid w:val="00CD1AEE"/>
    <w:rsid w:val="00CD1BBE"/>
    <w:rsid w:val="00CD3CF6"/>
    <w:rsid w:val="00CD4269"/>
    <w:rsid w:val="00CD6696"/>
    <w:rsid w:val="00CE1AB6"/>
    <w:rsid w:val="00CE358C"/>
    <w:rsid w:val="00CE4AFE"/>
    <w:rsid w:val="00CF1EDC"/>
    <w:rsid w:val="00D01A1C"/>
    <w:rsid w:val="00D0234C"/>
    <w:rsid w:val="00D0237A"/>
    <w:rsid w:val="00D026F0"/>
    <w:rsid w:val="00D02CE9"/>
    <w:rsid w:val="00D06342"/>
    <w:rsid w:val="00D125DB"/>
    <w:rsid w:val="00D12849"/>
    <w:rsid w:val="00D13F73"/>
    <w:rsid w:val="00D159D8"/>
    <w:rsid w:val="00D15A47"/>
    <w:rsid w:val="00D160B9"/>
    <w:rsid w:val="00D201FF"/>
    <w:rsid w:val="00D204ED"/>
    <w:rsid w:val="00D209D3"/>
    <w:rsid w:val="00D21003"/>
    <w:rsid w:val="00D228AD"/>
    <w:rsid w:val="00D25979"/>
    <w:rsid w:val="00D26761"/>
    <w:rsid w:val="00D26852"/>
    <w:rsid w:val="00D2702B"/>
    <w:rsid w:val="00D3522D"/>
    <w:rsid w:val="00D35BF2"/>
    <w:rsid w:val="00D41603"/>
    <w:rsid w:val="00D44202"/>
    <w:rsid w:val="00D53F07"/>
    <w:rsid w:val="00D5409C"/>
    <w:rsid w:val="00D546F8"/>
    <w:rsid w:val="00D55A5F"/>
    <w:rsid w:val="00D602DA"/>
    <w:rsid w:val="00D60D54"/>
    <w:rsid w:val="00D61D9A"/>
    <w:rsid w:val="00D624E1"/>
    <w:rsid w:val="00D65425"/>
    <w:rsid w:val="00D663E2"/>
    <w:rsid w:val="00D66509"/>
    <w:rsid w:val="00D71406"/>
    <w:rsid w:val="00D714C2"/>
    <w:rsid w:val="00D730BE"/>
    <w:rsid w:val="00D74838"/>
    <w:rsid w:val="00D761E5"/>
    <w:rsid w:val="00D80EA6"/>
    <w:rsid w:val="00D830E4"/>
    <w:rsid w:val="00D83224"/>
    <w:rsid w:val="00D856A1"/>
    <w:rsid w:val="00D86301"/>
    <w:rsid w:val="00D86960"/>
    <w:rsid w:val="00D87C9D"/>
    <w:rsid w:val="00D90FCA"/>
    <w:rsid w:val="00D91A6F"/>
    <w:rsid w:val="00D92252"/>
    <w:rsid w:val="00D96F19"/>
    <w:rsid w:val="00D97DB6"/>
    <w:rsid w:val="00DA359D"/>
    <w:rsid w:val="00DA6FA5"/>
    <w:rsid w:val="00DA72F5"/>
    <w:rsid w:val="00DB281E"/>
    <w:rsid w:val="00DB6774"/>
    <w:rsid w:val="00DB69E8"/>
    <w:rsid w:val="00DB6EFD"/>
    <w:rsid w:val="00DC6F1A"/>
    <w:rsid w:val="00DD4180"/>
    <w:rsid w:val="00DD5964"/>
    <w:rsid w:val="00DD5B8D"/>
    <w:rsid w:val="00DD6E69"/>
    <w:rsid w:val="00DE06E9"/>
    <w:rsid w:val="00DE3792"/>
    <w:rsid w:val="00DE49DA"/>
    <w:rsid w:val="00DF28E9"/>
    <w:rsid w:val="00DF336E"/>
    <w:rsid w:val="00DF7464"/>
    <w:rsid w:val="00DF7661"/>
    <w:rsid w:val="00E03781"/>
    <w:rsid w:val="00E0422C"/>
    <w:rsid w:val="00E0561A"/>
    <w:rsid w:val="00E10E33"/>
    <w:rsid w:val="00E1125D"/>
    <w:rsid w:val="00E120DA"/>
    <w:rsid w:val="00E13311"/>
    <w:rsid w:val="00E1348E"/>
    <w:rsid w:val="00E13AB5"/>
    <w:rsid w:val="00E14985"/>
    <w:rsid w:val="00E14F60"/>
    <w:rsid w:val="00E16A1B"/>
    <w:rsid w:val="00E17C87"/>
    <w:rsid w:val="00E22797"/>
    <w:rsid w:val="00E22C34"/>
    <w:rsid w:val="00E31446"/>
    <w:rsid w:val="00E32738"/>
    <w:rsid w:val="00E3418D"/>
    <w:rsid w:val="00E40953"/>
    <w:rsid w:val="00E41762"/>
    <w:rsid w:val="00E42718"/>
    <w:rsid w:val="00E4363B"/>
    <w:rsid w:val="00E46B3B"/>
    <w:rsid w:val="00E52090"/>
    <w:rsid w:val="00E54985"/>
    <w:rsid w:val="00E55555"/>
    <w:rsid w:val="00E604DD"/>
    <w:rsid w:val="00E64371"/>
    <w:rsid w:val="00E64785"/>
    <w:rsid w:val="00E65826"/>
    <w:rsid w:val="00E659F3"/>
    <w:rsid w:val="00E703E1"/>
    <w:rsid w:val="00E70509"/>
    <w:rsid w:val="00E708CF"/>
    <w:rsid w:val="00E773E9"/>
    <w:rsid w:val="00E802AD"/>
    <w:rsid w:val="00E83113"/>
    <w:rsid w:val="00E848E7"/>
    <w:rsid w:val="00E863A7"/>
    <w:rsid w:val="00E86B98"/>
    <w:rsid w:val="00E9435C"/>
    <w:rsid w:val="00EA5041"/>
    <w:rsid w:val="00EB036F"/>
    <w:rsid w:val="00EB232B"/>
    <w:rsid w:val="00EB36C6"/>
    <w:rsid w:val="00EB3FCB"/>
    <w:rsid w:val="00EB5CC2"/>
    <w:rsid w:val="00EB67F4"/>
    <w:rsid w:val="00EB758D"/>
    <w:rsid w:val="00EB7C53"/>
    <w:rsid w:val="00EC0065"/>
    <w:rsid w:val="00EC2067"/>
    <w:rsid w:val="00EC582F"/>
    <w:rsid w:val="00EC6003"/>
    <w:rsid w:val="00EC7C43"/>
    <w:rsid w:val="00EC7D49"/>
    <w:rsid w:val="00ED19A1"/>
    <w:rsid w:val="00ED3A03"/>
    <w:rsid w:val="00ED3BDF"/>
    <w:rsid w:val="00ED7CE7"/>
    <w:rsid w:val="00EE084D"/>
    <w:rsid w:val="00EE143A"/>
    <w:rsid w:val="00EE23B3"/>
    <w:rsid w:val="00EE43AF"/>
    <w:rsid w:val="00EE4E06"/>
    <w:rsid w:val="00EE6334"/>
    <w:rsid w:val="00EF0609"/>
    <w:rsid w:val="00EF233E"/>
    <w:rsid w:val="00EF3FC0"/>
    <w:rsid w:val="00EF5248"/>
    <w:rsid w:val="00EF7D7F"/>
    <w:rsid w:val="00F00566"/>
    <w:rsid w:val="00F016F8"/>
    <w:rsid w:val="00F076C3"/>
    <w:rsid w:val="00F17360"/>
    <w:rsid w:val="00F3003F"/>
    <w:rsid w:val="00F307C7"/>
    <w:rsid w:val="00F31BC6"/>
    <w:rsid w:val="00F32671"/>
    <w:rsid w:val="00F32DE5"/>
    <w:rsid w:val="00F34613"/>
    <w:rsid w:val="00F3546E"/>
    <w:rsid w:val="00F35ABB"/>
    <w:rsid w:val="00F36F9A"/>
    <w:rsid w:val="00F45733"/>
    <w:rsid w:val="00F46200"/>
    <w:rsid w:val="00F50005"/>
    <w:rsid w:val="00F5052E"/>
    <w:rsid w:val="00F516BA"/>
    <w:rsid w:val="00F53D3D"/>
    <w:rsid w:val="00F55086"/>
    <w:rsid w:val="00F60623"/>
    <w:rsid w:val="00F621F6"/>
    <w:rsid w:val="00F64DA9"/>
    <w:rsid w:val="00F663B1"/>
    <w:rsid w:val="00F67495"/>
    <w:rsid w:val="00F81B4B"/>
    <w:rsid w:val="00F86207"/>
    <w:rsid w:val="00FA32B4"/>
    <w:rsid w:val="00FA6BEE"/>
    <w:rsid w:val="00FA7E14"/>
    <w:rsid w:val="00FB0432"/>
    <w:rsid w:val="00FB234D"/>
    <w:rsid w:val="00FB36B1"/>
    <w:rsid w:val="00FB79AB"/>
    <w:rsid w:val="00FB7A3D"/>
    <w:rsid w:val="00FB7F4D"/>
    <w:rsid w:val="00FC42A7"/>
    <w:rsid w:val="00FC7936"/>
    <w:rsid w:val="00FC7DD6"/>
    <w:rsid w:val="00FD2BDB"/>
    <w:rsid w:val="00FD5AE3"/>
    <w:rsid w:val="00FD65CC"/>
    <w:rsid w:val="00FD670A"/>
    <w:rsid w:val="00FE08B1"/>
    <w:rsid w:val="00FE0C13"/>
    <w:rsid w:val="00FE18DE"/>
    <w:rsid w:val="00FF1568"/>
    <w:rsid w:val="00FF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31EC6"/>
  <w15:docId w15:val="{C37D930C-4F1C-4881-9F7A-50D59643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C55"/>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078"/>
    <w:pPr>
      <w:ind w:left="720"/>
      <w:contextualSpacing/>
    </w:pPr>
  </w:style>
  <w:style w:type="paragraph" w:styleId="Header">
    <w:name w:val="header"/>
    <w:basedOn w:val="Normal"/>
    <w:link w:val="HeaderChar"/>
    <w:uiPriority w:val="99"/>
    <w:unhideWhenUsed/>
    <w:rsid w:val="00755C55"/>
    <w:pPr>
      <w:tabs>
        <w:tab w:val="center" w:pos="4680"/>
        <w:tab w:val="right" w:pos="9360"/>
      </w:tabs>
    </w:pPr>
  </w:style>
  <w:style w:type="character" w:customStyle="1" w:styleId="HeaderChar">
    <w:name w:val="Header Char"/>
    <w:basedOn w:val="DefaultParagraphFont"/>
    <w:link w:val="Header"/>
    <w:uiPriority w:val="99"/>
    <w:rsid w:val="00755C55"/>
    <w:rPr>
      <w:sz w:val="24"/>
    </w:rPr>
  </w:style>
  <w:style w:type="paragraph" w:styleId="Footer">
    <w:name w:val="footer"/>
    <w:basedOn w:val="Normal"/>
    <w:link w:val="FooterChar"/>
    <w:uiPriority w:val="99"/>
    <w:unhideWhenUsed/>
    <w:rsid w:val="00755C55"/>
    <w:pPr>
      <w:tabs>
        <w:tab w:val="center" w:pos="4680"/>
        <w:tab w:val="right" w:pos="9360"/>
      </w:tabs>
    </w:pPr>
  </w:style>
  <w:style w:type="character" w:customStyle="1" w:styleId="FooterChar">
    <w:name w:val="Footer Char"/>
    <w:basedOn w:val="DefaultParagraphFont"/>
    <w:link w:val="Footer"/>
    <w:uiPriority w:val="99"/>
    <w:rsid w:val="00755C55"/>
    <w:rPr>
      <w:sz w:val="24"/>
    </w:rPr>
  </w:style>
  <w:style w:type="paragraph" w:styleId="BalloonText">
    <w:name w:val="Balloon Text"/>
    <w:basedOn w:val="Normal"/>
    <w:link w:val="BalloonTextChar"/>
    <w:uiPriority w:val="99"/>
    <w:semiHidden/>
    <w:unhideWhenUsed/>
    <w:rsid w:val="00D209D3"/>
    <w:rPr>
      <w:rFonts w:ascii="Tahoma" w:hAnsi="Tahoma" w:cs="Tahoma"/>
      <w:sz w:val="16"/>
      <w:szCs w:val="16"/>
    </w:rPr>
  </w:style>
  <w:style w:type="character" w:customStyle="1" w:styleId="BalloonTextChar">
    <w:name w:val="Balloon Text Char"/>
    <w:basedOn w:val="DefaultParagraphFont"/>
    <w:link w:val="BalloonText"/>
    <w:uiPriority w:val="99"/>
    <w:semiHidden/>
    <w:rsid w:val="00D209D3"/>
    <w:rPr>
      <w:rFonts w:ascii="Tahoma" w:hAnsi="Tahoma" w:cs="Tahoma"/>
      <w:sz w:val="16"/>
      <w:szCs w:val="16"/>
    </w:rPr>
  </w:style>
  <w:style w:type="character" w:styleId="CommentReference">
    <w:name w:val="annotation reference"/>
    <w:basedOn w:val="DefaultParagraphFont"/>
    <w:uiPriority w:val="99"/>
    <w:semiHidden/>
    <w:unhideWhenUsed/>
    <w:rsid w:val="009A4F6C"/>
    <w:rPr>
      <w:sz w:val="16"/>
      <w:szCs w:val="16"/>
    </w:rPr>
  </w:style>
  <w:style w:type="paragraph" w:styleId="CommentText">
    <w:name w:val="annotation text"/>
    <w:basedOn w:val="Normal"/>
    <w:link w:val="CommentTextChar"/>
    <w:uiPriority w:val="99"/>
    <w:semiHidden/>
    <w:unhideWhenUsed/>
    <w:rsid w:val="009A4F6C"/>
    <w:rPr>
      <w:sz w:val="20"/>
      <w:szCs w:val="20"/>
    </w:rPr>
  </w:style>
  <w:style w:type="character" w:customStyle="1" w:styleId="CommentTextChar">
    <w:name w:val="Comment Text Char"/>
    <w:basedOn w:val="DefaultParagraphFont"/>
    <w:link w:val="CommentText"/>
    <w:uiPriority w:val="99"/>
    <w:semiHidden/>
    <w:rsid w:val="009A4F6C"/>
    <w:rPr>
      <w:sz w:val="20"/>
      <w:szCs w:val="20"/>
    </w:rPr>
  </w:style>
  <w:style w:type="paragraph" w:styleId="CommentSubject">
    <w:name w:val="annotation subject"/>
    <w:basedOn w:val="CommentText"/>
    <w:next w:val="CommentText"/>
    <w:link w:val="CommentSubjectChar"/>
    <w:uiPriority w:val="99"/>
    <w:semiHidden/>
    <w:unhideWhenUsed/>
    <w:rsid w:val="009A4F6C"/>
    <w:rPr>
      <w:b/>
      <w:bCs/>
    </w:rPr>
  </w:style>
  <w:style w:type="character" w:customStyle="1" w:styleId="CommentSubjectChar">
    <w:name w:val="Comment Subject Char"/>
    <w:basedOn w:val="CommentTextChar"/>
    <w:link w:val="CommentSubject"/>
    <w:uiPriority w:val="99"/>
    <w:semiHidden/>
    <w:rsid w:val="009A4F6C"/>
    <w:rPr>
      <w:b/>
      <w:bCs/>
      <w:sz w:val="20"/>
      <w:szCs w:val="20"/>
    </w:rPr>
  </w:style>
  <w:style w:type="paragraph" w:styleId="NoSpacing">
    <w:name w:val="No Spacing"/>
    <w:uiPriority w:val="1"/>
    <w:qFormat/>
    <w:rsid w:val="00735679"/>
    <w:pPr>
      <w:spacing w:after="0" w:line="240" w:lineRule="auto"/>
      <w:jc w:val="both"/>
    </w:pPr>
    <w:rPr>
      <w:sz w:val="24"/>
    </w:rPr>
  </w:style>
  <w:style w:type="paragraph" w:styleId="Revision">
    <w:name w:val="Revision"/>
    <w:hidden/>
    <w:uiPriority w:val="99"/>
    <w:semiHidden/>
    <w:rsid w:val="00ED3A03"/>
    <w:pPr>
      <w:spacing w:after="0" w:line="240" w:lineRule="auto"/>
    </w:pPr>
    <w:rPr>
      <w:sz w:val="24"/>
    </w:rPr>
  </w:style>
  <w:style w:type="paragraph" w:styleId="NormalWeb">
    <w:name w:val="Normal (Web)"/>
    <w:basedOn w:val="Normal"/>
    <w:uiPriority w:val="99"/>
    <w:unhideWhenUsed/>
    <w:rsid w:val="003A0DC9"/>
    <w:pPr>
      <w:jc w:val="left"/>
    </w:pPr>
    <w:rPr>
      <w:rFonts w:ascii="Calibri" w:hAnsi="Calibri" w:cs="Calibri"/>
      <w:sz w:val="22"/>
    </w:rPr>
  </w:style>
  <w:style w:type="character" w:styleId="Hyperlink">
    <w:name w:val="Hyperlink"/>
    <w:basedOn w:val="DefaultParagraphFont"/>
    <w:uiPriority w:val="99"/>
    <w:unhideWhenUsed/>
    <w:rsid w:val="00944677"/>
    <w:rPr>
      <w:color w:val="0000FF" w:themeColor="hyperlink"/>
      <w:u w:val="single"/>
    </w:rPr>
  </w:style>
  <w:style w:type="character" w:styleId="Strong">
    <w:name w:val="Strong"/>
    <w:basedOn w:val="DefaultParagraphFont"/>
    <w:uiPriority w:val="22"/>
    <w:qFormat/>
    <w:rsid w:val="00041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6185">
      <w:bodyDiv w:val="1"/>
      <w:marLeft w:val="0"/>
      <w:marRight w:val="0"/>
      <w:marTop w:val="0"/>
      <w:marBottom w:val="0"/>
      <w:divBdr>
        <w:top w:val="none" w:sz="0" w:space="0" w:color="auto"/>
        <w:left w:val="none" w:sz="0" w:space="0" w:color="auto"/>
        <w:bottom w:val="none" w:sz="0" w:space="0" w:color="auto"/>
        <w:right w:val="none" w:sz="0" w:space="0" w:color="auto"/>
      </w:divBdr>
    </w:div>
    <w:div w:id="223178638">
      <w:bodyDiv w:val="1"/>
      <w:marLeft w:val="0"/>
      <w:marRight w:val="0"/>
      <w:marTop w:val="0"/>
      <w:marBottom w:val="0"/>
      <w:divBdr>
        <w:top w:val="none" w:sz="0" w:space="0" w:color="auto"/>
        <w:left w:val="none" w:sz="0" w:space="0" w:color="auto"/>
        <w:bottom w:val="none" w:sz="0" w:space="0" w:color="auto"/>
        <w:right w:val="none" w:sz="0" w:space="0" w:color="auto"/>
      </w:divBdr>
    </w:div>
    <w:div w:id="298151391">
      <w:bodyDiv w:val="1"/>
      <w:marLeft w:val="0"/>
      <w:marRight w:val="0"/>
      <w:marTop w:val="0"/>
      <w:marBottom w:val="0"/>
      <w:divBdr>
        <w:top w:val="none" w:sz="0" w:space="0" w:color="auto"/>
        <w:left w:val="none" w:sz="0" w:space="0" w:color="auto"/>
        <w:bottom w:val="none" w:sz="0" w:space="0" w:color="auto"/>
        <w:right w:val="none" w:sz="0" w:space="0" w:color="auto"/>
      </w:divBdr>
    </w:div>
    <w:div w:id="455681965">
      <w:bodyDiv w:val="1"/>
      <w:marLeft w:val="0"/>
      <w:marRight w:val="0"/>
      <w:marTop w:val="0"/>
      <w:marBottom w:val="0"/>
      <w:divBdr>
        <w:top w:val="none" w:sz="0" w:space="0" w:color="auto"/>
        <w:left w:val="none" w:sz="0" w:space="0" w:color="auto"/>
        <w:bottom w:val="none" w:sz="0" w:space="0" w:color="auto"/>
        <w:right w:val="none" w:sz="0" w:space="0" w:color="auto"/>
      </w:divBdr>
      <w:divsChild>
        <w:div w:id="1507401552">
          <w:marLeft w:val="0"/>
          <w:marRight w:val="0"/>
          <w:marTop w:val="0"/>
          <w:marBottom w:val="0"/>
          <w:divBdr>
            <w:top w:val="none" w:sz="0" w:space="0" w:color="auto"/>
            <w:left w:val="none" w:sz="0" w:space="0" w:color="auto"/>
            <w:bottom w:val="none" w:sz="0" w:space="0" w:color="auto"/>
            <w:right w:val="none" w:sz="0" w:space="0" w:color="auto"/>
          </w:divBdr>
        </w:div>
      </w:divsChild>
    </w:div>
    <w:div w:id="650644800">
      <w:bodyDiv w:val="1"/>
      <w:marLeft w:val="0"/>
      <w:marRight w:val="0"/>
      <w:marTop w:val="0"/>
      <w:marBottom w:val="0"/>
      <w:divBdr>
        <w:top w:val="none" w:sz="0" w:space="0" w:color="auto"/>
        <w:left w:val="none" w:sz="0" w:space="0" w:color="auto"/>
        <w:bottom w:val="none" w:sz="0" w:space="0" w:color="auto"/>
        <w:right w:val="none" w:sz="0" w:space="0" w:color="auto"/>
      </w:divBdr>
    </w:div>
    <w:div w:id="782190763">
      <w:bodyDiv w:val="1"/>
      <w:marLeft w:val="0"/>
      <w:marRight w:val="0"/>
      <w:marTop w:val="0"/>
      <w:marBottom w:val="0"/>
      <w:divBdr>
        <w:top w:val="none" w:sz="0" w:space="0" w:color="auto"/>
        <w:left w:val="none" w:sz="0" w:space="0" w:color="auto"/>
        <w:bottom w:val="none" w:sz="0" w:space="0" w:color="auto"/>
        <w:right w:val="none" w:sz="0" w:space="0" w:color="auto"/>
      </w:divBdr>
    </w:div>
    <w:div w:id="944121193">
      <w:bodyDiv w:val="1"/>
      <w:marLeft w:val="0"/>
      <w:marRight w:val="0"/>
      <w:marTop w:val="0"/>
      <w:marBottom w:val="0"/>
      <w:divBdr>
        <w:top w:val="none" w:sz="0" w:space="0" w:color="auto"/>
        <w:left w:val="none" w:sz="0" w:space="0" w:color="auto"/>
        <w:bottom w:val="none" w:sz="0" w:space="0" w:color="auto"/>
        <w:right w:val="none" w:sz="0" w:space="0" w:color="auto"/>
      </w:divBdr>
    </w:div>
    <w:div w:id="950474625">
      <w:bodyDiv w:val="1"/>
      <w:marLeft w:val="0"/>
      <w:marRight w:val="0"/>
      <w:marTop w:val="0"/>
      <w:marBottom w:val="0"/>
      <w:divBdr>
        <w:top w:val="none" w:sz="0" w:space="0" w:color="auto"/>
        <w:left w:val="none" w:sz="0" w:space="0" w:color="auto"/>
        <w:bottom w:val="none" w:sz="0" w:space="0" w:color="auto"/>
        <w:right w:val="none" w:sz="0" w:space="0" w:color="auto"/>
      </w:divBdr>
    </w:div>
    <w:div w:id="1834297308">
      <w:bodyDiv w:val="1"/>
      <w:marLeft w:val="0"/>
      <w:marRight w:val="0"/>
      <w:marTop w:val="0"/>
      <w:marBottom w:val="0"/>
      <w:divBdr>
        <w:top w:val="none" w:sz="0" w:space="0" w:color="auto"/>
        <w:left w:val="none" w:sz="0" w:space="0" w:color="auto"/>
        <w:bottom w:val="none" w:sz="0" w:space="0" w:color="auto"/>
        <w:right w:val="none" w:sz="0" w:space="0" w:color="auto"/>
      </w:divBdr>
    </w:div>
    <w:div w:id="1897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29173-84B2-4C37-B146-86CB517E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1218</Words>
  <Characters>6944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LeadingAge Ohio SNF/AL Subcommittee Meeting Summary: November 18, 2020</vt:lpstr>
    </vt:vector>
  </TitlesOfParts>
  <Company>Microsoft</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LeadingAge Ohio SNF/AL Subcommittee Meeting Summary: November 18, 2020</dc:title>
  <dc:creator>Nisha Hammel</dc:creator>
  <cp:lastModifiedBy>Susan Wallace</cp:lastModifiedBy>
  <cp:revision>2</cp:revision>
  <cp:lastPrinted>2019-02-04T18:46:00Z</cp:lastPrinted>
  <dcterms:created xsi:type="dcterms:W3CDTF">2020-11-30T12:38:00Z</dcterms:created>
  <dcterms:modified xsi:type="dcterms:W3CDTF">2020-11-30T12:38:00Z</dcterms:modified>
</cp:coreProperties>
</file>